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000000"/>
          <w:left w:val="nil"/>
          <w:bottom w:val="nil"/>
          <w:right w:val="nil"/>
          <w:insideH w:val="nil"/>
          <w:insideV w:val="nil"/>
        </w:tblBorders>
        <w:tblLayout w:type="fixed"/>
        <w:tblLook w:val="04A0" w:firstRow="1" w:lastRow="0" w:firstColumn="1" w:lastColumn="0" w:noHBand="0" w:noVBand="1"/>
      </w:tblPr>
      <w:tblGrid>
        <w:gridCol w:w="5660"/>
        <w:gridCol w:w="4231"/>
        <w:gridCol w:w="238"/>
      </w:tblGrid>
      <w:tr w:rsidR="00531BD2" w:rsidTr="00463AB1">
        <w:trPr>
          <w:trHeight w:val="606"/>
        </w:trPr>
        <w:tc>
          <w:tcPr>
            <w:tcW w:w="9891" w:type="dxa"/>
            <w:gridSpan w:val="2"/>
            <w:tcBorders>
              <w:top w:val="nil"/>
              <w:left w:val="nil"/>
              <w:bottom w:val="nil"/>
              <w:right w:val="nil"/>
              <w:tl2br w:val="nil"/>
              <w:tr2bl w:val="nil"/>
            </w:tcBorders>
            <w:tcMar>
              <w:top w:w="0" w:type="dxa"/>
              <w:left w:w="108" w:type="dxa"/>
              <w:bottom w:w="0" w:type="dxa"/>
              <w:right w:w="108" w:type="dxa"/>
            </w:tcMar>
          </w:tcPr>
          <w:p w:rsidR="00463AB1" w:rsidRDefault="00463AB1" w:rsidP="00463AB1">
            <w:pPr>
              <w:rPr>
                <w:szCs w:val="28"/>
              </w:rPr>
            </w:pPr>
          </w:p>
          <w:p w:rsidR="00463AB1" w:rsidRPr="00463AB1" w:rsidRDefault="00463AB1" w:rsidP="00463AB1">
            <w:pPr>
              <w:jc w:val="center"/>
              <w:rPr>
                <w:sz w:val="28"/>
                <w:szCs w:val="28"/>
              </w:rPr>
            </w:pPr>
            <w:r w:rsidRPr="00463AB1">
              <w:rPr>
                <w:sz w:val="28"/>
                <w:szCs w:val="28"/>
              </w:rPr>
              <w:t>Российская Федерация</w:t>
            </w:r>
          </w:p>
          <w:p w:rsidR="00463AB1" w:rsidRPr="00463AB1" w:rsidRDefault="00463AB1" w:rsidP="00463AB1">
            <w:pPr>
              <w:jc w:val="center"/>
              <w:rPr>
                <w:sz w:val="28"/>
                <w:szCs w:val="28"/>
              </w:rPr>
            </w:pPr>
            <w:r w:rsidRPr="00463AB1">
              <w:rPr>
                <w:sz w:val="28"/>
                <w:szCs w:val="28"/>
              </w:rPr>
              <w:t>Администрация Сальского городского поселения</w:t>
            </w:r>
          </w:p>
          <w:p w:rsidR="00463AB1" w:rsidRPr="00463AB1" w:rsidRDefault="00463AB1" w:rsidP="00463AB1">
            <w:pPr>
              <w:jc w:val="center"/>
              <w:rPr>
                <w:sz w:val="28"/>
                <w:szCs w:val="28"/>
              </w:rPr>
            </w:pPr>
            <w:r w:rsidRPr="00463AB1">
              <w:rPr>
                <w:sz w:val="28"/>
                <w:szCs w:val="28"/>
              </w:rPr>
              <w:t>Сальского района</w:t>
            </w:r>
          </w:p>
          <w:p w:rsidR="00463AB1" w:rsidRPr="00463AB1" w:rsidRDefault="00463AB1" w:rsidP="00463AB1">
            <w:pPr>
              <w:jc w:val="center"/>
              <w:rPr>
                <w:sz w:val="28"/>
                <w:szCs w:val="28"/>
              </w:rPr>
            </w:pPr>
            <w:r w:rsidRPr="00463AB1">
              <w:rPr>
                <w:sz w:val="28"/>
                <w:szCs w:val="28"/>
              </w:rPr>
              <w:t>Ростовской области</w:t>
            </w:r>
          </w:p>
          <w:p w:rsidR="00463AB1" w:rsidRDefault="00826AA6" w:rsidP="00463AB1">
            <w:pPr>
              <w:rPr>
                <w:b/>
                <w:sz w:val="28"/>
                <w:szCs w:val="28"/>
              </w:rPr>
            </w:pPr>
            <w:r>
              <w:pict>
                <v:line id="_x0000_s1026" style="position:absolute;z-index:251660288" from="1.1pt,2.1pt" to="502.3pt,2.1pt" strokeweight=".53mm">
                  <v:stroke joinstyle="miter"/>
                </v:line>
              </w:pict>
            </w:r>
          </w:p>
          <w:p w:rsidR="00463AB1" w:rsidRDefault="00463AB1" w:rsidP="00463AB1">
            <w:pPr>
              <w:spacing w:after="260"/>
              <w:ind w:left="284"/>
              <w:jc w:val="center"/>
              <w:rPr>
                <w:b/>
                <w:sz w:val="32"/>
                <w:szCs w:val="32"/>
              </w:rPr>
            </w:pPr>
            <w:r>
              <w:rPr>
                <w:b/>
                <w:sz w:val="32"/>
                <w:szCs w:val="32"/>
              </w:rPr>
              <w:t>РАСПОРЯЖЕНИЕ</w:t>
            </w:r>
          </w:p>
          <w:p w:rsidR="00531BD2" w:rsidRDefault="00531BD2">
            <w:pPr>
              <w:tabs>
                <w:tab w:val="left" w:pos="278"/>
                <w:tab w:val="left" w:pos="420"/>
              </w:tabs>
              <w:rPr>
                <w:sz w:val="28"/>
              </w:rPr>
            </w:pPr>
          </w:p>
          <w:p w:rsidR="00531BD2" w:rsidRDefault="004B7E5B" w:rsidP="000E0471">
            <w:pPr>
              <w:tabs>
                <w:tab w:val="left" w:pos="278"/>
                <w:tab w:val="left" w:pos="420"/>
              </w:tabs>
              <w:rPr>
                <w:sz w:val="28"/>
              </w:rPr>
            </w:pPr>
            <w:r>
              <w:rPr>
                <w:sz w:val="28"/>
              </w:rPr>
              <w:t>о</w:t>
            </w:r>
            <w:r w:rsidR="000E0471">
              <w:rPr>
                <w:sz w:val="28"/>
              </w:rPr>
              <w:t>т 24.06.2024</w:t>
            </w:r>
            <w:r w:rsidR="00E74BB1">
              <w:rPr>
                <w:sz w:val="28"/>
              </w:rPr>
              <w:t xml:space="preserve">                                  </w:t>
            </w:r>
            <w:r w:rsidR="00463AB1">
              <w:rPr>
                <w:sz w:val="28"/>
              </w:rPr>
              <w:t xml:space="preserve">  </w:t>
            </w:r>
            <w:r w:rsidR="004634C9">
              <w:rPr>
                <w:sz w:val="28"/>
              </w:rPr>
              <w:t xml:space="preserve"> </w:t>
            </w:r>
            <w:r w:rsidR="00463AB1">
              <w:rPr>
                <w:sz w:val="28"/>
              </w:rPr>
              <w:t xml:space="preserve">                                                       </w:t>
            </w:r>
            <w:r w:rsidR="000E0471">
              <w:rPr>
                <w:sz w:val="28"/>
              </w:rPr>
              <w:t xml:space="preserve">          </w:t>
            </w:r>
            <w:r w:rsidR="00E74BB1">
              <w:rPr>
                <w:sz w:val="28"/>
              </w:rPr>
              <w:t xml:space="preserve">№ </w:t>
            </w:r>
            <w:r w:rsidR="000E0471">
              <w:rPr>
                <w:sz w:val="28"/>
              </w:rPr>
              <w:t>134</w:t>
            </w:r>
          </w:p>
        </w:tc>
        <w:tc>
          <w:tcPr>
            <w:tcW w:w="236" w:type="dxa"/>
            <w:tcBorders>
              <w:top w:val="nil"/>
              <w:left w:val="nil"/>
              <w:bottom w:val="nil"/>
              <w:right w:val="nil"/>
              <w:tl2br w:val="nil"/>
              <w:tr2bl w:val="nil"/>
            </w:tcBorders>
            <w:tcMar>
              <w:top w:w="0" w:type="dxa"/>
              <w:left w:w="108" w:type="dxa"/>
              <w:bottom w:w="0" w:type="dxa"/>
              <w:right w:w="108" w:type="dxa"/>
            </w:tcMar>
          </w:tcPr>
          <w:p w:rsidR="00531BD2" w:rsidRDefault="00531BD2">
            <w:pPr>
              <w:ind w:left="1134"/>
              <w:rPr>
                <w:sz w:val="28"/>
              </w:rPr>
            </w:pPr>
          </w:p>
        </w:tc>
      </w:tr>
      <w:tr w:rsidR="00531BD2" w:rsidTr="000E0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8" w:type="dxa"/>
          <w:trHeight w:val="1841"/>
        </w:trPr>
        <w:tc>
          <w:tcPr>
            <w:tcW w:w="5660" w:type="dxa"/>
          </w:tcPr>
          <w:p w:rsidR="00531BD2" w:rsidRDefault="00463AB1">
            <w:pPr>
              <w:tabs>
                <w:tab w:val="left" w:pos="5245"/>
              </w:tabs>
              <w:jc w:val="both"/>
              <w:rPr>
                <w:sz w:val="28"/>
              </w:rPr>
            </w:pPr>
            <w:r>
              <w:rPr>
                <w:sz w:val="28"/>
              </w:rPr>
              <w:t xml:space="preserve">                                                           г. Сальск</w:t>
            </w:r>
          </w:p>
          <w:p w:rsidR="004634C9" w:rsidRDefault="004634C9">
            <w:pPr>
              <w:tabs>
                <w:tab w:val="left" w:pos="5245"/>
              </w:tabs>
              <w:jc w:val="both"/>
              <w:rPr>
                <w:sz w:val="28"/>
              </w:rPr>
            </w:pPr>
          </w:p>
          <w:p w:rsidR="00531BD2" w:rsidRDefault="00E74BB1" w:rsidP="004634C9">
            <w:pPr>
              <w:tabs>
                <w:tab w:val="left" w:pos="5245"/>
              </w:tabs>
              <w:jc w:val="both"/>
              <w:rPr>
                <w:sz w:val="28"/>
              </w:rPr>
            </w:pPr>
            <w:r>
              <w:rPr>
                <w:sz w:val="28"/>
              </w:rPr>
              <w:t xml:space="preserve">Об утверждении Доклада о </w:t>
            </w:r>
            <w:r w:rsidR="004634C9">
              <w:rPr>
                <w:sz w:val="28"/>
              </w:rPr>
              <w:t>результатах правоприменительной  практики</w:t>
            </w:r>
            <w:r>
              <w:rPr>
                <w:sz w:val="28"/>
              </w:rPr>
              <w:t xml:space="preserve"> при осуществлении муниципального земельного контроля </w:t>
            </w:r>
            <w:r w:rsidR="004634C9">
              <w:rPr>
                <w:sz w:val="28"/>
              </w:rPr>
              <w:t>в границах Сальского городского поселения</w:t>
            </w:r>
            <w:r>
              <w:rPr>
                <w:sz w:val="28"/>
              </w:rPr>
              <w:t xml:space="preserve"> за 2023 год</w:t>
            </w:r>
          </w:p>
        </w:tc>
        <w:tc>
          <w:tcPr>
            <w:tcW w:w="4229" w:type="dxa"/>
          </w:tcPr>
          <w:p w:rsidR="00531BD2" w:rsidRDefault="00531BD2">
            <w:pPr>
              <w:ind w:right="709"/>
              <w:rPr>
                <w:sz w:val="28"/>
              </w:rPr>
            </w:pPr>
          </w:p>
        </w:tc>
        <w:bookmarkStart w:id="0" w:name="_GoBack"/>
        <w:bookmarkEnd w:id="0"/>
      </w:tr>
    </w:tbl>
    <w:p w:rsidR="00531BD2" w:rsidRDefault="00531BD2">
      <w:pPr>
        <w:ind w:firstLine="709"/>
        <w:jc w:val="both"/>
        <w:rPr>
          <w:sz w:val="28"/>
        </w:rPr>
      </w:pPr>
    </w:p>
    <w:p w:rsidR="004634C9" w:rsidRDefault="00E74BB1">
      <w:pPr>
        <w:ind w:firstLine="709"/>
        <w:jc w:val="both"/>
        <w:rPr>
          <w:sz w:val="28"/>
        </w:rPr>
      </w:pPr>
      <w:r>
        <w:rPr>
          <w:sz w:val="28"/>
        </w:rPr>
        <w:t>В соответствии со статьей 47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w:t>
      </w:r>
      <w:r w:rsidR="004634C9">
        <w:rPr>
          <w:sz w:val="28"/>
        </w:rPr>
        <w:t>ления в Российской Федерации», Р</w:t>
      </w:r>
      <w:r>
        <w:rPr>
          <w:sz w:val="28"/>
        </w:rPr>
        <w:t xml:space="preserve">ешением Собрания депутатов Сальского </w:t>
      </w:r>
      <w:r w:rsidR="004634C9">
        <w:rPr>
          <w:sz w:val="28"/>
        </w:rPr>
        <w:t>городского поселения  от   30.09.2022</w:t>
      </w:r>
      <w:r>
        <w:rPr>
          <w:sz w:val="28"/>
        </w:rPr>
        <w:t xml:space="preserve"> </w:t>
      </w:r>
    </w:p>
    <w:p w:rsidR="00531BD2" w:rsidRDefault="00E74BB1" w:rsidP="004634C9">
      <w:pPr>
        <w:jc w:val="both"/>
        <w:rPr>
          <w:sz w:val="28"/>
        </w:rPr>
      </w:pPr>
      <w:r>
        <w:rPr>
          <w:sz w:val="28"/>
        </w:rPr>
        <w:t xml:space="preserve">№  </w:t>
      </w:r>
      <w:r w:rsidR="004634C9">
        <w:rPr>
          <w:sz w:val="28"/>
        </w:rPr>
        <w:t xml:space="preserve">369 </w:t>
      </w:r>
      <w:r>
        <w:rPr>
          <w:sz w:val="28"/>
        </w:rPr>
        <w:t xml:space="preserve">«Об утверждении Положения о муниципальном земельном контроле </w:t>
      </w:r>
      <w:r w:rsidR="004634C9">
        <w:rPr>
          <w:sz w:val="28"/>
        </w:rPr>
        <w:t>в границах муниципального образования «Сальское городское поселение», Решением собрания депутатов</w:t>
      </w:r>
      <w:r w:rsidR="00B225CA">
        <w:rPr>
          <w:sz w:val="28"/>
        </w:rPr>
        <w:t xml:space="preserve"> Сальского городского поселения от 30.09.2022 №89 «О внесении изменений в некоторые положения о муниципальном контроле в границах Сальского городского поселения»</w:t>
      </w:r>
      <w:r w:rsidR="00463AB1">
        <w:rPr>
          <w:sz w:val="28"/>
        </w:rPr>
        <w:t>:</w:t>
      </w:r>
    </w:p>
    <w:p w:rsidR="00531BD2" w:rsidRDefault="00531BD2">
      <w:pPr>
        <w:pStyle w:val="af"/>
        <w:ind w:firstLine="0"/>
        <w:jc w:val="center"/>
        <w:rPr>
          <w:b/>
        </w:rPr>
      </w:pPr>
    </w:p>
    <w:p w:rsidR="00531BD2" w:rsidRDefault="00E74BB1">
      <w:pPr>
        <w:numPr>
          <w:ilvl w:val="0"/>
          <w:numId w:val="1"/>
        </w:numPr>
        <w:ind w:left="0" w:firstLine="709"/>
        <w:jc w:val="both"/>
        <w:rPr>
          <w:sz w:val="28"/>
        </w:rPr>
      </w:pPr>
      <w:r>
        <w:rPr>
          <w:sz w:val="28"/>
        </w:rPr>
        <w:t xml:space="preserve">Утвердить Доклад о правоприменительной практике при осуществлении муниципального земельного контроля </w:t>
      </w:r>
      <w:r w:rsidR="00B225CA">
        <w:rPr>
          <w:sz w:val="28"/>
        </w:rPr>
        <w:t xml:space="preserve">в границах Сальского городского поселения </w:t>
      </w:r>
      <w:r>
        <w:rPr>
          <w:sz w:val="28"/>
        </w:rPr>
        <w:t>за 2023 год согласно приложению.</w:t>
      </w:r>
    </w:p>
    <w:p w:rsidR="00531BD2" w:rsidRDefault="00E74BB1">
      <w:pPr>
        <w:numPr>
          <w:ilvl w:val="0"/>
          <w:numId w:val="1"/>
        </w:numPr>
        <w:ind w:left="0" w:firstLine="709"/>
        <w:jc w:val="both"/>
        <w:rPr>
          <w:sz w:val="28"/>
        </w:rPr>
      </w:pPr>
      <w:r>
        <w:rPr>
          <w:sz w:val="28"/>
        </w:rPr>
        <w:t xml:space="preserve">Отделу по </w:t>
      </w:r>
      <w:r w:rsidR="00B17BB1">
        <w:rPr>
          <w:sz w:val="28"/>
        </w:rPr>
        <w:t>общим и организационным вопросам Администрации Сальского городского поселения обеспечить размещение настоящего распоряжения</w:t>
      </w:r>
      <w:r>
        <w:rPr>
          <w:sz w:val="28"/>
        </w:rPr>
        <w:t xml:space="preserve"> </w:t>
      </w:r>
      <w:r w:rsidR="00B17BB1">
        <w:rPr>
          <w:sz w:val="28"/>
        </w:rPr>
        <w:t>в сети Интернет на официальном сайте Администрации Сальского городского поселения.</w:t>
      </w:r>
      <w:r>
        <w:rPr>
          <w:sz w:val="28"/>
        </w:rPr>
        <w:t xml:space="preserve"> </w:t>
      </w:r>
    </w:p>
    <w:p w:rsidR="00531BD2" w:rsidRDefault="00E74BB1" w:rsidP="004025C2">
      <w:pPr>
        <w:tabs>
          <w:tab w:val="left" w:pos="0"/>
        </w:tabs>
        <w:ind w:firstLine="709"/>
        <w:jc w:val="both"/>
        <w:rPr>
          <w:sz w:val="28"/>
        </w:rPr>
      </w:pPr>
      <w:r>
        <w:rPr>
          <w:sz w:val="28"/>
        </w:rPr>
        <w:t xml:space="preserve">3.  </w:t>
      </w:r>
      <w:r w:rsidR="004B7E5B">
        <w:rPr>
          <w:sz w:val="28"/>
        </w:rPr>
        <w:t xml:space="preserve">  </w:t>
      </w:r>
      <w:r>
        <w:rPr>
          <w:sz w:val="28"/>
        </w:rPr>
        <w:t>Контроль</w:t>
      </w:r>
      <w:r w:rsidR="00463AB1">
        <w:rPr>
          <w:sz w:val="28"/>
        </w:rPr>
        <w:t xml:space="preserve"> над</w:t>
      </w:r>
      <w:r>
        <w:rPr>
          <w:sz w:val="28"/>
        </w:rPr>
        <w:t xml:space="preserve"> исполнением настоящего распоряжения  оставляю за собой.</w:t>
      </w:r>
    </w:p>
    <w:p w:rsidR="004025C2" w:rsidRDefault="004025C2">
      <w:pPr>
        <w:jc w:val="both"/>
        <w:rPr>
          <w:sz w:val="28"/>
        </w:rPr>
      </w:pPr>
    </w:p>
    <w:p w:rsidR="00365C7C" w:rsidRDefault="00365C7C" w:rsidP="004B7E5B">
      <w:pPr>
        <w:jc w:val="both"/>
        <w:rPr>
          <w:sz w:val="28"/>
          <w:szCs w:val="28"/>
        </w:rPr>
      </w:pPr>
      <w:r>
        <w:rPr>
          <w:sz w:val="28"/>
          <w:szCs w:val="28"/>
        </w:rPr>
        <w:t>Глава Администрации</w:t>
      </w:r>
    </w:p>
    <w:p w:rsidR="00531BD2" w:rsidRPr="004025C2" w:rsidRDefault="00365C7C" w:rsidP="004025C2">
      <w:pPr>
        <w:jc w:val="both"/>
        <w:rPr>
          <w:sz w:val="28"/>
          <w:szCs w:val="28"/>
        </w:rPr>
      </w:pPr>
      <w:r>
        <w:rPr>
          <w:sz w:val="28"/>
          <w:szCs w:val="28"/>
        </w:rPr>
        <w:t>Сальского городского поселения                                                          И.И. Игнатенко</w:t>
      </w:r>
    </w:p>
    <w:p w:rsidR="00DB3964" w:rsidRPr="00DB3964" w:rsidRDefault="00DB3964">
      <w:pPr>
        <w:tabs>
          <w:tab w:val="left" w:pos="0"/>
        </w:tabs>
        <w:jc w:val="both"/>
        <w:rPr>
          <w:sz w:val="28"/>
          <w:szCs w:val="28"/>
        </w:rPr>
      </w:pPr>
      <w:r w:rsidRPr="00DB3964">
        <w:rPr>
          <w:sz w:val="28"/>
          <w:szCs w:val="28"/>
        </w:rPr>
        <w:t xml:space="preserve">Верно: начальник отдела </w:t>
      </w:r>
    </w:p>
    <w:p w:rsidR="004025C2" w:rsidRPr="00DB3964" w:rsidRDefault="00DB3964">
      <w:pPr>
        <w:tabs>
          <w:tab w:val="left" w:pos="0"/>
        </w:tabs>
        <w:jc w:val="both"/>
        <w:rPr>
          <w:sz w:val="28"/>
          <w:szCs w:val="28"/>
        </w:rPr>
      </w:pPr>
      <w:r w:rsidRPr="00DB3964">
        <w:rPr>
          <w:sz w:val="28"/>
          <w:szCs w:val="28"/>
        </w:rPr>
        <w:t xml:space="preserve">по общим и организационным вопросам   </w:t>
      </w:r>
      <w:r>
        <w:rPr>
          <w:sz w:val="28"/>
          <w:szCs w:val="28"/>
        </w:rPr>
        <w:t xml:space="preserve">                          </w:t>
      </w:r>
      <w:r w:rsidRPr="00DB3964">
        <w:rPr>
          <w:sz w:val="28"/>
          <w:szCs w:val="28"/>
        </w:rPr>
        <w:t xml:space="preserve">    А.В. Хмельниченко</w:t>
      </w:r>
    </w:p>
    <w:p w:rsidR="00DB3964" w:rsidRDefault="00DB3964">
      <w:pPr>
        <w:tabs>
          <w:tab w:val="left" w:pos="0"/>
        </w:tabs>
        <w:jc w:val="both"/>
        <w:rPr>
          <w:sz w:val="24"/>
          <w:szCs w:val="24"/>
        </w:rPr>
      </w:pPr>
    </w:p>
    <w:p w:rsidR="00531BD2" w:rsidRPr="00B7651E" w:rsidRDefault="00E74BB1">
      <w:pPr>
        <w:tabs>
          <w:tab w:val="left" w:pos="0"/>
        </w:tabs>
        <w:jc w:val="both"/>
        <w:rPr>
          <w:sz w:val="24"/>
          <w:szCs w:val="24"/>
        </w:rPr>
      </w:pPr>
      <w:r w:rsidRPr="00B7651E">
        <w:rPr>
          <w:sz w:val="24"/>
          <w:szCs w:val="24"/>
        </w:rPr>
        <w:t>Распоряжение вносит:</w:t>
      </w:r>
    </w:p>
    <w:p w:rsidR="00531BD2" w:rsidRPr="00B7651E" w:rsidRDefault="00463AB1">
      <w:pPr>
        <w:tabs>
          <w:tab w:val="left" w:pos="0"/>
        </w:tabs>
        <w:jc w:val="both"/>
        <w:rPr>
          <w:sz w:val="24"/>
          <w:szCs w:val="24"/>
        </w:rPr>
      </w:pPr>
      <w:r>
        <w:rPr>
          <w:sz w:val="24"/>
          <w:szCs w:val="24"/>
        </w:rPr>
        <w:t>отдел</w:t>
      </w:r>
      <w:r w:rsidR="00744EA5" w:rsidRPr="00B7651E">
        <w:rPr>
          <w:sz w:val="24"/>
          <w:szCs w:val="24"/>
        </w:rPr>
        <w:t xml:space="preserve"> правовой работы</w:t>
      </w:r>
    </w:p>
    <w:p w:rsidR="00531BD2" w:rsidRPr="004025C2" w:rsidRDefault="00744EA5">
      <w:pPr>
        <w:pStyle w:val="af"/>
        <w:ind w:right="567" w:firstLine="0"/>
        <w:rPr>
          <w:sz w:val="24"/>
          <w:szCs w:val="24"/>
        </w:rPr>
      </w:pPr>
      <w:r w:rsidRPr="00B7651E">
        <w:rPr>
          <w:sz w:val="24"/>
          <w:szCs w:val="24"/>
        </w:rPr>
        <w:t>Богданова В.В</w:t>
      </w:r>
      <w:r w:rsidR="004025C2">
        <w:rPr>
          <w:sz w:val="24"/>
          <w:szCs w:val="24"/>
        </w:rPr>
        <w:t>.</w:t>
      </w:r>
    </w:p>
    <w:p w:rsidR="00531BD2" w:rsidRDefault="00531BD2">
      <w:pPr>
        <w:pStyle w:val="af"/>
        <w:ind w:right="567" w:firstLine="0"/>
      </w:pPr>
    </w:p>
    <w:tbl>
      <w:tblPr>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930"/>
        <w:gridCol w:w="5025"/>
      </w:tblGrid>
      <w:tr w:rsidR="00531BD2">
        <w:tc>
          <w:tcPr>
            <w:tcW w:w="4930" w:type="dxa"/>
            <w:tcBorders>
              <w:top w:val="nil"/>
              <w:left w:val="nil"/>
              <w:bottom w:val="nil"/>
              <w:right w:val="nil"/>
            </w:tcBorders>
            <w:tcMar>
              <w:top w:w="0" w:type="dxa"/>
              <w:left w:w="108" w:type="dxa"/>
              <w:bottom w:w="0" w:type="dxa"/>
              <w:right w:w="108" w:type="dxa"/>
            </w:tcMar>
          </w:tcPr>
          <w:p w:rsidR="00531BD2" w:rsidRDefault="00531BD2">
            <w:pPr>
              <w:tabs>
                <w:tab w:val="left" w:pos="5985"/>
              </w:tabs>
              <w:jc w:val="right"/>
              <w:rPr>
                <w:sz w:val="28"/>
              </w:rPr>
            </w:pPr>
          </w:p>
        </w:tc>
        <w:tc>
          <w:tcPr>
            <w:tcW w:w="5025" w:type="dxa"/>
            <w:tcBorders>
              <w:top w:val="nil"/>
              <w:left w:val="nil"/>
              <w:bottom w:val="nil"/>
              <w:right w:val="nil"/>
            </w:tcBorders>
            <w:tcMar>
              <w:top w:w="0" w:type="dxa"/>
              <w:left w:w="108" w:type="dxa"/>
              <w:bottom w:w="0" w:type="dxa"/>
              <w:right w:w="108" w:type="dxa"/>
            </w:tcMar>
          </w:tcPr>
          <w:p w:rsidR="00531BD2" w:rsidRDefault="00E74BB1">
            <w:pPr>
              <w:tabs>
                <w:tab w:val="left" w:pos="5985"/>
              </w:tabs>
              <w:jc w:val="center"/>
              <w:rPr>
                <w:sz w:val="28"/>
              </w:rPr>
            </w:pPr>
            <w:r>
              <w:rPr>
                <w:sz w:val="28"/>
              </w:rPr>
              <w:t>Приложение</w:t>
            </w:r>
          </w:p>
          <w:p w:rsidR="00531BD2" w:rsidRDefault="00E74BB1">
            <w:pPr>
              <w:tabs>
                <w:tab w:val="left" w:pos="5985"/>
              </w:tabs>
              <w:jc w:val="center"/>
              <w:rPr>
                <w:sz w:val="28"/>
              </w:rPr>
            </w:pPr>
            <w:r>
              <w:rPr>
                <w:sz w:val="28"/>
              </w:rPr>
              <w:t>к распоряжению</w:t>
            </w:r>
          </w:p>
          <w:p w:rsidR="00531BD2" w:rsidRDefault="00EE3182">
            <w:pPr>
              <w:tabs>
                <w:tab w:val="left" w:pos="5985"/>
              </w:tabs>
              <w:jc w:val="center"/>
              <w:rPr>
                <w:sz w:val="28"/>
              </w:rPr>
            </w:pPr>
            <w:r>
              <w:rPr>
                <w:sz w:val="28"/>
              </w:rPr>
              <w:t xml:space="preserve">Администрации Сальского </w:t>
            </w:r>
            <w:r>
              <w:rPr>
                <w:sz w:val="28"/>
              </w:rPr>
              <w:br/>
              <w:t>городского поселения</w:t>
            </w:r>
          </w:p>
          <w:p w:rsidR="00531BD2" w:rsidRDefault="00EE3182">
            <w:pPr>
              <w:tabs>
                <w:tab w:val="left" w:pos="5985"/>
              </w:tabs>
              <w:jc w:val="center"/>
              <w:rPr>
                <w:sz w:val="28"/>
              </w:rPr>
            </w:pPr>
            <w:r>
              <w:rPr>
                <w:sz w:val="28"/>
              </w:rPr>
              <w:t>о</w:t>
            </w:r>
            <w:r w:rsidR="00E74BB1">
              <w:rPr>
                <w:sz w:val="28"/>
              </w:rPr>
              <w:t>т</w:t>
            </w:r>
            <w:r w:rsidR="000E0471">
              <w:rPr>
                <w:sz w:val="28"/>
              </w:rPr>
              <w:t xml:space="preserve"> 24.06.2024</w:t>
            </w:r>
            <w:r w:rsidR="00E74BB1">
              <w:rPr>
                <w:sz w:val="28"/>
              </w:rPr>
              <w:t xml:space="preserve"> </w:t>
            </w:r>
            <w:r>
              <w:rPr>
                <w:sz w:val="28"/>
              </w:rPr>
              <w:t>№</w:t>
            </w:r>
            <w:r w:rsidR="000E0471">
              <w:rPr>
                <w:sz w:val="28"/>
              </w:rPr>
              <w:t xml:space="preserve"> 134</w:t>
            </w:r>
            <w:r w:rsidR="00E74BB1">
              <w:rPr>
                <w:sz w:val="28"/>
              </w:rPr>
              <w:t xml:space="preserve"> </w:t>
            </w:r>
          </w:p>
          <w:p w:rsidR="00531BD2" w:rsidRDefault="00531BD2">
            <w:pPr>
              <w:tabs>
                <w:tab w:val="left" w:pos="5985"/>
              </w:tabs>
              <w:jc w:val="right"/>
              <w:rPr>
                <w:sz w:val="28"/>
              </w:rPr>
            </w:pPr>
          </w:p>
        </w:tc>
      </w:tr>
    </w:tbl>
    <w:p w:rsidR="00531BD2" w:rsidRDefault="00531BD2">
      <w:pPr>
        <w:tabs>
          <w:tab w:val="left" w:pos="0"/>
        </w:tabs>
        <w:ind w:right="709"/>
        <w:jc w:val="center"/>
        <w:rPr>
          <w:sz w:val="28"/>
        </w:rPr>
      </w:pPr>
    </w:p>
    <w:p w:rsidR="00531BD2" w:rsidRDefault="00E74BB1">
      <w:pPr>
        <w:tabs>
          <w:tab w:val="left" w:pos="0"/>
        </w:tabs>
        <w:ind w:right="709"/>
        <w:jc w:val="center"/>
        <w:rPr>
          <w:sz w:val="28"/>
        </w:rPr>
      </w:pPr>
      <w:r>
        <w:rPr>
          <w:sz w:val="28"/>
        </w:rPr>
        <w:t>ДОКЛАД</w:t>
      </w:r>
    </w:p>
    <w:p w:rsidR="00531BD2" w:rsidRDefault="00E74BB1">
      <w:pPr>
        <w:ind w:right="709"/>
        <w:jc w:val="center"/>
        <w:rPr>
          <w:sz w:val="28"/>
        </w:rPr>
      </w:pPr>
      <w:r>
        <w:rPr>
          <w:sz w:val="28"/>
        </w:rPr>
        <w:t xml:space="preserve">о правоприменительной  практике </w:t>
      </w:r>
    </w:p>
    <w:p w:rsidR="00531BD2" w:rsidRDefault="00E74BB1">
      <w:pPr>
        <w:ind w:right="709"/>
        <w:jc w:val="center"/>
        <w:rPr>
          <w:sz w:val="28"/>
        </w:rPr>
      </w:pPr>
      <w:r>
        <w:rPr>
          <w:sz w:val="28"/>
        </w:rPr>
        <w:t xml:space="preserve">при осуществлении муниципального земельного контроля </w:t>
      </w:r>
    </w:p>
    <w:p w:rsidR="00531BD2" w:rsidRDefault="00482CBB">
      <w:pPr>
        <w:ind w:right="709"/>
        <w:jc w:val="center"/>
        <w:rPr>
          <w:sz w:val="28"/>
        </w:rPr>
      </w:pPr>
      <w:r>
        <w:rPr>
          <w:sz w:val="28"/>
        </w:rPr>
        <w:t>в г</w:t>
      </w:r>
      <w:r w:rsidR="004025C2">
        <w:rPr>
          <w:sz w:val="28"/>
        </w:rPr>
        <w:t>раницах Сальского городского по</w:t>
      </w:r>
      <w:r>
        <w:rPr>
          <w:sz w:val="28"/>
        </w:rPr>
        <w:t>селения</w:t>
      </w:r>
      <w:r w:rsidR="00E74BB1">
        <w:rPr>
          <w:sz w:val="28"/>
        </w:rPr>
        <w:t xml:space="preserve"> за 2023 год</w:t>
      </w:r>
    </w:p>
    <w:p w:rsidR="00531BD2" w:rsidRDefault="00531BD2">
      <w:pPr>
        <w:ind w:right="709"/>
        <w:rPr>
          <w:sz w:val="28"/>
        </w:rPr>
      </w:pPr>
    </w:p>
    <w:p w:rsidR="00482CBB" w:rsidRDefault="004B7E5B" w:rsidP="00482CBB">
      <w:pPr>
        <w:jc w:val="both"/>
        <w:rPr>
          <w:sz w:val="28"/>
          <w:szCs w:val="28"/>
        </w:rPr>
      </w:pPr>
      <w:r>
        <w:rPr>
          <w:sz w:val="28"/>
          <w:szCs w:val="28"/>
        </w:rPr>
        <w:t xml:space="preserve">       </w:t>
      </w:r>
      <w:r w:rsidR="00482CBB">
        <w:rPr>
          <w:sz w:val="28"/>
          <w:szCs w:val="28"/>
        </w:rPr>
        <w:t>Осуществляется в соответствии с Федеральным законом от 06.10.2003 №131-ФЗ «Об общих принципах организации местного самоупра</w:t>
      </w:r>
      <w:r w:rsidR="004025C2">
        <w:rPr>
          <w:sz w:val="28"/>
          <w:szCs w:val="28"/>
        </w:rPr>
        <w:t>вления в Российской Федерации»,</w:t>
      </w:r>
      <w:r w:rsidR="00482CBB" w:rsidRPr="00B7501B">
        <w:rPr>
          <w:sz w:val="28"/>
          <w:szCs w:val="28"/>
        </w:rPr>
        <w:t xml:space="preserve"> требованиями</w:t>
      </w:r>
      <w:r w:rsidR="00482CBB">
        <w:rPr>
          <w:sz w:val="28"/>
          <w:szCs w:val="28"/>
        </w:rPr>
        <w:t xml:space="preserve"> ст.47 Федерального закона о государственном контроле (надзоре) и муниципальном контроле в Российской Федера</w:t>
      </w:r>
      <w:r w:rsidR="004025C2">
        <w:rPr>
          <w:sz w:val="28"/>
          <w:szCs w:val="28"/>
        </w:rPr>
        <w:t xml:space="preserve">ции» от 31.07.2020  № 248-ФЗ, </w:t>
      </w:r>
      <w:r w:rsidR="00482CBB">
        <w:rPr>
          <w:sz w:val="28"/>
          <w:szCs w:val="28"/>
        </w:rPr>
        <w:t>Решением собрания депутатов Сальского городского поселения №369 от 30.09.2021года «Об утверждении Положения о муниципальном земельном контроле в границах муниципального образования «Сальское городское поселение», Решением собрания депутатов Сальского городского поселения от 30.09.2022  № 89 «О внесении изменений в некоторые положения о муниципальном контроле в границах Сальского городского поселения».</w:t>
      </w:r>
    </w:p>
    <w:p w:rsidR="00482CBB" w:rsidRDefault="004B7E5B" w:rsidP="00482CBB">
      <w:pPr>
        <w:jc w:val="both"/>
        <w:rPr>
          <w:sz w:val="28"/>
          <w:szCs w:val="28"/>
        </w:rPr>
      </w:pPr>
      <w:r>
        <w:rPr>
          <w:sz w:val="28"/>
          <w:szCs w:val="28"/>
        </w:rPr>
        <w:t xml:space="preserve">      </w:t>
      </w:r>
      <w:r w:rsidR="00482CBB">
        <w:rPr>
          <w:sz w:val="28"/>
          <w:szCs w:val="28"/>
        </w:rPr>
        <w:t>Обобщение правоприменительной практики направлено на достижение следующих целей:</w:t>
      </w:r>
    </w:p>
    <w:p w:rsidR="00482CBB" w:rsidRDefault="003804C0" w:rsidP="00482CBB">
      <w:pPr>
        <w:jc w:val="both"/>
        <w:rPr>
          <w:sz w:val="28"/>
          <w:szCs w:val="28"/>
        </w:rPr>
      </w:pPr>
      <w:r>
        <w:rPr>
          <w:sz w:val="28"/>
          <w:szCs w:val="28"/>
        </w:rPr>
        <w:t xml:space="preserve">      </w:t>
      </w:r>
      <w:r w:rsidR="00482CBB">
        <w:rPr>
          <w:sz w:val="28"/>
          <w:szCs w:val="28"/>
        </w:rPr>
        <w:t xml:space="preserve">- </w:t>
      </w:r>
      <w:r w:rsidR="004025C2">
        <w:rPr>
          <w:sz w:val="28"/>
          <w:szCs w:val="28"/>
        </w:rPr>
        <w:t xml:space="preserve"> </w:t>
      </w:r>
      <w:r w:rsidR="00482CBB">
        <w:rPr>
          <w:sz w:val="28"/>
          <w:szCs w:val="28"/>
        </w:rPr>
        <w:t>обеспечение доступности сведений о правоприменительной практике по вопросам муниципального земельного контроля в границах Сальского городского поселения путем их публикации для сведения контролируемых лиц;</w:t>
      </w:r>
    </w:p>
    <w:p w:rsidR="00482CBB" w:rsidRDefault="003804C0" w:rsidP="00482CBB">
      <w:pPr>
        <w:jc w:val="both"/>
        <w:rPr>
          <w:sz w:val="28"/>
          <w:szCs w:val="28"/>
        </w:rPr>
      </w:pPr>
      <w:r>
        <w:rPr>
          <w:sz w:val="28"/>
          <w:szCs w:val="28"/>
        </w:rPr>
        <w:t xml:space="preserve">      </w:t>
      </w:r>
      <w:r w:rsidR="00482CBB">
        <w:rPr>
          <w:sz w:val="28"/>
          <w:szCs w:val="28"/>
        </w:rPr>
        <w:t>- совершенствование нормативных правовых актов для устранения устаревших, дублирующих и избыточных обязательных требований и контрольных функций.</w:t>
      </w:r>
    </w:p>
    <w:p w:rsidR="00482CBB" w:rsidRDefault="003804C0" w:rsidP="00482CBB">
      <w:pPr>
        <w:jc w:val="both"/>
        <w:rPr>
          <w:sz w:val="28"/>
          <w:szCs w:val="28"/>
        </w:rPr>
      </w:pPr>
      <w:r>
        <w:rPr>
          <w:sz w:val="28"/>
          <w:szCs w:val="28"/>
        </w:rPr>
        <w:t xml:space="preserve">      </w:t>
      </w:r>
      <w:r w:rsidR="00482CBB">
        <w:rPr>
          <w:sz w:val="28"/>
          <w:szCs w:val="28"/>
        </w:rPr>
        <w:t xml:space="preserve">-  </w:t>
      </w:r>
      <w:r w:rsidR="004025C2">
        <w:rPr>
          <w:sz w:val="28"/>
          <w:szCs w:val="28"/>
        </w:rPr>
        <w:t xml:space="preserve"> </w:t>
      </w:r>
      <w:r w:rsidR="00482CBB">
        <w:rPr>
          <w:sz w:val="28"/>
          <w:szCs w:val="28"/>
        </w:rPr>
        <w:t>повышение результативности и эффективности контрольной деятельности;</w:t>
      </w:r>
    </w:p>
    <w:p w:rsidR="00482CBB" w:rsidRDefault="003804C0" w:rsidP="00482CBB">
      <w:pPr>
        <w:jc w:val="both"/>
        <w:rPr>
          <w:sz w:val="28"/>
          <w:szCs w:val="28"/>
        </w:rPr>
      </w:pPr>
      <w:r>
        <w:rPr>
          <w:sz w:val="28"/>
          <w:szCs w:val="28"/>
        </w:rPr>
        <w:t xml:space="preserve">      </w:t>
      </w:r>
      <w:r w:rsidR="00482CBB">
        <w:rPr>
          <w:sz w:val="28"/>
          <w:szCs w:val="28"/>
        </w:rPr>
        <w:t xml:space="preserve">- </w:t>
      </w:r>
      <w:r w:rsidR="004025C2">
        <w:rPr>
          <w:sz w:val="28"/>
          <w:szCs w:val="28"/>
        </w:rPr>
        <w:t xml:space="preserve">  </w:t>
      </w:r>
      <w:r w:rsidR="00482CBB">
        <w:rPr>
          <w:sz w:val="28"/>
          <w:szCs w:val="28"/>
        </w:rPr>
        <w:t>выработка путей по минимизации причинения вреда охраняемым законом ценностям при оптимальном использовании материальных, финансовых и кадровых ресурсов.</w:t>
      </w:r>
    </w:p>
    <w:p w:rsidR="00482CBB" w:rsidRDefault="004B7E5B" w:rsidP="00482CBB">
      <w:pPr>
        <w:jc w:val="both"/>
        <w:rPr>
          <w:sz w:val="28"/>
          <w:szCs w:val="28"/>
        </w:rPr>
      </w:pPr>
      <w:r>
        <w:rPr>
          <w:sz w:val="28"/>
          <w:szCs w:val="28"/>
        </w:rPr>
        <w:t xml:space="preserve">      </w:t>
      </w:r>
      <w:r w:rsidR="00482CBB">
        <w:rPr>
          <w:sz w:val="28"/>
          <w:szCs w:val="28"/>
        </w:rPr>
        <w:t>Обобщение правоприменительной практики проводится для решения следующих задач:</w:t>
      </w:r>
    </w:p>
    <w:p w:rsidR="00482CBB" w:rsidRDefault="00482CBB" w:rsidP="00482CBB">
      <w:pPr>
        <w:jc w:val="both"/>
        <w:rPr>
          <w:sz w:val="28"/>
          <w:szCs w:val="28"/>
        </w:rPr>
      </w:pPr>
      <w:r>
        <w:rPr>
          <w:sz w:val="28"/>
          <w:szCs w:val="28"/>
        </w:rPr>
        <w:t xml:space="preserve"> </w:t>
      </w:r>
      <w:r w:rsidR="003804C0">
        <w:rPr>
          <w:sz w:val="28"/>
          <w:szCs w:val="28"/>
        </w:rPr>
        <w:t xml:space="preserve">     </w:t>
      </w:r>
      <w:r>
        <w:rPr>
          <w:sz w:val="28"/>
          <w:szCs w:val="28"/>
        </w:rPr>
        <w:t>- выявление типичных нарушений обязательных требований, причин, факторов и условий, способствующих возникновению указанных нарушений;</w:t>
      </w:r>
    </w:p>
    <w:p w:rsidR="00482CBB" w:rsidRDefault="003804C0" w:rsidP="00482CBB">
      <w:pPr>
        <w:jc w:val="both"/>
        <w:rPr>
          <w:sz w:val="28"/>
          <w:szCs w:val="28"/>
        </w:rPr>
      </w:pPr>
      <w:r>
        <w:rPr>
          <w:sz w:val="28"/>
          <w:szCs w:val="28"/>
        </w:rPr>
        <w:t xml:space="preserve">      </w:t>
      </w:r>
      <w:r w:rsidR="00482CBB">
        <w:rPr>
          <w:sz w:val="28"/>
          <w:szCs w:val="28"/>
        </w:rPr>
        <w:t xml:space="preserve">- </w:t>
      </w:r>
      <w:r w:rsidR="004025C2">
        <w:rPr>
          <w:sz w:val="28"/>
          <w:szCs w:val="28"/>
        </w:rPr>
        <w:t xml:space="preserve"> </w:t>
      </w:r>
      <w:r w:rsidR="00482CBB">
        <w:rPr>
          <w:sz w:val="28"/>
          <w:szCs w:val="28"/>
        </w:rPr>
        <w:t xml:space="preserve"> анализ случаев причинения вреда (ущерба) охраняемым законом ценностям, выявление источников и факторов риска причинения вреда (ущерба);</w:t>
      </w:r>
    </w:p>
    <w:p w:rsidR="00482CBB" w:rsidRDefault="003804C0" w:rsidP="00482CBB">
      <w:pPr>
        <w:jc w:val="both"/>
        <w:rPr>
          <w:sz w:val="28"/>
          <w:szCs w:val="28"/>
        </w:rPr>
      </w:pPr>
      <w:r>
        <w:rPr>
          <w:sz w:val="28"/>
          <w:szCs w:val="28"/>
        </w:rPr>
        <w:t xml:space="preserve">     </w:t>
      </w:r>
      <w:r w:rsidR="00482CBB">
        <w:rPr>
          <w:sz w:val="28"/>
          <w:szCs w:val="28"/>
        </w:rPr>
        <w:t>-   подготовка предложений об актуализации обязательных требований;</w:t>
      </w:r>
    </w:p>
    <w:p w:rsidR="00482CBB" w:rsidRDefault="003804C0" w:rsidP="00482CBB">
      <w:pPr>
        <w:jc w:val="both"/>
        <w:rPr>
          <w:sz w:val="28"/>
          <w:szCs w:val="28"/>
        </w:rPr>
      </w:pPr>
      <w:r>
        <w:rPr>
          <w:sz w:val="28"/>
          <w:szCs w:val="28"/>
        </w:rPr>
        <w:t xml:space="preserve">    </w:t>
      </w:r>
      <w:r w:rsidR="00482CBB">
        <w:rPr>
          <w:sz w:val="28"/>
          <w:szCs w:val="28"/>
        </w:rPr>
        <w:t xml:space="preserve"> -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82CBB" w:rsidRDefault="004B7E5B" w:rsidP="00482CBB">
      <w:pPr>
        <w:jc w:val="both"/>
        <w:rPr>
          <w:sz w:val="28"/>
          <w:szCs w:val="28"/>
        </w:rPr>
      </w:pPr>
      <w:r>
        <w:rPr>
          <w:sz w:val="28"/>
          <w:szCs w:val="28"/>
        </w:rPr>
        <w:lastRenderedPageBreak/>
        <w:t xml:space="preserve">      </w:t>
      </w:r>
      <w:r w:rsidR="00482CBB">
        <w:rPr>
          <w:sz w:val="28"/>
          <w:szCs w:val="28"/>
        </w:rPr>
        <w:t xml:space="preserve">В качестве источников формирования доклада о правоприменительной практике использованы: </w:t>
      </w:r>
    </w:p>
    <w:p w:rsidR="00482CBB" w:rsidRDefault="003804C0" w:rsidP="00482CBB">
      <w:pPr>
        <w:jc w:val="both"/>
        <w:rPr>
          <w:sz w:val="28"/>
          <w:szCs w:val="28"/>
        </w:rPr>
      </w:pPr>
      <w:r>
        <w:rPr>
          <w:sz w:val="28"/>
          <w:szCs w:val="28"/>
        </w:rPr>
        <w:t xml:space="preserve">     </w:t>
      </w:r>
      <w:r w:rsidR="00482CBB">
        <w:rPr>
          <w:sz w:val="28"/>
          <w:szCs w:val="28"/>
        </w:rPr>
        <w:t>- результаты проверок и иных мероприятий по контролю, в том числе осуществляемых без взаимодействия с контролируемыми лицами;</w:t>
      </w:r>
    </w:p>
    <w:p w:rsidR="00482CBB" w:rsidRDefault="003804C0" w:rsidP="00482CBB">
      <w:pPr>
        <w:jc w:val="both"/>
        <w:rPr>
          <w:sz w:val="28"/>
          <w:szCs w:val="28"/>
        </w:rPr>
      </w:pPr>
      <w:r>
        <w:rPr>
          <w:sz w:val="28"/>
          <w:szCs w:val="28"/>
        </w:rPr>
        <w:t xml:space="preserve">     </w:t>
      </w:r>
      <w:r w:rsidR="00482CBB">
        <w:rPr>
          <w:sz w:val="28"/>
          <w:szCs w:val="28"/>
        </w:rPr>
        <w:t>-</w:t>
      </w:r>
      <w:r w:rsidR="004025C2">
        <w:rPr>
          <w:sz w:val="28"/>
          <w:szCs w:val="28"/>
        </w:rPr>
        <w:t xml:space="preserve"> </w:t>
      </w:r>
      <w:r w:rsidR="00482CBB">
        <w:rPr>
          <w:sz w:val="28"/>
          <w:szCs w:val="28"/>
        </w:rPr>
        <w:t xml:space="preserve"> результаты рассмотрения заявлений и обращений граждан.                                                                                                                                                                                                                                                           </w:t>
      </w:r>
    </w:p>
    <w:p w:rsidR="00482CBB" w:rsidRDefault="00482CBB" w:rsidP="00482CBB">
      <w:pPr>
        <w:jc w:val="both"/>
        <w:rPr>
          <w:sz w:val="28"/>
          <w:szCs w:val="28"/>
        </w:rPr>
      </w:pPr>
    </w:p>
    <w:p w:rsidR="00482CBB" w:rsidRDefault="004B7E5B" w:rsidP="00482CBB">
      <w:pPr>
        <w:jc w:val="both"/>
        <w:rPr>
          <w:sz w:val="28"/>
          <w:szCs w:val="28"/>
        </w:rPr>
      </w:pPr>
      <w:r>
        <w:rPr>
          <w:sz w:val="28"/>
          <w:szCs w:val="28"/>
        </w:rPr>
        <w:t xml:space="preserve">     </w:t>
      </w:r>
      <w:r w:rsidR="00482CBB">
        <w:rPr>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82CBB" w:rsidRPr="00DB581A" w:rsidRDefault="004B7E5B" w:rsidP="00482CBB">
      <w:pPr>
        <w:jc w:val="both"/>
        <w:rPr>
          <w:sz w:val="28"/>
          <w:szCs w:val="28"/>
        </w:rPr>
      </w:pPr>
      <w:r>
        <w:rPr>
          <w:sz w:val="28"/>
          <w:szCs w:val="28"/>
        </w:rPr>
        <w:t xml:space="preserve">     </w:t>
      </w:r>
      <w:r w:rsidR="00482CBB">
        <w:rPr>
          <w:sz w:val="28"/>
          <w:szCs w:val="28"/>
        </w:rPr>
        <w:t>Объектами муниципального земельного контроля являются земельные участки в границах Сальского городского поселения,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w:t>
      </w:r>
      <w:r>
        <w:rPr>
          <w:sz w:val="28"/>
          <w:szCs w:val="28"/>
        </w:rPr>
        <w:t>мельного законодательства.</w:t>
      </w:r>
      <w:r>
        <w:rPr>
          <w:sz w:val="28"/>
          <w:szCs w:val="28"/>
        </w:rPr>
        <w:br/>
        <w:t xml:space="preserve">    </w:t>
      </w:r>
      <w:r w:rsidR="00482CBB">
        <w:rPr>
          <w:sz w:val="28"/>
          <w:szCs w:val="28"/>
        </w:rPr>
        <w:t xml:space="preserve"> Органом, уполномоченным на осуществление муниципального земельного контроля, является администрация Сальского городского поселения Ростовской области. Должностными лицами, уполномоченными осуществлять муниципальный земельный контроль, являются:</w:t>
      </w:r>
      <w:r w:rsidR="00482CBB">
        <w:rPr>
          <w:sz w:val="28"/>
          <w:szCs w:val="28"/>
        </w:rPr>
        <w:br/>
      </w:r>
      <w:r>
        <w:rPr>
          <w:color w:val="1A1A1A"/>
          <w:sz w:val="28"/>
          <w:szCs w:val="28"/>
        </w:rPr>
        <w:t xml:space="preserve">     </w:t>
      </w:r>
      <w:r w:rsidR="00482CBB">
        <w:rPr>
          <w:color w:val="1A1A1A"/>
          <w:sz w:val="28"/>
          <w:szCs w:val="28"/>
        </w:rPr>
        <w:t>- </w:t>
      </w:r>
      <w:r w:rsidR="003804C0">
        <w:rPr>
          <w:color w:val="1A1A1A"/>
          <w:sz w:val="28"/>
          <w:szCs w:val="28"/>
        </w:rPr>
        <w:t>н</w:t>
      </w:r>
      <w:r w:rsidR="00482CBB" w:rsidRPr="00F6565E">
        <w:rPr>
          <w:color w:val="1A1A1A"/>
          <w:sz w:val="28"/>
          <w:szCs w:val="28"/>
        </w:rPr>
        <w:t>ачальник</w:t>
      </w:r>
      <w:r w:rsidR="00482CBB">
        <w:rPr>
          <w:color w:val="1A1A1A"/>
          <w:sz w:val="28"/>
          <w:szCs w:val="28"/>
        </w:rPr>
        <w:t> </w:t>
      </w:r>
      <w:r w:rsidR="00482CBB" w:rsidRPr="00F6565E">
        <w:rPr>
          <w:color w:val="1A1A1A"/>
          <w:sz w:val="28"/>
          <w:szCs w:val="28"/>
        </w:rPr>
        <w:t>отдела</w:t>
      </w:r>
      <w:r w:rsidR="00482CBB">
        <w:rPr>
          <w:color w:val="1A1A1A"/>
          <w:sz w:val="28"/>
          <w:szCs w:val="28"/>
        </w:rPr>
        <w:t> </w:t>
      </w:r>
      <w:r w:rsidR="00482CBB" w:rsidRPr="00F6565E">
        <w:rPr>
          <w:color w:val="1A1A1A"/>
          <w:sz w:val="28"/>
          <w:szCs w:val="28"/>
        </w:rPr>
        <w:t>правовой</w:t>
      </w:r>
      <w:r w:rsidR="00482CBB">
        <w:rPr>
          <w:color w:val="1A1A1A"/>
          <w:sz w:val="28"/>
          <w:szCs w:val="28"/>
        </w:rPr>
        <w:t> </w:t>
      </w:r>
      <w:r w:rsidR="00482CBB" w:rsidRPr="00F6565E">
        <w:rPr>
          <w:color w:val="1A1A1A"/>
          <w:sz w:val="28"/>
          <w:szCs w:val="28"/>
        </w:rPr>
        <w:t>работы;</w:t>
      </w:r>
      <w:r w:rsidR="00482CBB">
        <w:rPr>
          <w:color w:val="1A1A1A"/>
          <w:sz w:val="28"/>
          <w:szCs w:val="28"/>
        </w:rPr>
        <w:br/>
      </w:r>
      <w:r>
        <w:rPr>
          <w:color w:val="1A1A1A"/>
          <w:sz w:val="28"/>
          <w:szCs w:val="28"/>
        </w:rPr>
        <w:t xml:space="preserve">    </w:t>
      </w:r>
      <w:r w:rsidR="003804C0">
        <w:rPr>
          <w:color w:val="1A1A1A"/>
          <w:sz w:val="28"/>
          <w:szCs w:val="28"/>
        </w:rPr>
        <w:t xml:space="preserve"> </w:t>
      </w:r>
      <w:r w:rsidR="00482CBB">
        <w:rPr>
          <w:color w:val="1A1A1A"/>
          <w:sz w:val="28"/>
          <w:szCs w:val="28"/>
        </w:rPr>
        <w:t>- </w:t>
      </w:r>
      <w:r w:rsidR="003804C0">
        <w:rPr>
          <w:color w:val="1A1A1A"/>
          <w:sz w:val="28"/>
          <w:szCs w:val="28"/>
        </w:rPr>
        <w:t>г</w:t>
      </w:r>
      <w:r w:rsidR="00482CBB" w:rsidRPr="00F6565E">
        <w:rPr>
          <w:color w:val="1A1A1A"/>
          <w:sz w:val="28"/>
          <w:szCs w:val="28"/>
        </w:rPr>
        <w:t>лавный</w:t>
      </w:r>
      <w:r w:rsidR="00482CBB">
        <w:rPr>
          <w:color w:val="1A1A1A"/>
          <w:sz w:val="28"/>
          <w:szCs w:val="28"/>
        </w:rPr>
        <w:t> </w:t>
      </w:r>
      <w:r w:rsidR="00482CBB" w:rsidRPr="00F6565E">
        <w:rPr>
          <w:color w:val="1A1A1A"/>
          <w:sz w:val="28"/>
          <w:szCs w:val="28"/>
        </w:rPr>
        <w:t>спе</w:t>
      </w:r>
      <w:r w:rsidR="00482CBB">
        <w:rPr>
          <w:color w:val="1A1A1A"/>
          <w:sz w:val="28"/>
          <w:szCs w:val="28"/>
        </w:rPr>
        <w:t>циалист отдела правовой работы.</w:t>
      </w:r>
      <w:r w:rsidR="00482CBB">
        <w:rPr>
          <w:sz w:val="28"/>
          <w:szCs w:val="28"/>
        </w:rPr>
        <w:br/>
      </w:r>
      <w:r w:rsidR="00365C7C">
        <w:rPr>
          <w:sz w:val="28"/>
        </w:rPr>
        <w:t xml:space="preserve">     </w:t>
      </w:r>
      <w:r w:rsidR="00482CBB" w:rsidRPr="00DF6F39">
        <w:rPr>
          <w:sz w:val="28"/>
        </w:rPr>
        <w:t xml:space="preserve">В целях осуществления муниципального земельного контроля </w:t>
      </w:r>
      <w:r w:rsidR="00482CBB">
        <w:rPr>
          <w:sz w:val="28"/>
        </w:rPr>
        <w:t xml:space="preserve">Администрация Сальского городского  поселения </w:t>
      </w:r>
      <w:r w:rsidR="00482CBB" w:rsidRPr="00DF6F39">
        <w:rPr>
          <w:sz w:val="28"/>
        </w:rPr>
        <w:t xml:space="preserve">имеет право проводить следующие мероприятия в строгом соответствии с законодательством Российской Федерации: </w:t>
      </w:r>
    </w:p>
    <w:p w:rsidR="00482CBB" w:rsidRPr="00DF6F39" w:rsidRDefault="004B7E5B" w:rsidP="003804C0">
      <w:pPr>
        <w:jc w:val="both"/>
        <w:rPr>
          <w:sz w:val="28"/>
        </w:rPr>
      </w:pPr>
      <w:r>
        <w:rPr>
          <w:sz w:val="28"/>
        </w:rPr>
        <w:t xml:space="preserve">     </w:t>
      </w:r>
      <w:r w:rsidR="003804C0">
        <w:rPr>
          <w:sz w:val="28"/>
        </w:rPr>
        <w:t xml:space="preserve"> -</w:t>
      </w:r>
      <w:r w:rsidR="00482CBB" w:rsidRPr="00DF6F39">
        <w:rPr>
          <w:sz w:val="28"/>
        </w:rPr>
        <w:t xml:space="preserve"> </w:t>
      </w:r>
      <w:r w:rsidR="003804C0">
        <w:rPr>
          <w:sz w:val="28"/>
        </w:rPr>
        <w:t>п</w:t>
      </w:r>
      <w:r w:rsidR="00482CBB" w:rsidRPr="00DF6F39">
        <w:rPr>
          <w:sz w:val="28"/>
        </w:rPr>
        <w:t xml:space="preserve">лановые и внеплановые контрольные (надзорные) мероприятия, проверки в отношении юридических лиц, индивидуальных предпринимателей и граждан, в форме документарных и выездных проверок; </w:t>
      </w:r>
    </w:p>
    <w:p w:rsidR="00482CBB" w:rsidRPr="00DF6F39" w:rsidRDefault="004B7E5B" w:rsidP="003804C0">
      <w:pPr>
        <w:jc w:val="both"/>
        <w:rPr>
          <w:sz w:val="28"/>
          <w:szCs w:val="22"/>
        </w:rPr>
      </w:pPr>
      <w:r>
        <w:rPr>
          <w:sz w:val="28"/>
        </w:rPr>
        <w:t xml:space="preserve">    </w:t>
      </w:r>
      <w:r w:rsidR="003804C0">
        <w:rPr>
          <w:sz w:val="28"/>
        </w:rPr>
        <w:t xml:space="preserve"> -</w:t>
      </w:r>
      <w:r w:rsidR="00482CBB" w:rsidRPr="00DF6F39">
        <w:rPr>
          <w:sz w:val="28"/>
        </w:rPr>
        <w:t xml:space="preserve"> </w:t>
      </w:r>
      <w:r w:rsidR="003804C0">
        <w:rPr>
          <w:sz w:val="28"/>
        </w:rPr>
        <w:t>м</w:t>
      </w:r>
      <w:r w:rsidR="00482CBB" w:rsidRPr="00DF6F39">
        <w:rPr>
          <w:sz w:val="28"/>
        </w:rPr>
        <w:t>ероприятия, направленные на профилактику нарушений юридическими лицами, индивидуальными предпринимателями, гражданами обязательных требований.</w:t>
      </w:r>
    </w:p>
    <w:p w:rsidR="00482CBB" w:rsidRDefault="004B7E5B" w:rsidP="00482CBB">
      <w:pPr>
        <w:jc w:val="both"/>
        <w:rPr>
          <w:sz w:val="28"/>
          <w:szCs w:val="28"/>
        </w:rPr>
      </w:pPr>
      <w:r>
        <w:rPr>
          <w:sz w:val="28"/>
          <w:szCs w:val="28"/>
        </w:rPr>
        <w:t xml:space="preserve">     </w:t>
      </w:r>
      <w:r w:rsidR="00482CBB">
        <w:rPr>
          <w:sz w:val="28"/>
          <w:szCs w:val="28"/>
        </w:rPr>
        <w:t xml:space="preserve">В соответствии с Постановлением Правительства РФ от 10.03.2022 года </w:t>
      </w:r>
      <w:r w:rsidR="00482CBB">
        <w:rPr>
          <w:sz w:val="28"/>
          <w:szCs w:val="28"/>
        </w:rPr>
        <w:br/>
        <w:t>№ 336 «Об особенностях организации и осуществления государственного контроля (надзора), муниципального контроля» в 2023 году на территории Сальского городского поселения плановые проверки по муниципальному земельному контролю не проводились.</w:t>
      </w:r>
    </w:p>
    <w:p w:rsidR="00482CBB" w:rsidRDefault="004B7E5B" w:rsidP="00482CBB">
      <w:pPr>
        <w:jc w:val="both"/>
        <w:rPr>
          <w:sz w:val="28"/>
          <w:szCs w:val="28"/>
        </w:rPr>
      </w:pPr>
      <w:r>
        <w:rPr>
          <w:sz w:val="28"/>
          <w:szCs w:val="28"/>
        </w:rPr>
        <w:t xml:space="preserve">    </w:t>
      </w:r>
      <w:r w:rsidR="00365C7C">
        <w:rPr>
          <w:sz w:val="28"/>
          <w:szCs w:val="28"/>
        </w:rPr>
        <w:t xml:space="preserve"> </w:t>
      </w:r>
      <w:r w:rsidR="00482CBB">
        <w:rPr>
          <w:sz w:val="28"/>
          <w:szCs w:val="28"/>
        </w:rPr>
        <w:t>Внеплановые проверки не проводились в связи с отсутствием основания, предусмотренного п. 4.4 Положения по осуществлению муниципального земельного контроля на территории Сальского городского поселения,  поэтому действия должностных лиц, в рамках осуществления муниципального земельного контроля в 2023 году, были направлены на проведение профилактических мероприятий.</w:t>
      </w:r>
      <w:r w:rsidR="00482CBB" w:rsidRPr="00FD5109">
        <w:rPr>
          <w:sz w:val="28"/>
          <w:szCs w:val="28"/>
        </w:rPr>
        <w:t xml:space="preserve"> </w:t>
      </w:r>
      <w:r w:rsidR="00482CBB">
        <w:rPr>
          <w:sz w:val="28"/>
          <w:szCs w:val="28"/>
        </w:rPr>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00482CBB">
        <w:rPr>
          <w:sz w:val="28"/>
          <w:szCs w:val="28"/>
        </w:rPr>
        <w:lastRenderedPageBreak/>
        <w:t>(ущерба) охраняемым законом ценностям, доведения обязательных требований до контролируемых лиц и способов их соблюдения.</w:t>
      </w:r>
    </w:p>
    <w:p w:rsidR="00482CBB" w:rsidRDefault="00365C7C" w:rsidP="00482CBB">
      <w:pPr>
        <w:jc w:val="both"/>
        <w:rPr>
          <w:sz w:val="28"/>
          <w:szCs w:val="28"/>
        </w:rPr>
      </w:pPr>
      <w:r>
        <w:rPr>
          <w:sz w:val="28"/>
          <w:szCs w:val="28"/>
        </w:rPr>
        <w:t xml:space="preserve">     </w:t>
      </w:r>
      <w:r w:rsidR="00482CBB">
        <w:rPr>
          <w:sz w:val="28"/>
          <w:szCs w:val="28"/>
        </w:rPr>
        <w:t>Положением по осуществлению муниципального контроля на территории Сальского городского поселения Ростовской области, утвержденного Решением собрания депутатов Сальского городского поселения №369 от 30.09.2021 года установлены следующие виды профилактических мероприятий:</w:t>
      </w:r>
    </w:p>
    <w:p w:rsidR="00482CBB" w:rsidRDefault="003804C0" w:rsidP="00482CBB">
      <w:pPr>
        <w:jc w:val="both"/>
        <w:rPr>
          <w:sz w:val="28"/>
          <w:szCs w:val="28"/>
        </w:rPr>
      </w:pPr>
      <w:r>
        <w:rPr>
          <w:sz w:val="28"/>
          <w:szCs w:val="28"/>
        </w:rPr>
        <w:t xml:space="preserve">       </w:t>
      </w:r>
      <w:r w:rsidR="00482CBB">
        <w:rPr>
          <w:sz w:val="28"/>
          <w:szCs w:val="28"/>
        </w:rPr>
        <w:t xml:space="preserve"> -информирование;</w:t>
      </w:r>
      <w:r w:rsidR="00482CBB">
        <w:rPr>
          <w:sz w:val="28"/>
          <w:szCs w:val="28"/>
        </w:rPr>
        <w:br/>
      </w:r>
      <w:r>
        <w:rPr>
          <w:sz w:val="28"/>
          <w:szCs w:val="28"/>
        </w:rPr>
        <w:t xml:space="preserve">        </w:t>
      </w:r>
      <w:r w:rsidR="00482CBB">
        <w:rPr>
          <w:sz w:val="28"/>
          <w:szCs w:val="28"/>
        </w:rPr>
        <w:t>-консультирование;</w:t>
      </w:r>
      <w:r w:rsidR="00482CBB">
        <w:rPr>
          <w:sz w:val="28"/>
          <w:szCs w:val="28"/>
        </w:rPr>
        <w:br/>
      </w:r>
      <w:r>
        <w:rPr>
          <w:sz w:val="28"/>
          <w:szCs w:val="28"/>
        </w:rPr>
        <w:t xml:space="preserve">       </w:t>
      </w:r>
      <w:r w:rsidR="00482CBB">
        <w:rPr>
          <w:sz w:val="28"/>
          <w:szCs w:val="28"/>
        </w:rPr>
        <w:t xml:space="preserve"> -объявление предостережения.</w:t>
      </w:r>
      <w:r w:rsidR="00482CBB">
        <w:rPr>
          <w:sz w:val="28"/>
          <w:szCs w:val="28"/>
        </w:rPr>
        <w:br/>
        <w:t xml:space="preserve">  </w:t>
      </w:r>
    </w:p>
    <w:p w:rsidR="00482CBB" w:rsidRDefault="00365C7C" w:rsidP="00482CBB">
      <w:pPr>
        <w:jc w:val="both"/>
        <w:rPr>
          <w:sz w:val="28"/>
          <w:szCs w:val="28"/>
        </w:rPr>
      </w:pPr>
      <w:r>
        <w:rPr>
          <w:sz w:val="28"/>
          <w:szCs w:val="28"/>
        </w:rPr>
        <w:t xml:space="preserve">    </w:t>
      </w:r>
      <w:r w:rsidR="00482CBB">
        <w:rPr>
          <w:sz w:val="28"/>
          <w:szCs w:val="28"/>
        </w:rPr>
        <w:t xml:space="preserve"> </w:t>
      </w:r>
      <w:r w:rsidR="00482CBB" w:rsidRPr="003804C0">
        <w:rPr>
          <w:sz w:val="28"/>
          <w:szCs w:val="28"/>
          <w:u w:val="single"/>
        </w:rPr>
        <w:t>Информирование</w:t>
      </w:r>
      <w:r w:rsidR="00482CBB">
        <w:rPr>
          <w:sz w:val="28"/>
          <w:szCs w:val="28"/>
        </w:rPr>
        <w:t xml:space="preserve"> по вопросам соблюдения обязательных требований осуществляется администрацией Сальского городского поселения посредством размещения соответствующих сведений на официальном сайте администрации, в средствах массовой информации, при личном обращении к должностным лицам, осуществляющим муниципальный контроль. </w:t>
      </w:r>
    </w:p>
    <w:p w:rsidR="00482CBB" w:rsidRDefault="00482CBB" w:rsidP="00482CBB">
      <w:pPr>
        <w:jc w:val="both"/>
        <w:rPr>
          <w:sz w:val="28"/>
          <w:szCs w:val="28"/>
        </w:rPr>
      </w:pPr>
      <w:r>
        <w:rPr>
          <w:sz w:val="28"/>
          <w:szCs w:val="28"/>
        </w:rPr>
        <w:t xml:space="preserve">     </w:t>
      </w:r>
      <w:r w:rsidRPr="003804C0">
        <w:rPr>
          <w:sz w:val="28"/>
          <w:szCs w:val="28"/>
          <w:u w:val="single"/>
        </w:rPr>
        <w:t>Консультирование</w:t>
      </w:r>
      <w:r>
        <w:rPr>
          <w:sz w:val="28"/>
          <w:szCs w:val="28"/>
        </w:rPr>
        <w:t xml:space="preserve">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w:t>
      </w:r>
      <w:r>
        <w:rPr>
          <w:sz w:val="28"/>
          <w:szCs w:val="28"/>
        </w:rPr>
        <w:br/>
        <w:t xml:space="preserve">     </w:t>
      </w:r>
      <w:r w:rsidRPr="003804C0">
        <w:rPr>
          <w:sz w:val="28"/>
          <w:szCs w:val="28"/>
          <w:u w:val="single"/>
        </w:rPr>
        <w:t>Предостережение</w:t>
      </w:r>
      <w:r>
        <w:rPr>
          <w:sz w:val="28"/>
          <w:szCs w:val="28"/>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Сальского городского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82CBB" w:rsidRDefault="00365C7C" w:rsidP="00482CBB">
      <w:pPr>
        <w:jc w:val="both"/>
        <w:rPr>
          <w:sz w:val="28"/>
          <w:szCs w:val="28"/>
        </w:rPr>
      </w:pPr>
      <w:r>
        <w:rPr>
          <w:sz w:val="28"/>
          <w:szCs w:val="28"/>
        </w:rPr>
        <w:t xml:space="preserve">     </w:t>
      </w:r>
      <w:r w:rsidR="00482CBB" w:rsidRPr="00F6565E">
        <w:rPr>
          <w:sz w:val="28"/>
          <w:szCs w:val="28"/>
        </w:rPr>
        <w:t>В 2023 году Администрацией в отношении граждан проведено 147 профилактических мероприятий: вынесено 14 предостережений о недопустимости нарушения требований земельного законодательства. Проведено 25 консультаций гражданам по вопросу самовольно занятых земельных участков в целях благоустройства прилегающих территорий к домовладениям, 108 рейдовых объездов на предмет нарушений земельного законодательства.</w:t>
      </w:r>
      <w:r>
        <w:rPr>
          <w:sz w:val="28"/>
          <w:szCs w:val="28"/>
        </w:rPr>
        <w:t xml:space="preserve"> </w:t>
      </w:r>
      <w:r>
        <w:rPr>
          <w:sz w:val="28"/>
          <w:szCs w:val="28"/>
        </w:rPr>
        <w:br/>
        <w:t xml:space="preserve">    </w:t>
      </w:r>
      <w:r w:rsidR="00482CBB">
        <w:rPr>
          <w:sz w:val="28"/>
          <w:szCs w:val="28"/>
        </w:rPr>
        <w:t xml:space="preserve">Типичными нарушениями при осуществлении муниципального земельного контроля являются: </w:t>
      </w:r>
    </w:p>
    <w:p w:rsidR="00482CBB" w:rsidRPr="00834F87" w:rsidRDefault="003804C0" w:rsidP="003804C0">
      <w:pPr>
        <w:jc w:val="both"/>
        <w:rPr>
          <w:sz w:val="28"/>
        </w:rPr>
      </w:pPr>
      <w:r>
        <w:rPr>
          <w:sz w:val="28"/>
          <w:szCs w:val="28"/>
        </w:rPr>
        <w:t xml:space="preserve">   </w:t>
      </w:r>
      <w:r>
        <w:rPr>
          <w:sz w:val="28"/>
          <w:szCs w:val="28"/>
        </w:rPr>
        <w:br/>
        <w:t xml:space="preserve">     </w:t>
      </w:r>
      <w:r w:rsidR="00482CBB">
        <w:rPr>
          <w:sz w:val="28"/>
          <w:szCs w:val="28"/>
        </w:rPr>
        <w:t xml:space="preserve">-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00482CBB">
        <w:rPr>
          <w:sz w:val="28"/>
          <w:szCs w:val="28"/>
        </w:rPr>
        <w:br/>
        <w:t xml:space="preserve">      </w:t>
      </w:r>
      <w:r w:rsidR="00365C7C">
        <w:rPr>
          <w:sz w:val="28"/>
          <w:szCs w:val="28"/>
        </w:rPr>
        <w:br/>
        <w:t xml:space="preserve">    </w:t>
      </w:r>
      <w:r w:rsidR="00482CBB">
        <w:rPr>
          <w:sz w:val="28"/>
          <w:szCs w:val="28"/>
        </w:rPr>
        <w:t xml:space="preserve">Самовольное занятие земельного участка, ответственность за которое предусмотрена статьей 7.1 КоАП РФ представляет собой неправомерный захват и использование земельного участка лицами, не имеющими на нее законных прав, в том числе с нарушением границ собственного земельного участка, установленных </w:t>
      </w:r>
      <w:r w:rsidR="00482CBB">
        <w:rPr>
          <w:sz w:val="28"/>
          <w:szCs w:val="28"/>
        </w:rPr>
        <w:lastRenderedPageBreak/>
        <w:t xml:space="preserve">межевым планом, вынос построенного здания, сооружения или ограждения на территорию прилегающего смежного земельного участка. </w:t>
      </w:r>
      <w:r w:rsidR="00482CBB" w:rsidRPr="00834F87">
        <w:rPr>
          <w:sz w:val="28"/>
        </w:rPr>
        <w:t xml:space="preserve">Права на земельные участки удостоверяются документами в порядке, установленном Федеральным законом «О государственной регистрации недвижимости» от 13.07.2015 </w:t>
      </w:r>
      <w:r w:rsidR="00365C7C">
        <w:rPr>
          <w:sz w:val="28"/>
        </w:rPr>
        <w:br/>
      </w:r>
      <w:r w:rsidR="00482CBB" w:rsidRPr="00834F87">
        <w:rPr>
          <w:sz w:val="28"/>
        </w:rPr>
        <w:t>№ 218-ФЗ.</w:t>
      </w:r>
      <w:r w:rsidR="00482CBB">
        <w:rPr>
          <w:sz w:val="28"/>
        </w:rPr>
        <w:t xml:space="preserve"> </w:t>
      </w:r>
      <w:r w:rsidR="00482CBB" w:rsidRPr="00834F87">
        <w:rPr>
          <w:sz w:val="28"/>
        </w:rPr>
        <w:t xml:space="preserve">Отсутствие документов на земельный участок или часть земельного участка, используемого участником земельных отношений, является подтверждающим фактом </w:t>
      </w:r>
      <w:r w:rsidR="00365C7C">
        <w:rPr>
          <w:sz w:val="28"/>
        </w:rPr>
        <w:t>наличия</w:t>
      </w:r>
      <w:r w:rsidR="00482CBB" w:rsidRPr="00834F87">
        <w:rPr>
          <w:sz w:val="28"/>
        </w:rPr>
        <w:t xml:space="preserve"> признаков использования такого земельного участка без прав, что также является правонарушением, предусмотренным ст. 7.1 КоАП РФ. </w:t>
      </w:r>
      <w:r w:rsidR="00482CBB">
        <w:rPr>
          <w:sz w:val="28"/>
        </w:rPr>
        <w:t>О</w:t>
      </w:r>
      <w:r w:rsidR="00482CBB" w:rsidRPr="00834F87">
        <w:rPr>
          <w:sz w:val="28"/>
        </w:rPr>
        <w:t>тветственность по ст. 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w:t>
      </w:r>
    </w:p>
    <w:p w:rsidR="00482CBB" w:rsidRDefault="00365C7C" w:rsidP="00482CBB">
      <w:pPr>
        <w:jc w:val="both"/>
        <w:rPr>
          <w:sz w:val="28"/>
          <w:szCs w:val="28"/>
        </w:rPr>
      </w:pPr>
      <w:r>
        <w:rPr>
          <w:sz w:val="28"/>
          <w:szCs w:val="28"/>
        </w:rPr>
        <w:t xml:space="preserve">    </w:t>
      </w:r>
      <w:r w:rsidR="00482CBB">
        <w:rPr>
          <w:sz w:val="28"/>
          <w:szCs w:val="28"/>
        </w:rPr>
        <w:t xml:space="preserve"> Для того, чтобы проследить в порядке самоконтроля, не допущено ли землепользователем самовольное занятие земель, достаточно соотнести границы земельного</w:t>
      </w:r>
      <w:r w:rsidR="004B7E5B">
        <w:rPr>
          <w:sz w:val="28"/>
          <w:szCs w:val="28"/>
        </w:rPr>
        <w:t> </w:t>
      </w:r>
      <w:r w:rsidR="00482CBB">
        <w:rPr>
          <w:sz w:val="28"/>
          <w:szCs w:val="28"/>
        </w:rPr>
        <w:t>участка</w:t>
      </w:r>
      <w:r w:rsidR="004B7E5B">
        <w:rPr>
          <w:sz w:val="28"/>
          <w:szCs w:val="28"/>
        </w:rPr>
        <w:t> </w:t>
      </w:r>
      <w:r w:rsidR="00482CBB">
        <w:rPr>
          <w:sz w:val="28"/>
          <w:szCs w:val="28"/>
        </w:rPr>
        <w:t>с</w:t>
      </w:r>
      <w:r w:rsidR="004B7E5B">
        <w:rPr>
          <w:sz w:val="28"/>
          <w:szCs w:val="28"/>
        </w:rPr>
        <w:t> </w:t>
      </w:r>
      <w:r w:rsidR="00482CBB">
        <w:rPr>
          <w:sz w:val="28"/>
          <w:szCs w:val="28"/>
        </w:rPr>
        <w:t>фактически</w:t>
      </w:r>
      <w:r w:rsidR="004B7E5B">
        <w:rPr>
          <w:sz w:val="28"/>
          <w:szCs w:val="28"/>
        </w:rPr>
        <w:t> </w:t>
      </w:r>
      <w:r w:rsidR="00482CBB">
        <w:rPr>
          <w:sz w:val="28"/>
          <w:szCs w:val="28"/>
        </w:rPr>
        <w:t>оформленными</w:t>
      </w:r>
      <w:r w:rsidR="004B7E5B">
        <w:rPr>
          <w:sz w:val="28"/>
          <w:szCs w:val="28"/>
        </w:rPr>
        <w:t> </w:t>
      </w:r>
      <w:r w:rsidR="00482CBB">
        <w:rPr>
          <w:sz w:val="28"/>
          <w:szCs w:val="28"/>
        </w:rPr>
        <w:t>границами.</w:t>
      </w:r>
      <w:r w:rsidR="00482CBB">
        <w:rPr>
          <w:sz w:val="28"/>
          <w:szCs w:val="28"/>
        </w:rPr>
        <w:br/>
        <w:t xml:space="preserve"> </w:t>
      </w:r>
      <w:r w:rsidR="004B7E5B">
        <w:rPr>
          <w:sz w:val="28"/>
          <w:szCs w:val="28"/>
        </w:rPr>
        <w:t xml:space="preserve">    </w:t>
      </w:r>
      <w:r w:rsidR="00482CBB">
        <w:rPr>
          <w:sz w:val="28"/>
          <w:szCs w:val="28"/>
        </w:rPr>
        <w:t>Информацию о местоположении границ земельного участка можно узнать  на публичной кадастровой карте в сети Интернет.</w:t>
      </w:r>
      <w:r w:rsidR="00482CBB" w:rsidRPr="00834F87">
        <w:rPr>
          <w:sz w:val="28"/>
        </w:rPr>
        <w:t xml:space="preserve"> </w:t>
      </w:r>
      <w:r w:rsidR="00482CBB" w:rsidRPr="00834F87">
        <w:rPr>
          <w:sz w:val="28"/>
          <w:szCs w:val="28"/>
        </w:rPr>
        <w:t>Другим способом подтверждения соответствия фактических границ документально закрепленным, является вынос границ земельного участка путем проведения соответствующих кадастровых работ</w:t>
      </w:r>
      <w:r w:rsidR="00482CBB">
        <w:rPr>
          <w:sz w:val="28"/>
          <w:szCs w:val="28"/>
        </w:rPr>
        <w:t>.</w:t>
      </w:r>
    </w:p>
    <w:p w:rsidR="00482CBB" w:rsidRDefault="00482CBB" w:rsidP="00482CBB">
      <w:pPr>
        <w:jc w:val="both"/>
        <w:rPr>
          <w:sz w:val="28"/>
          <w:szCs w:val="28"/>
        </w:rPr>
      </w:pPr>
    </w:p>
    <w:p w:rsidR="00482CBB" w:rsidRDefault="004B7E5B" w:rsidP="00482CBB">
      <w:pPr>
        <w:jc w:val="both"/>
        <w:rPr>
          <w:sz w:val="28"/>
          <w:szCs w:val="28"/>
        </w:rPr>
      </w:pPr>
      <w:r>
        <w:rPr>
          <w:sz w:val="28"/>
          <w:szCs w:val="28"/>
        </w:rPr>
        <w:t xml:space="preserve">    </w:t>
      </w:r>
      <w:r w:rsidR="00482CBB">
        <w:rPr>
          <w:sz w:val="28"/>
          <w:szCs w:val="28"/>
        </w:rPr>
        <w:t xml:space="preserve"> - неиспользование земельного участка, предназначенного для жилищного или</w:t>
      </w:r>
      <w:r w:rsidR="003804C0">
        <w:rPr>
          <w:sz w:val="28"/>
          <w:szCs w:val="28"/>
        </w:rPr>
        <w:t> </w:t>
      </w:r>
      <w:r w:rsidR="00482CBB">
        <w:rPr>
          <w:sz w:val="28"/>
          <w:szCs w:val="28"/>
        </w:rPr>
        <w:t>иного</w:t>
      </w:r>
      <w:r w:rsidR="003804C0">
        <w:rPr>
          <w:sz w:val="28"/>
          <w:szCs w:val="28"/>
        </w:rPr>
        <w:t> </w:t>
      </w:r>
      <w:r w:rsidR="00482CBB">
        <w:rPr>
          <w:sz w:val="28"/>
          <w:szCs w:val="28"/>
        </w:rPr>
        <w:t>строительства,</w:t>
      </w:r>
      <w:r w:rsidR="003804C0">
        <w:rPr>
          <w:sz w:val="28"/>
          <w:szCs w:val="28"/>
        </w:rPr>
        <w:t> </w:t>
      </w:r>
      <w:r w:rsidR="00482CBB">
        <w:rPr>
          <w:sz w:val="28"/>
          <w:szCs w:val="28"/>
        </w:rPr>
        <w:t>садоводства</w:t>
      </w:r>
      <w:r w:rsidR="003804C0">
        <w:rPr>
          <w:sz w:val="28"/>
          <w:szCs w:val="28"/>
        </w:rPr>
        <w:t> </w:t>
      </w:r>
      <w:r w:rsidR="00482CBB">
        <w:rPr>
          <w:sz w:val="28"/>
          <w:szCs w:val="28"/>
        </w:rPr>
        <w:t>и</w:t>
      </w:r>
      <w:r w:rsidR="003804C0">
        <w:rPr>
          <w:sz w:val="28"/>
          <w:szCs w:val="28"/>
        </w:rPr>
        <w:t> </w:t>
      </w:r>
      <w:r w:rsidR="00482CBB">
        <w:rPr>
          <w:sz w:val="28"/>
          <w:szCs w:val="28"/>
        </w:rPr>
        <w:t xml:space="preserve">огородничества. </w:t>
      </w:r>
      <w:r>
        <w:rPr>
          <w:sz w:val="28"/>
          <w:szCs w:val="28"/>
        </w:rPr>
        <w:br/>
        <w:t xml:space="preserve">      </w:t>
      </w:r>
      <w:r>
        <w:rPr>
          <w:sz w:val="28"/>
          <w:szCs w:val="28"/>
        </w:rPr>
        <w:br/>
        <w:t xml:space="preserve">     </w:t>
      </w:r>
      <w:r w:rsidR="00482CBB">
        <w:rPr>
          <w:sz w:val="28"/>
          <w:szCs w:val="28"/>
        </w:rPr>
        <w:t>Ответственность за такой вид правонарушений установлен частью 3 статьи 8.8 Кодекса об административных правонарушениях Российской Федерации. В целях недопущения нарушений правообладателю земельного участка необходимо в сроки, установленные федеральными законами, приступить к использованию земельного участка, в соответствии с видом разрешенного использования, указанном в едином государственном реестре недвижимости и правоустанавливающих документах на землю.</w:t>
      </w:r>
    </w:p>
    <w:p w:rsidR="00482CBB" w:rsidRDefault="003804C0" w:rsidP="00482CBB">
      <w:pPr>
        <w:ind w:firstLine="850"/>
        <w:jc w:val="both"/>
        <w:rPr>
          <w:sz w:val="28"/>
        </w:rPr>
      </w:pPr>
      <w:r>
        <w:rPr>
          <w:sz w:val="28"/>
          <w:szCs w:val="28"/>
        </w:rPr>
        <w:br/>
        <w:t xml:space="preserve">      </w:t>
      </w:r>
      <w:r w:rsidR="00482CBB">
        <w:rPr>
          <w:sz w:val="28"/>
          <w:szCs w:val="28"/>
        </w:rPr>
        <w:t>- использование земельных участков не по целевому назначению, невыполнение обязанностей по приведению земель в состояние, пригодное для использования</w:t>
      </w:r>
      <w:r>
        <w:rPr>
          <w:sz w:val="28"/>
          <w:szCs w:val="28"/>
        </w:rPr>
        <w:t> </w:t>
      </w:r>
      <w:r w:rsidR="00482CBB">
        <w:rPr>
          <w:sz w:val="28"/>
          <w:szCs w:val="28"/>
        </w:rPr>
        <w:t>по</w:t>
      </w:r>
      <w:r>
        <w:rPr>
          <w:sz w:val="28"/>
          <w:szCs w:val="28"/>
        </w:rPr>
        <w:t> </w:t>
      </w:r>
      <w:r w:rsidR="00482CBB">
        <w:rPr>
          <w:sz w:val="28"/>
          <w:szCs w:val="28"/>
        </w:rPr>
        <w:t>целевому</w:t>
      </w:r>
      <w:r>
        <w:rPr>
          <w:sz w:val="28"/>
          <w:szCs w:val="28"/>
        </w:rPr>
        <w:t> </w:t>
      </w:r>
      <w:r w:rsidR="00482CBB">
        <w:rPr>
          <w:sz w:val="28"/>
          <w:szCs w:val="28"/>
        </w:rPr>
        <w:t xml:space="preserve">назначению. </w:t>
      </w:r>
      <w:r w:rsidR="00365C7C">
        <w:rPr>
          <w:sz w:val="28"/>
          <w:szCs w:val="28"/>
        </w:rPr>
        <w:br/>
        <w:t xml:space="preserve">        </w:t>
      </w:r>
      <w:r w:rsidR="00365C7C">
        <w:rPr>
          <w:sz w:val="28"/>
          <w:szCs w:val="28"/>
        </w:rPr>
        <w:br/>
        <w:t xml:space="preserve">      </w:t>
      </w:r>
      <w:r w:rsidR="00482CBB">
        <w:rPr>
          <w:sz w:val="28"/>
          <w:szCs w:val="28"/>
        </w:rPr>
        <w:t>Ответственность за  такой вид правонарушений  установлена частью 1 статьи 8.8</w:t>
      </w:r>
      <w:r>
        <w:rPr>
          <w:sz w:val="28"/>
          <w:szCs w:val="28"/>
        </w:rPr>
        <w:t> </w:t>
      </w:r>
      <w:r w:rsidR="00482CBB">
        <w:rPr>
          <w:sz w:val="28"/>
          <w:szCs w:val="28"/>
        </w:rPr>
        <w:t>КоАП</w:t>
      </w:r>
      <w:r>
        <w:rPr>
          <w:sz w:val="28"/>
          <w:szCs w:val="28"/>
        </w:rPr>
        <w:t> </w:t>
      </w:r>
      <w:r w:rsidR="004025C2">
        <w:rPr>
          <w:sz w:val="28"/>
          <w:szCs w:val="28"/>
        </w:rPr>
        <w:t>РФ.</w:t>
      </w:r>
      <w:r w:rsidR="004025C2">
        <w:rPr>
          <w:sz w:val="28"/>
        </w:rPr>
        <w:t xml:space="preserve"> </w:t>
      </w:r>
      <w:r w:rsidR="00482CBB" w:rsidRPr="00412234">
        <w:rPr>
          <w:sz w:val="28"/>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соблюдать при использовании земельных участков требования градостроительных регламентов, строительных, экологических, санитарно</w:t>
      </w:r>
      <w:r w:rsidR="00482CBB">
        <w:rPr>
          <w:sz w:val="28"/>
        </w:rPr>
        <w:t>-</w:t>
      </w:r>
      <w:r w:rsidR="00482CBB" w:rsidRPr="00412234">
        <w:rPr>
          <w:sz w:val="28"/>
        </w:rPr>
        <w:t xml:space="preserve">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w:t>
      </w:r>
      <w:r w:rsidR="00482CBB" w:rsidRPr="00412234">
        <w:rPr>
          <w:sz w:val="28"/>
        </w:rPr>
        <w:lastRenderedPageBreak/>
        <w:t>требованиями законодательства о градостроительной деятельности.</w:t>
      </w:r>
      <w:r w:rsidR="00482CBB">
        <w:rPr>
          <w:sz w:val="28"/>
        </w:rPr>
        <w:t xml:space="preserve"> </w:t>
      </w:r>
      <w:r w:rsidR="00482CBB" w:rsidRPr="00412234">
        <w:rPr>
          <w:sz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w:t>
      </w:r>
      <w:r w:rsidR="004025C2">
        <w:rPr>
          <w:sz w:val="28"/>
        </w:rPr>
        <w:t> </w:t>
      </w:r>
      <w:r w:rsidR="00482CBB" w:rsidRPr="00412234">
        <w:rPr>
          <w:sz w:val="28"/>
        </w:rPr>
        <w:t>на</w:t>
      </w:r>
      <w:r w:rsidR="004025C2">
        <w:rPr>
          <w:sz w:val="28"/>
        </w:rPr>
        <w:t> </w:t>
      </w:r>
      <w:r w:rsidR="00482CBB" w:rsidRPr="00412234">
        <w:rPr>
          <w:sz w:val="28"/>
        </w:rPr>
        <w:t>земельные</w:t>
      </w:r>
      <w:r w:rsidR="004025C2">
        <w:rPr>
          <w:sz w:val="28"/>
        </w:rPr>
        <w:t> </w:t>
      </w:r>
      <w:r w:rsidR="00482CBB" w:rsidRPr="00412234">
        <w:rPr>
          <w:sz w:val="28"/>
        </w:rPr>
        <w:t>участки</w:t>
      </w:r>
      <w:r w:rsidR="00365C7C">
        <w:rPr>
          <w:sz w:val="28"/>
        </w:rPr>
        <w:t>.</w:t>
      </w:r>
      <w:r w:rsidR="00365C7C">
        <w:rPr>
          <w:sz w:val="28"/>
        </w:rPr>
        <w:br/>
        <w:t xml:space="preserve">      </w:t>
      </w:r>
      <w:r w:rsidR="00482CBB">
        <w:rPr>
          <w:sz w:val="28"/>
          <w:szCs w:val="28"/>
        </w:rPr>
        <w:t>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что фактическое использование земельного участка соответствует правовому режиму его использования.</w:t>
      </w:r>
      <w:r w:rsidR="00482CBB">
        <w:rPr>
          <w:sz w:val="28"/>
          <w:szCs w:val="28"/>
        </w:rPr>
        <w:br/>
        <w:t xml:space="preserve">     </w:t>
      </w:r>
      <w:r w:rsidR="00482CBB">
        <w:rPr>
          <w:sz w:val="28"/>
        </w:rPr>
        <w:t xml:space="preserve"> </w:t>
      </w:r>
      <w:r w:rsidR="00482CBB" w:rsidRPr="00DB581A">
        <w:rPr>
          <w:sz w:val="28"/>
        </w:rPr>
        <w:t>Данные действия позволят избежать наруше</w:t>
      </w:r>
      <w:r w:rsidR="00482CBB">
        <w:rPr>
          <w:sz w:val="28"/>
        </w:rPr>
        <w:t>ния земельного законодательства</w:t>
      </w:r>
      <w:r w:rsidR="00482CBB" w:rsidRPr="00DB581A">
        <w:rPr>
          <w:sz w:val="28"/>
        </w:rPr>
        <w:t xml:space="preserve"> </w:t>
      </w:r>
      <w:r w:rsidR="00482CBB">
        <w:rPr>
          <w:sz w:val="28"/>
        </w:rPr>
        <w:t>и привлечения</w:t>
      </w:r>
      <w:r w:rsidR="00482CBB" w:rsidRPr="00DB581A">
        <w:rPr>
          <w:sz w:val="28"/>
        </w:rPr>
        <w:t xml:space="preserve"> к административной ответственности в виде весьма значительных штрафных санкций.</w:t>
      </w:r>
      <w:r w:rsidR="00482CBB">
        <w:rPr>
          <w:sz w:val="28"/>
        </w:rPr>
        <w:t xml:space="preserve"> </w:t>
      </w:r>
    </w:p>
    <w:p w:rsidR="00482CBB" w:rsidRDefault="00482CBB" w:rsidP="00482CBB">
      <w:pPr>
        <w:jc w:val="both"/>
        <w:rPr>
          <w:sz w:val="28"/>
        </w:rPr>
      </w:pPr>
      <w:r>
        <w:rPr>
          <w:sz w:val="28"/>
        </w:rPr>
        <w:t xml:space="preserve">       </w:t>
      </w:r>
    </w:p>
    <w:p w:rsidR="004025C2" w:rsidRDefault="00365C7C" w:rsidP="00482CBB">
      <w:pPr>
        <w:jc w:val="both"/>
        <w:rPr>
          <w:sz w:val="28"/>
        </w:rPr>
      </w:pPr>
      <w:r>
        <w:rPr>
          <w:sz w:val="28"/>
        </w:rPr>
        <w:t xml:space="preserve">    </w:t>
      </w:r>
      <w:r w:rsidR="00482CBB">
        <w:rPr>
          <w:sz w:val="28"/>
        </w:rPr>
        <w:t xml:space="preserve"> </w:t>
      </w:r>
      <w:r w:rsidR="00482CBB" w:rsidRPr="00834F87">
        <w:rPr>
          <w:sz w:val="28"/>
        </w:rPr>
        <w:t xml:space="preserve">Администрация Сальского городского поселения проводит консультации в сфере муниципального земельного контроля по вопросам соблюдения </w:t>
      </w:r>
      <w:r w:rsidR="004025C2">
        <w:rPr>
          <w:sz w:val="28"/>
        </w:rPr>
        <w:br/>
      </w:r>
      <w:r w:rsidR="00482CBB" w:rsidRPr="00834F87">
        <w:rPr>
          <w:sz w:val="28"/>
        </w:rPr>
        <w:t xml:space="preserve">требований </w:t>
      </w:r>
      <w:r w:rsidR="004025C2">
        <w:rPr>
          <w:sz w:val="28"/>
        </w:rPr>
        <w:t xml:space="preserve"> </w:t>
      </w:r>
      <w:r w:rsidR="00482CBB" w:rsidRPr="00834F87">
        <w:rPr>
          <w:sz w:val="28"/>
        </w:rPr>
        <w:t>земельного</w:t>
      </w:r>
      <w:r w:rsidR="004025C2">
        <w:rPr>
          <w:sz w:val="28"/>
        </w:rPr>
        <w:t xml:space="preserve"> </w:t>
      </w:r>
      <w:r w:rsidR="00482CBB" w:rsidRPr="00834F87">
        <w:rPr>
          <w:sz w:val="28"/>
        </w:rPr>
        <w:t xml:space="preserve"> законодательства </w:t>
      </w:r>
      <w:r w:rsidR="004025C2">
        <w:rPr>
          <w:sz w:val="28"/>
        </w:rPr>
        <w:t xml:space="preserve"> </w:t>
      </w:r>
      <w:r w:rsidR="00482CBB" w:rsidRPr="00834F87">
        <w:rPr>
          <w:sz w:val="28"/>
        </w:rPr>
        <w:t xml:space="preserve">Российской Федерации по телефону: </w:t>
      </w:r>
    </w:p>
    <w:p w:rsidR="00482CBB" w:rsidRPr="00834F87" w:rsidRDefault="00482CBB" w:rsidP="00482CBB">
      <w:pPr>
        <w:jc w:val="both"/>
        <w:rPr>
          <w:sz w:val="28"/>
          <w:szCs w:val="28"/>
        </w:rPr>
      </w:pPr>
      <w:r w:rsidRPr="00834F87">
        <w:rPr>
          <w:sz w:val="28"/>
        </w:rPr>
        <w:t xml:space="preserve">8 (86372)5-15-15 и по адресу: Ростовская область, Сальский район, г. Сальск, </w:t>
      </w:r>
      <w:r w:rsidR="004025C2">
        <w:rPr>
          <w:sz w:val="28"/>
        </w:rPr>
        <w:br/>
      </w:r>
      <w:r w:rsidRPr="00834F87">
        <w:rPr>
          <w:sz w:val="28"/>
        </w:rPr>
        <w:t xml:space="preserve">ул. Ленина, 21, </w:t>
      </w:r>
      <w:proofErr w:type="spellStart"/>
      <w:r w:rsidRPr="00834F87">
        <w:rPr>
          <w:sz w:val="28"/>
        </w:rPr>
        <w:t>каб</w:t>
      </w:r>
      <w:proofErr w:type="spellEnd"/>
      <w:r w:rsidRPr="00834F87">
        <w:rPr>
          <w:sz w:val="28"/>
        </w:rPr>
        <w:t>. 1 в рабочее время.</w:t>
      </w:r>
    </w:p>
    <w:p w:rsidR="00531BD2" w:rsidRDefault="00531BD2">
      <w:pPr>
        <w:ind w:firstLine="850"/>
        <w:jc w:val="both"/>
        <w:rPr>
          <w:sz w:val="28"/>
        </w:rPr>
      </w:pPr>
    </w:p>
    <w:p w:rsidR="00531BD2" w:rsidRDefault="00531BD2">
      <w:pPr>
        <w:ind w:firstLine="709"/>
        <w:jc w:val="both"/>
        <w:rPr>
          <w:sz w:val="28"/>
        </w:rPr>
      </w:pPr>
    </w:p>
    <w:p w:rsidR="00531BD2" w:rsidRDefault="00531BD2">
      <w:pPr>
        <w:ind w:firstLine="709"/>
        <w:jc w:val="both"/>
        <w:rPr>
          <w:sz w:val="28"/>
        </w:rPr>
      </w:pPr>
    </w:p>
    <w:p w:rsidR="00463AB1" w:rsidRDefault="00463AB1">
      <w:pPr>
        <w:ind w:firstLine="709"/>
        <w:jc w:val="both"/>
        <w:rPr>
          <w:sz w:val="28"/>
        </w:rPr>
      </w:pPr>
    </w:p>
    <w:p w:rsidR="00531BD2" w:rsidRDefault="00531BD2">
      <w:pPr>
        <w:ind w:firstLine="709"/>
        <w:jc w:val="both"/>
        <w:rPr>
          <w:sz w:val="28"/>
        </w:rPr>
      </w:pPr>
    </w:p>
    <w:p w:rsidR="00531BD2" w:rsidRDefault="00463AB1" w:rsidP="00463AB1">
      <w:pPr>
        <w:jc w:val="both"/>
        <w:rPr>
          <w:sz w:val="28"/>
        </w:rPr>
      </w:pPr>
      <w:r>
        <w:rPr>
          <w:sz w:val="28"/>
        </w:rPr>
        <w:t xml:space="preserve">Начальник отдела по общим  </w:t>
      </w:r>
      <w:r>
        <w:rPr>
          <w:sz w:val="28"/>
        </w:rPr>
        <w:br/>
        <w:t>и организационным вопросам                                             А.В. Хмельниченко</w:t>
      </w:r>
    </w:p>
    <w:p w:rsidR="00531BD2" w:rsidRDefault="00531BD2">
      <w:pPr>
        <w:ind w:firstLine="709"/>
        <w:jc w:val="both"/>
        <w:rPr>
          <w:sz w:val="28"/>
        </w:rPr>
      </w:pPr>
    </w:p>
    <w:p w:rsidR="00531BD2" w:rsidRDefault="00531BD2">
      <w:pPr>
        <w:ind w:firstLine="709"/>
        <w:jc w:val="both"/>
        <w:rPr>
          <w:sz w:val="28"/>
        </w:rPr>
      </w:pPr>
    </w:p>
    <w:p w:rsidR="00531BD2" w:rsidRDefault="00531BD2">
      <w:pPr>
        <w:ind w:firstLine="709"/>
        <w:jc w:val="both"/>
        <w:rPr>
          <w:sz w:val="28"/>
        </w:rPr>
      </w:pPr>
    </w:p>
    <w:p w:rsidR="00531BD2" w:rsidRDefault="00531BD2">
      <w:pPr>
        <w:ind w:firstLine="709"/>
        <w:jc w:val="both"/>
        <w:rPr>
          <w:sz w:val="28"/>
        </w:rPr>
      </w:pPr>
    </w:p>
    <w:p w:rsidR="00531BD2" w:rsidRDefault="00531BD2">
      <w:pPr>
        <w:ind w:firstLine="709"/>
        <w:jc w:val="both"/>
        <w:rPr>
          <w:sz w:val="28"/>
        </w:rPr>
      </w:pPr>
    </w:p>
    <w:sectPr w:rsidR="00531BD2" w:rsidSect="00DB3964">
      <w:footerReference w:type="default" r:id="rId8"/>
      <w:pgSz w:w="11906" w:h="16838"/>
      <w:pgMar w:top="1134" w:right="709" w:bottom="851" w:left="1276"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A6" w:rsidRDefault="00826AA6" w:rsidP="00531BD2">
      <w:r>
        <w:separator/>
      </w:r>
    </w:p>
  </w:endnote>
  <w:endnote w:type="continuationSeparator" w:id="0">
    <w:p w:rsidR="00826AA6" w:rsidRDefault="00826AA6" w:rsidP="0053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D2" w:rsidRDefault="00531BD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A6" w:rsidRDefault="00826AA6" w:rsidP="00531BD2">
      <w:r>
        <w:separator/>
      </w:r>
    </w:p>
  </w:footnote>
  <w:footnote w:type="continuationSeparator" w:id="0">
    <w:p w:rsidR="00826AA6" w:rsidRDefault="00826AA6" w:rsidP="0053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50F2"/>
    <w:multiLevelType w:val="multilevel"/>
    <w:tmpl w:val="3C145E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C522CD9"/>
    <w:multiLevelType w:val="multilevel"/>
    <w:tmpl w:val="7660A28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7482BAE"/>
    <w:multiLevelType w:val="multilevel"/>
    <w:tmpl w:val="BE24F8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F2A5F6D"/>
    <w:multiLevelType w:val="multilevel"/>
    <w:tmpl w:val="4E9AF2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CEC4B37"/>
    <w:multiLevelType w:val="multilevel"/>
    <w:tmpl w:val="68A6404C"/>
    <w:lvl w:ilvl="0">
      <w:start w:val="1"/>
      <w:numFmt w:val="decimal"/>
      <w:lvlText w:val="%1."/>
      <w:lvlJc w:val="left"/>
      <w:pPr>
        <w:tabs>
          <w:tab w:val="left"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8119C1"/>
    <w:multiLevelType w:val="multilevel"/>
    <w:tmpl w:val="61BE3D9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5F13D94"/>
    <w:multiLevelType w:val="multilevel"/>
    <w:tmpl w:val="16DC7C1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BD2"/>
    <w:rsid w:val="000A3CEA"/>
    <w:rsid w:val="000B7E79"/>
    <w:rsid w:val="000E0471"/>
    <w:rsid w:val="001816CC"/>
    <w:rsid w:val="00203F04"/>
    <w:rsid w:val="002333D0"/>
    <w:rsid w:val="00254B26"/>
    <w:rsid w:val="002C0315"/>
    <w:rsid w:val="00365C7C"/>
    <w:rsid w:val="003804C0"/>
    <w:rsid w:val="00392B66"/>
    <w:rsid w:val="004025C2"/>
    <w:rsid w:val="004634C9"/>
    <w:rsid w:val="00463AB1"/>
    <w:rsid w:val="00482CBB"/>
    <w:rsid w:val="004B7E5B"/>
    <w:rsid w:val="00531BD2"/>
    <w:rsid w:val="00576796"/>
    <w:rsid w:val="00744EA5"/>
    <w:rsid w:val="00826AA6"/>
    <w:rsid w:val="009D7B3A"/>
    <w:rsid w:val="00B17BB1"/>
    <w:rsid w:val="00B225CA"/>
    <w:rsid w:val="00B644F5"/>
    <w:rsid w:val="00B7651E"/>
    <w:rsid w:val="00D9382C"/>
    <w:rsid w:val="00DB3964"/>
    <w:rsid w:val="00E74BB1"/>
    <w:rsid w:val="00EE3182"/>
    <w:rsid w:val="00FC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C30902"/>
  <w15:docId w15:val="{30586831-CE8F-4CDC-B590-66389D7B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31BD2"/>
  </w:style>
  <w:style w:type="paragraph" w:styleId="10">
    <w:name w:val="heading 1"/>
    <w:basedOn w:val="a"/>
    <w:next w:val="a"/>
    <w:link w:val="11"/>
    <w:uiPriority w:val="9"/>
    <w:qFormat/>
    <w:rsid w:val="00531BD2"/>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531BD2"/>
    <w:pPr>
      <w:keepNext/>
      <w:tabs>
        <w:tab w:val="left" w:pos="0"/>
        <w:tab w:val="left" w:pos="2040"/>
      </w:tabs>
      <w:ind w:firstLine="567"/>
      <w:jc w:val="both"/>
      <w:outlineLvl w:val="1"/>
    </w:pPr>
    <w:rPr>
      <w:b/>
      <w:sz w:val="28"/>
    </w:rPr>
  </w:style>
  <w:style w:type="paragraph" w:styleId="3">
    <w:name w:val="heading 3"/>
    <w:basedOn w:val="a"/>
    <w:next w:val="a"/>
    <w:link w:val="30"/>
    <w:uiPriority w:val="9"/>
    <w:qFormat/>
    <w:rsid w:val="00531BD2"/>
    <w:pPr>
      <w:keepNext/>
      <w:tabs>
        <w:tab w:val="left" w:pos="0"/>
      </w:tabs>
      <w:ind w:left="720" w:hanging="720"/>
      <w:jc w:val="center"/>
      <w:outlineLvl w:val="2"/>
    </w:pPr>
    <w:rPr>
      <w:b/>
      <w:spacing w:val="30"/>
      <w:sz w:val="36"/>
    </w:rPr>
  </w:style>
  <w:style w:type="paragraph" w:styleId="4">
    <w:name w:val="heading 4"/>
    <w:basedOn w:val="a"/>
    <w:next w:val="a"/>
    <w:link w:val="40"/>
    <w:uiPriority w:val="9"/>
    <w:qFormat/>
    <w:rsid w:val="00531BD2"/>
    <w:pPr>
      <w:keepNext/>
      <w:tabs>
        <w:tab w:val="left" w:pos="0"/>
        <w:tab w:val="left" w:pos="2040"/>
      </w:tabs>
      <w:ind w:left="864" w:hanging="864"/>
      <w:outlineLvl w:val="3"/>
    </w:pPr>
    <w:rPr>
      <w:b/>
      <w:sz w:val="28"/>
    </w:rPr>
  </w:style>
  <w:style w:type="paragraph" w:styleId="5">
    <w:name w:val="heading 5"/>
    <w:basedOn w:val="a"/>
    <w:next w:val="a"/>
    <w:link w:val="50"/>
    <w:uiPriority w:val="9"/>
    <w:qFormat/>
    <w:rsid w:val="00531BD2"/>
    <w:pPr>
      <w:keepNext/>
      <w:tabs>
        <w:tab w:val="left" w:pos="0"/>
        <w:tab w:val="left" w:pos="2040"/>
      </w:tabs>
      <w:ind w:left="1008" w:hanging="10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31BD2"/>
  </w:style>
  <w:style w:type="paragraph" w:customStyle="1" w:styleId="12">
    <w:name w:val="Номер страницы1"/>
    <w:basedOn w:val="13"/>
    <w:link w:val="14"/>
    <w:rsid w:val="00531BD2"/>
  </w:style>
  <w:style w:type="character" w:customStyle="1" w:styleId="14">
    <w:name w:val="Номер страницы1"/>
    <w:basedOn w:val="15"/>
    <w:link w:val="12"/>
    <w:rsid w:val="00531BD2"/>
  </w:style>
  <w:style w:type="paragraph" w:customStyle="1" w:styleId="31">
    <w:name w:val="Основной текст с отступом 31"/>
    <w:basedOn w:val="a"/>
    <w:link w:val="310"/>
    <w:rsid w:val="00531BD2"/>
    <w:pPr>
      <w:spacing w:line="320" w:lineRule="atLeast"/>
      <w:ind w:left="420" w:hanging="420"/>
      <w:jc w:val="both"/>
    </w:pPr>
  </w:style>
  <w:style w:type="character" w:customStyle="1" w:styleId="310">
    <w:name w:val="Основной текст с отступом 31"/>
    <w:basedOn w:val="1"/>
    <w:link w:val="31"/>
    <w:rsid w:val="00531BD2"/>
  </w:style>
  <w:style w:type="paragraph" w:styleId="21">
    <w:name w:val="toc 2"/>
    <w:next w:val="a"/>
    <w:link w:val="22"/>
    <w:uiPriority w:val="39"/>
    <w:rsid w:val="00531BD2"/>
    <w:pPr>
      <w:ind w:left="200"/>
    </w:pPr>
    <w:rPr>
      <w:rFonts w:ascii="XO Thames" w:hAnsi="XO Thames"/>
      <w:sz w:val="28"/>
    </w:rPr>
  </w:style>
  <w:style w:type="character" w:customStyle="1" w:styleId="22">
    <w:name w:val="Оглавление 2 Знак"/>
    <w:link w:val="21"/>
    <w:rsid w:val="00531BD2"/>
    <w:rPr>
      <w:rFonts w:ascii="XO Thames" w:hAnsi="XO Thames"/>
      <w:sz w:val="28"/>
    </w:rPr>
  </w:style>
  <w:style w:type="paragraph" w:styleId="a3">
    <w:name w:val="footer"/>
    <w:basedOn w:val="a"/>
    <w:link w:val="a4"/>
    <w:rsid w:val="00531BD2"/>
    <w:pPr>
      <w:tabs>
        <w:tab w:val="center" w:pos="4153"/>
        <w:tab w:val="right" w:pos="8306"/>
      </w:tabs>
    </w:pPr>
  </w:style>
  <w:style w:type="character" w:customStyle="1" w:styleId="a4">
    <w:name w:val="Нижний колонтитул Знак"/>
    <w:basedOn w:val="1"/>
    <w:link w:val="a3"/>
    <w:rsid w:val="00531BD2"/>
  </w:style>
  <w:style w:type="paragraph" w:styleId="41">
    <w:name w:val="toc 4"/>
    <w:next w:val="a"/>
    <w:link w:val="42"/>
    <w:uiPriority w:val="39"/>
    <w:rsid w:val="00531BD2"/>
    <w:pPr>
      <w:ind w:left="600"/>
    </w:pPr>
    <w:rPr>
      <w:rFonts w:ascii="XO Thames" w:hAnsi="XO Thames"/>
      <w:sz w:val="28"/>
    </w:rPr>
  </w:style>
  <w:style w:type="character" w:customStyle="1" w:styleId="42">
    <w:name w:val="Оглавление 4 Знак"/>
    <w:link w:val="41"/>
    <w:rsid w:val="00531BD2"/>
    <w:rPr>
      <w:rFonts w:ascii="XO Thames" w:hAnsi="XO Thames"/>
      <w:sz w:val="28"/>
    </w:rPr>
  </w:style>
  <w:style w:type="paragraph" w:customStyle="1" w:styleId="a5">
    <w:name w:val="Знак Знак Знак"/>
    <w:basedOn w:val="a"/>
    <w:link w:val="a6"/>
    <w:rsid w:val="00531BD2"/>
    <w:pPr>
      <w:spacing w:before="100" w:after="100"/>
    </w:pPr>
    <w:rPr>
      <w:rFonts w:ascii="Tahoma" w:hAnsi="Tahoma"/>
    </w:rPr>
  </w:style>
  <w:style w:type="character" w:customStyle="1" w:styleId="a6">
    <w:name w:val="Знак Знак Знак"/>
    <w:basedOn w:val="1"/>
    <w:link w:val="a5"/>
    <w:rsid w:val="00531BD2"/>
    <w:rPr>
      <w:rFonts w:ascii="Tahoma" w:hAnsi="Tahoma"/>
    </w:rPr>
  </w:style>
  <w:style w:type="paragraph" w:customStyle="1" w:styleId="WW-Absatz-Standardschriftart111">
    <w:name w:val="WW-Absatz-Standardschriftart111"/>
    <w:link w:val="WW-Absatz-Standardschriftart1110"/>
    <w:rsid w:val="00531BD2"/>
  </w:style>
  <w:style w:type="character" w:customStyle="1" w:styleId="WW-Absatz-Standardschriftart1110">
    <w:name w:val="WW-Absatz-Standardschriftart111"/>
    <w:link w:val="WW-Absatz-Standardschriftart111"/>
    <w:rsid w:val="00531BD2"/>
  </w:style>
  <w:style w:type="paragraph" w:styleId="6">
    <w:name w:val="toc 6"/>
    <w:next w:val="a"/>
    <w:link w:val="60"/>
    <w:uiPriority w:val="39"/>
    <w:rsid w:val="00531BD2"/>
    <w:pPr>
      <w:ind w:left="1000"/>
    </w:pPr>
    <w:rPr>
      <w:rFonts w:ascii="XO Thames" w:hAnsi="XO Thames"/>
      <w:sz w:val="28"/>
    </w:rPr>
  </w:style>
  <w:style w:type="character" w:customStyle="1" w:styleId="60">
    <w:name w:val="Оглавление 6 Знак"/>
    <w:link w:val="6"/>
    <w:rsid w:val="00531BD2"/>
    <w:rPr>
      <w:rFonts w:ascii="XO Thames" w:hAnsi="XO Thames"/>
      <w:sz w:val="28"/>
    </w:rPr>
  </w:style>
  <w:style w:type="paragraph" w:styleId="7">
    <w:name w:val="toc 7"/>
    <w:next w:val="a"/>
    <w:link w:val="70"/>
    <w:uiPriority w:val="39"/>
    <w:rsid w:val="00531BD2"/>
    <w:pPr>
      <w:ind w:left="1200"/>
    </w:pPr>
    <w:rPr>
      <w:rFonts w:ascii="XO Thames" w:hAnsi="XO Thames"/>
      <w:sz w:val="28"/>
    </w:rPr>
  </w:style>
  <w:style w:type="character" w:customStyle="1" w:styleId="70">
    <w:name w:val="Оглавление 7 Знак"/>
    <w:link w:val="7"/>
    <w:rsid w:val="00531BD2"/>
    <w:rPr>
      <w:rFonts w:ascii="XO Thames" w:hAnsi="XO Thames"/>
      <w:sz w:val="28"/>
    </w:rPr>
  </w:style>
  <w:style w:type="paragraph" w:customStyle="1" w:styleId="16">
    <w:name w:val="Название1"/>
    <w:basedOn w:val="a"/>
    <w:link w:val="17"/>
    <w:rsid w:val="00531BD2"/>
    <w:pPr>
      <w:spacing w:before="120" w:after="120"/>
    </w:pPr>
    <w:rPr>
      <w:i/>
      <w:sz w:val="24"/>
    </w:rPr>
  </w:style>
  <w:style w:type="character" w:customStyle="1" w:styleId="17">
    <w:name w:val="Название1"/>
    <w:basedOn w:val="1"/>
    <w:link w:val="16"/>
    <w:rsid w:val="00531BD2"/>
    <w:rPr>
      <w:i/>
      <w:sz w:val="24"/>
    </w:rPr>
  </w:style>
  <w:style w:type="paragraph" w:customStyle="1" w:styleId="18">
    <w:name w:val="Номер строки1"/>
    <w:basedOn w:val="32"/>
    <w:link w:val="19"/>
    <w:rsid w:val="00531BD2"/>
  </w:style>
  <w:style w:type="character" w:customStyle="1" w:styleId="19">
    <w:name w:val="Номер строки1"/>
    <w:basedOn w:val="33"/>
    <w:link w:val="18"/>
    <w:rsid w:val="00531BD2"/>
  </w:style>
  <w:style w:type="paragraph" w:customStyle="1" w:styleId="13">
    <w:name w:val="Основной шрифт абзаца1"/>
    <w:link w:val="15"/>
    <w:rsid w:val="00531BD2"/>
  </w:style>
  <w:style w:type="character" w:customStyle="1" w:styleId="15">
    <w:name w:val="Основной шрифт абзаца1"/>
    <w:link w:val="13"/>
    <w:rsid w:val="00531BD2"/>
  </w:style>
  <w:style w:type="paragraph" w:customStyle="1" w:styleId="Endnote">
    <w:name w:val="Endnote"/>
    <w:link w:val="Endnote0"/>
    <w:rsid w:val="00531BD2"/>
    <w:pPr>
      <w:ind w:firstLine="851"/>
      <w:jc w:val="both"/>
    </w:pPr>
    <w:rPr>
      <w:rFonts w:ascii="XO Thames" w:hAnsi="XO Thames"/>
      <w:sz w:val="22"/>
    </w:rPr>
  </w:style>
  <w:style w:type="character" w:customStyle="1" w:styleId="Endnote0">
    <w:name w:val="Endnote"/>
    <w:link w:val="Endnote"/>
    <w:rsid w:val="00531BD2"/>
    <w:rPr>
      <w:rFonts w:ascii="XO Thames" w:hAnsi="XO Thames"/>
      <w:sz w:val="22"/>
    </w:rPr>
  </w:style>
  <w:style w:type="character" w:customStyle="1" w:styleId="30">
    <w:name w:val="Заголовок 3 Знак"/>
    <w:basedOn w:val="1"/>
    <w:link w:val="3"/>
    <w:rsid w:val="00531BD2"/>
    <w:rPr>
      <w:b/>
      <w:spacing w:val="30"/>
      <w:sz w:val="36"/>
    </w:rPr>
  </w:style>
  <w:style w:type="paragraph" w:styleId="a7">
    <w:name w:val="List"/>
    <w:basedOn w:val="a8"/>
    <w:link w:val="a9"/>
    <w:rsid w:val="00531BD2"/>
  </w:style>
  <w:style w:type="character" w:customStyle="1" w:styleId="a9">
    <w:name w:val="Список Знак"/>
    <w:basedOn w:val="aa"/>
    <w:link w:val="a7"/>
    <w:rsid w:val="00531BD2"/>
    <w:rPr>
      <w:sz w:val="28"/>
    </w:rPr>
  </w:style>
  <w:style w:type="paragraph" w:customStyle="1" w:styleId="ab">
    <w:name w:val="Содержимое врезки"/>
    <w:basedOn w:val="a8"/>
    <w:link w:val="ac"/>
    <w:rsid w:val="00531BD2"/>
  </w:style>
  <w:style w:type="character" w:customStyle="1" w:styleId="ac">
    <w:name w:val="Содержимое врезки"/>
    <w:basedOn w:val="aa"/>
    <w:link w:val="ab"/>
    <w:rsid w:val="00531BD2"/>
    <w:rPr>
      <w:sz w:val="28"/>
    </w:rPr>
  </w:style>
  <w:style w:type="paragraph" w:customStyle="1" w:styleId="ad">
    <w:name w:val="Содержимое таблицы"/>
    <w:basedOn w:val="a"/>
    <w:link w:val="ae"/>
    <w:rsid w:val="00531BD2"/>
  </w:style>
  <w:style w:type="character" w:customStyle="1" w:styleId="ae">
    <w:name w:val="Содержимое таблицы"/>
    <w:basedOn w:val="1"/>
    <w:link w:val="ad"/>
    <w:rsid w:val="00531BD2"/>
  </w:style>
  <w:style w:type="paragraph" w:customStyle="1" w:styleId="WW-Absatz-Standardschriftart1111">
    <w:name w:val="WW-Absatz-Standardschriftart1111"/>
    <w:link w:val="WW-Absatz-Standardschriftart11110"/>
    <w:rsid w:val="00531BD2"/>
  </w:style>
  <w:style w:type="character" w:customStyle="1" w:styleId="WW-Absatz-Standardschriftart11110">
    <w:name w:val="WW-Absatz-Standardschriftart1111"/>
    <w:link w:val="WW-Absatz-Standardschriftart1111"/>
    <w:rsid w:val="00531BD2"/>
  </w:style>
  <w:style w:type="paragraph" w:customStyle="1" w:styleId="ConsNonformat">
    <w:name w:val="ConsNonformat"/>
    <w:link w:val="ConsNonformat0"/>
    <w:rsid w:val="00531BD2"/>
    <w:pPr>
      <w:widowControl w:val="0"/>
      <w:ind w:right="19772"/>
    </w:pPr>
    <w:rPr>
      <w:rFonts w:ascii="Courier New" w:hAnsi="Courier New"/>
    </w:rPr>
  </w:style>
  <w:style w:type="character" w:customStyle="1" w:styleId="ConsNonformat0">
    <w:name w:val="ConsNonformat"/>
    <w:link w:val="ConsNonformat"/>
    <w:rsid w:val="00531BD2"/>
    <w:rPr>
      <w:rFonts w:ascii="Courier New" w:hAnsi="Courier New"/>
    </w:rPr>
  </w:style>
  <w:style w:type="paragraph" w:customStyle="1" w:styleId="23">
    <w:name w:val="Название2"/>
    <w:basedOn w:val="a"/>
    <w:link w:val="24"/>
    <w:rsid w:val="00531BD2"/>
    <w:pPr>
      <w:spacing w:before="120" w:after="120"/>
    </w:pPr>
    <w:rPr>
      <w:i/>
      <w:sz w:val="24"/>
    </w:rPr>
  </w:style>
  <w:style w:type="character" w:customStyle="1" w:styleId="24">
    <w:name w:val="Название2"/>
    <w:basedOn w:val="1"/>
    <w:link w:val="23"/>
    <w:rsid w:val="00531BD2"/>
    <w:rPr>
      <w:i/>
      <w:sz w:val="24"/>
    </w:rPr>
  </w:style>
  <w:style w:type="paragraph" w:customStyle="1" w:styleId="1a">
    <w:name w:val="Название объекта1"/>
    <w:basedOn w:val="a"/>
    <w:link w:val="1b"/>
    <w:rsid w:val="00531BD2"/>
    <w:pPr>
      <w:spacing w:before="120" w:after="120"/>
    </w:pPr>
    <w:rPr>
      <w:i/>
      <w:sz w:val="24"/>
    </w:rPr>
  </w:style>
  <w:style w:type="character" w:customStyle="1" w:styleId="1b">
    <w:name w:val="Название объекта1"/>
    <w:basedOn w:val="1"/>
    <w:link w:val="1a"/>
    <w:rsid w:val="00531BD2"/>
    <w:rPr>
      <w:i/>
      <w:sz w:val="24"/>
    </w:rPr>
  </w:style>
  <w:style w:type="paragraph" w:customStyle="1" w:styleId="WW-Absatz-Standardschriftart11">
    <w:name w:val="WW-Absatz-Standardschriftart11"/>
    <w:link w:val="WW-Absatz-Standardschriftart110"/>
    <w:rsid w:val="00531BD2"/>
  </w:style>
  <w:style w:type="character" w:customStyle="1" w:styleId="WW-Absatz-Standardschriftart110">
    <w:name w:val="WW-Absatz-Standardschriftart11"/>
    <w:link w:val="WW-Absatz-Standardschriftart11"/>
    <w:rsid w:val="00531BD2"/>
  </w:style>
  <w:style w:type="paragraph" w:customStyle="1" w:styleId="34">
    <w:name w:val="Указатель3"/>
    <w:basedOn w:val="a"/>
    <w:link w:val="35"/>
    <w:rsid w:val="00531BD2"/>
  </w:style>
  <w:style w:type="character" w:customStyle="1" w:styleId="35">
    <w:name w:val="Указатель3"/>
    <w:basedOn w:val="1"/>
    <w:link w:val="34"/>
    <w:rsid w:val="00531BD2"/>
  </w:style>
  <w:style w:type="paragraph" w:customStyle="1" w:styleId="WW-Absatz-Standardschriftart">
    <w:name w:val="WW-Absatz-Standardschriftart"/>
    <w:link w:val="WW-Absatz-Standardschriftart0"/>
    <w:rsid w:val="00531BD2"/>
  </w:style>
  <w:style w:type="character" w:customStyle="1" w:styleId="WW-Absatz-Standardschriftart0">
    <w:name w:val="WW-Absatz-Standardschriftart"/>
    <w:link w:val="WW-Absatz-Standardschriftart"/>
    <w:rsid w:val="00531BD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531BD2"/>
    <w:pPr>
      <w:spacing w:before="100" w:after="10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531BD2"/>
    <w:rPr>
      <w:rFonts w:ascii="Tahoma" w:hAnsi="Tahoma"/>
    </w:rPr>
  </w:style>
  <w:style w:type="paragraph" w:customStyle="1" w:styleId="1c">
    <w:name w:val="Просмотренная гиперссылка1"/>
    <w:link w:val="1d"/>
    <w:rsid w:val="00531BD2"/>
    <w:rPr>
      <w:color w:val="800080"/>
      <w:u w:val="single"/>
    </w:rPr>
  </w:style>
  <w:style w:type="character" w:customStyle="1" w:styleId="1d">
    <w:name w:val="Просмотренная гиперссылка1"/>
    <w:link w:val="1c"/>
    <w:rsid w:val="00531BD2"/>
    <w:rPr>
      <w:color w:val="800080"/>
      <w:u w:val="single"/>
    </w:rPr>
  </w:style>
  <w:style w:type="paragraph" w:customStyle="1" w:styleId="Absatz-Standardschriftart">
    <w:name w:val="Absatz-Standardschriftart"/>
    <w:link w:val="Absatz-Standardschriftart0"/>
    <w:rsid w:val="00531BD2"/>
  </w:style>
  <w:style w:type="character" w:customStyle="1" w:styleId="Absatz-Standardschriftart0">
    <w:name w:val="Absatz-Standardschriftart"/>
    <w:link w:val="Absatz-Standardschriftart"/>
    <w:rsid w:val="00531BD2"/>
  </w:style>
  <w:style w:type="paragraph" w:styleId="af">
    <w:name w:val="Body Text Indent"/>
    <w:basedOn w:val="a"/>
    <w:link w:val="af0"/>
    <w:rsid w:val="00531BD2"/>
    <w:pPr>
      <w:ind w:firstLine="709"/>
      <w:jc w:val="both"/>
    </w:pPr>
    <w:rPr>
      <w:sz w:val="28"/>
    </w:rPr>
  </w:style>
  <w:style w:type="character" w:customStyle="1" w:styleId="af0">
    <w:name w:val="Основной текст с отступом Знак"/>
    <w:basedOn w:val="1"/>
    <w:link w:val="af"/>
    <w:rsid w:val="00531BD2"/>
    <w:rPr>
      <w:sz w:val="28"/>
    </w:rPr>
  </w:style>
  <w:style w:type="paragraph" w:customStyle="1" w:styleId="311">
    <w:name w:val="Основной текст 31"/>
    <w:basedOn w:val="a"/>
    <w:link w:val="312"/>
    <w:rsid w:val="00531BD2"/>
    <w:pPr>
      <w:jc w:val="center"/>
    </w:pPr>
    <w:rPr>
      <w:b/>
      <w:spacing w:val="14"/>
      <w:sz w:val="32"/>
    </w:rPr>
  </w:style>
  <w:style w:type="character" w:customStyle="1" w:styleId="312">
    <w:name w:val="Основной текст 31"/>
    <w:basedOn w:val="1"/>
    <w:link w:val="311"/>
    <w:rsid w:val="00531BD2"/>
    <w:rPr>
      <w:b/>
      <w:spacing w:val="14"/>
      <w:sz w:val="32"/>
    </w:rPr>
  </w:style>
  <w:style w:type="paragraph" w:styleId="36">
    <w:name w:val="toc 3"/>
    <w:next w:val="a"/>
    <w:link w:val="37"/>
    <w:uiPriority w:val="39"/>
    <w:rsid w:val="00531BD2"/>
    <w:pPr>
      <w:ind w:left="400"/>
    </w:pPr>
    <w:rPr>
      <w:rFonts w:ascii="XO Thames" w:hAnsi="XO Thames"/>
      <w:sz w:val="28"/>
    </w:rPr>
  </w:style>
  <w:style w:type="character" w:customStyle="1" w:styleId="37">
    <w:name w:val="Оглавление 3 Знак"/>
    <w:link w:val="36"/>
    <w:rsid w:val="00531BD2"/>
    <w:rPr>
      <w:rFonts w:ascii="XO Thames" w:hAnsi="XO Thames"/>
      <w:sz w:val="28"/>
    </w:rPr>
  </w:style>
  <w:style w:type="paragraph" w:customStyle="1" w:styleId="1e">
    <w:name w:val="Основной шрифт абзаца1"/>
    <w:link w:val="1f"/>
    <w:rsid w:val="00531BD2"/>
  </w:style>
  <w:style w:type="character" w:customStyle="1" w:styleId="1f">
    <w:name w:val="Основной шрифт абзаца1"/>
    <w:link w:val="1e"/>
    <w:rsid w:val="00531BD2"/>
  </w:style>
  <w:style w:type="paragraph" w:customStyle="1" w:styleId="ConsNormal">
    <w:name w:val="ConsNormal"/>
    <w:link w:val="ConsNormal0"/>
    <w:rsid w:val="00531BD2"/>
    <w:pPr>
      <w:widowControl w:val="0"/>
      <w:ind w:right="19772" w:firstLine="720"/>
    </w:pPr>
    <w:rPr>
      <w:rFonts w:ascii="Arial" w:hAnsi="Arial"/>
    </w:rPr>
  </w:style>
  <w:style w:type="character" w:customStyle="1" w:styleId="ConsNormal0">
    <w:name w:val="ConsNormal"/>
    <w:link w:val="ConsNormal"/>
    <w:rsid w:val="00531BD2"/>
    <w:rPr>
      <w:rFonts w:ascii="Arial" w:hAnsi="Arial"/>
    </w:rPr>
  </w:style>
  <w:style w:type="paragraph" w:customStyle="1" w:styleId="ConsPlusNormal">
    <w:name w:val="ConsPlusNormal"/>
    <w:link w:val="ConsPlusNormal0"/>
    <w:rsid w:val="00531BD2"/>
    <w:pPr>
      <w:widowControl w:val="0"/>
      <w:ind w:firstLine="720"/>
    </w:pPr>
    <w:rPr>
      <w:rFonts w:ascii="Arial" w:hAnsi="Arial"/>
    </w:rPr>
  </w:style>
  <w:style w:type="character" w:customStyle="1" w:styleId="ConsPlusNormal0">
    <w:name w:val="ConsPlusNormal"/>
    <w:link w:val="ConsPlusNormal"/>
    <w:rsid w:val="00531BD2"/>
    <w:rPr>
      <w:rFonts w:ascii="Arial" w:hAnsi="Arial"/>
    </w:rPr>
  </w:style>
  <w:style w:type="paragraph" w:customStyle="1" w:styleId="210">
    <w:name w:val="Основной текст с отступом 21"/>
    <w:basedOn w:val="a"/>
    <w:link w:val="211"/>
    <w:rsid w:val="00531BD2"/>
    <w:pPr>
      <w:ind w:firstLine="720"/>
      <w:jc w:val="both"/>
    </w:pPr>
    <w:rPr>
      <w:sz w:val="28"/>
    </w:rPr>
  </w:style>
  <w:style w:type="character" w:customStyle="1" w:styleId="211">
    <w:name w:val="Основной текст с отступом 21"/>
    <w:basedOn w:val="1"/>
    <w:link w:val="210"/>
    <w:rsid w:val="00531BD2"/>
    <w:rPr>
      <w:sz w:val="28"/>
    </w:rPr>
  </w:style>
  <w:style w:type="character" w:customStyle="1" w:styleId="50">
    <w:name w:val="Заголовок 5 Знак"/>
    <w:basedOn w:val="1"/>
    <w:link w:val="5"/>
    <w:rsid w:val="00531BD2"/>
    <w:rPr>
      <w:b/>
      <w:sz w:val="24"/>
    </w:rPr>
  </w:style>
  <w:style w:type="character" w:customStyle="1" w:styleId="11">
    <w:name w:val="Заголовок 1 Знак"/>
    <w:basedOn w:val="1"/>
    <w:link w:val="10"/>
    <w:rsid w:val="00531BD2"/>
    <w:rPr>
      <w:rFonts w:ascii="AG Souvenir" w:hAnsi="AG Souvenir"/>
      <w:b/>
      <w:spacing w:val="38"/>
      <w:sz w:val="28"/>
    </w:rPr>
  </w:style>
  <w:style w:type="paragraph" w:customStyle="1" w:styleId="32">
    <w:name w:val="Основной шрифт абзаца3"/>
    <w:link w:val="33"/>
    <w:rsid w:val="00531BD2"/>
  </w:style>
  <w:style w:type="character" w:customStyle="1" w:styleId="33">
    <w:name w:val="Основной шрифт абзаца3"/>
    <w:link w:val="32"/>
    <w:rsid w:val="00531BD2"/>
  </w:style>
  <w:style w:type="paragraph" w:customStyle="1" w:styleId="25">
    <w:name w:val="Основной шрифт абзаца2"/>
    <w:link w:val="26"/>
    <w:rsid w:val="00531BD2"/>
  </w:style>
  <w:style w:type="character" w:customStyle="1" w:styleId="26">
    <w:name w:val="Основной шрифт абзаца2"/>
    <w:link w:val="25"/>
    <w:rsid w:val="00531BD2"/>
  </w:style>
  <w:style w:type="paragraph" w:customStyle="1" w:styleId="1f0">
    <w:name w:val="Гиперссылка1"/>
    <w:link w:val="af1"/>
    <w:rsid w:val="00531BD2"/>
    <w:rPr>
      <w:color w:val="0000FF"/>
      <w:u w:val="single"/>
    </w:rPr>
  </w:style>
  <w:style w:type="character" w:styleId="af1">
    <w:name w:val="Hyperlink"/>
    <w:link w:val="1f0"/>
    <w:rsid w:val="00531BD2"/>
    <w:rPr>
      <w:color w:val="0000FF"/>
      <w:u w:val="single"/>
    </w:rPr>
  </w:style>
  <w:style w:type="paragraph" w:customStyle="1" w:styleId="Footnote">
    <w:name w:val="Footnote"/>
    <w:link w:val="Footnote0"/>
    <w:rsid w:val="00531BD2"/>
    <w:pPr>
      <w:ind w:firstLine="851"/>
      <w:jc w:val="both"/>
    </w:pPr>
    <w:rPr>
      <w:rFonts w:ascii="XO Thames" w:hAnsi="XO Thames"/>
      <w:sz w:val="22"/>
    </w:rPr>
  </w:style>
  <w:style w:type="character" w:customStyle="1" w:styleId="Footnote0">
    <w:name w:val="Footnote"/>
    <w:link w:val="Footnote"/>
    <w:rsid w:val="00531BD2"/>
    <w:rPr>
      <w:rFonts w:ascii="XO Thames" w:hAnsi="XO Thames"/>
      <w:sz w:val="22"/>
    </w:rPr>
  </w:style>
  <w:style w:type="paragraph" w:styleId="1f1">
    <w:name w:val="toc 1"/>
    <w:next w:val="a"/>
    <w:link w:val="1f2"/>
    <w:uiPriority w:val="39"/>
    <w:rsid w:val="00531BD2"/>
    <w:rPr>
      <w:rFonts w:ascii="XO Thames" w:hAnsi="XO Thames"/>
      <w:b/>
      <w:sz w:val="28"/>
    </w:rPr>
  </w:style>
  <w:style w:type="character" w:customStyle="1" w:styleId="1f2">
    <w:name w:val="Оглавление 1 Знак"/>
    <w:link w:val="1f1"/>
    <w:rsid w:val="00531BD2"/>
    <w:rPr>
      <w:rFonts w:ascii="XO Thames" w:hAnsi="XO Thames"/>
      <w:b/>
      <w:sz w:val="28"/>
    </w:rPr>
  </w:style>
  <w:style w:type="paragraph" w:customStyle="1" w:styleId="HeaderandFooter">
    <w:name w:val="Header and Footer"/>
    <w:link w:val="HeaderandFooter0"/>
    <w:rsid w:val="00531BD2"/>
    <w:pPr>
      <w:jc w:val="both"/>
    </w:pPr>
    <w:rPr>
      <w:rFonts w:ascii="XO Thames" w:hAnsi="XO Thames"/>
    </w:rPr>
  </w:style>
  <w:style w:type="character" w:customStyle="1" w:styleId="HeaderandFooter0">
    <w:name w:val="Header and Footer"/>
    <w:link w:val="HeaderandFooter"/>
    <w:rsid w:val="00531BD2"/>
    <w:rPr>
      <w:rFonts w:ascii="XO Thames" w:hAnsi="XO Thames"/>
    </w:rPr>
  </w:style>
  <w:style w:type="paragraph" w:styleId="9">
    <w:name w:val="toc 9"/>
    <w:next w:val="a"/>
    <w:link w:val="90"/>
    <w:uiPriority w:val="39"/>
    <w:rsid w:val="00531BD2"/>
    <w:pPr>
      <w:ind w:left="1600"/>
    </w:pPr>
    <w:rPr>
      <w:rFonts w:ascii="XO Thames" w:hAnsi="XO Thames"/>
      <w:sz w:val="28"/>
    </w:rPr>
  </w:style>
  <w:style w:type="character" w:customStyle="1" w:styleId="90">
    <w:name w:val="Оглавление 9 Знак"/>
    <w:link w:val="9"/>
    <w:rsid w:val="00531BD2"/>
    <w:rPr>
      <w:rFonts w:ascii="XO Thames" w:hAnsi="XO Thames"/>
      <w:sz w:val="28"/>
    </w:rPr>
  </w:style>
  <w:style w:type="paragraph" w:customStyle="1" w:styleId="212">
    <w:name w:val="Основной текст 21"/>
    <w:basedOn w:val="a"/>
    <w:link w:val="213"/>
    <w:rsid w:val="00531BD2"/>
    <w:pPr>
      <w:ind w:right="6111"/>
    </w:pPr>
    <w:rPr>
      <w:sz w:val="28"/>
    </w:rPr>
  </w:style>
  <w:style w:type="character" w:customStyle="1" w:styleId="213">
    <w:name w:val="Основной текст 21"/>
    <w:basedOn w:val="1"/>
    <w:link w:val="212"/>
    <w:rsid w:val="00531BD2"/>
    <w:rPr>
      <w:sz w:val="28"/>
    </w:rPr>
  </w:style>
  <w:style w:type="paragraph" w:customStyle="1" w:styleId="Postan">
    <w:name w:val="Postan"/>
    <w:basedOn w:val="a"/>
    <w:link w:val="Postan0"/>
    <w:rsid w:val="00531BD2"/>
    <w:pPr>
      <w:jc w:val="center"/>
    </w:pPr>
    <w:rPr>
      <w:sz w:val="28"/>
    </w:rPr>
  </w:style>
  <w:style w:type="character" w:customStyle="1" w:styleId="Postan0">
    <w:name w:val="Postan"/>
    <w:basedOn w:val="1"/>
    <w:link w:val="Postan"/>
    <w:rsid w:val="00531BD2"/>
    <w:rPr>
      <w:sz w:val="28"/>
    </w:rPr>
  </w:style>
  <w:style w:type="paragraph" w:customStyle="1" w:styleId="1f3">
    <w:name w:val="Заголовок1"/>
    <w:basedOn w:val="a"/>
    <w:next w:val="a8"/>
    <w:link w:val="27"/>
    <w:rsid w:val="00531BD2"/>
    <w:pPr>
      <w:ind w:firstLine="567"/>
      <w:jc w:val="center"/>
    </w:pPr>
    <w:rPr>
      <w:b/>
      <w:sz w:val="28"/>
    </w:rPr>
  </w:style>
  <w:style w:type="character" w:customStyle="1" w:styleId="27">
    <w:name w:val="Заголовок2"/>
    <w:basedOn w:val="1"/>
    <w:link w:val="1f3"/>
    <w:rsid w:val="00531BD2"/>
    <w:rPr>
      <w:b/>
      <w:sz w:val="28"/>
    </w:rPr>
  </w:style>
  <w:style w:type="paragraph" w:customStyle="1" w:styleId="43">
    <w:name w:val="Основной шрифт абзаца4"/>
    <w:rsid w:val="00531BD2"/>
  </w:style>
  <w:style w:type="paragraph" w:styleId="8">
    <w:name w:val="toc 8"/>
    <w:next w:val="a"/>
    <w:link w:val="80"/>
    <w:uiPriority w:val="39"/>
    <w:rsid w:val="00531BD2"/>
    <w:pPr>
      <w:ind w:left="1400"/>
    </w:pPr>
    <w:rPr>
      <w:rFonts w:ascii="XO Thames" w:hAnsi="XO Thames"/>
      <w:sz w:val="28"/>
    </w:rPr>
  </w:style>
  <w:style w:type="character" w:customStyle="1" w:styleId="80">
    <w:name w:val="Оглавление 8 Знак"/>
    <w:link w:val="8"/>
    <w:rsid w:val="00531BD2"/>
    <w:rPr>
      <w:rFonts w:ascii="XO Thames" w:hAnsi="XO Thames"/>
      <w:sz w:val="28"/>
    </w:rPr>
  </w:style>
  <w:style w:type="paragraph" w:customStyle="1" w:styleId="ConsPlusNonformat">
    <w:name w:val="ConsPlusNonformat"/>
    <w:link w:val="ConsPlusNonformat0"/>
    <w:rsid w:val="00531BD2"/>
    <w:pPr>
      <w:widowControl w:val="0"/>
    </w:pPr>
    <w:rPr>
      <w:rFonts w:ascii="Courier New" w:hAnsi="Courier New"/>
    </w:rPr>
  </w:style>
  <w:style w:type="character" w:customStyle="1" w:styleId="ConsPlusNonformat0">
    <w:name w:val="ConsPlusNonformat"/>
    <w:link w:val="ConsPlusNonformat"/>
    <w:rsid w:val="00531BD2"/>
    <w:rPr>
      <w:rFonts w:ascii="Courier New" w:hAnsi="Courier New"/>
    </w:rPr>
  </w:style>
  <w:style w:type="paragraph" w:customStyle="1" w:styleId="1f4">
    <w:name w:val="Указатель1"/>
    <w:basedOn w:val="a"/>
    <w:link w:val="1f5"/>
    <w:rsid w:val="00531BD2"/>
  </w:style>
  <w:style w:type="character" w:customStyle="1" w:styleId="1f5">
    <w:name w:val="Указатель1"/>
    <w:basedOn w:val="1"/>
    <w:link w:val="1f4"/>
    <w:rsid w:val="00531BD2"/>
  </w:style>
  <w:style w:type="paragraph" w:customStyle="1" w:styleId="WW-Absatz-Standardschriftart1">
    <w:name w:val="WW-Absatz-Standardschriftart1"/>
    <w:link w:val="WW-Absatz-Standardschriftart10"/>
    <w:rsid w:val="00531BD2"/>
  </w:style>
  <w:style w:type="character" w:customStyle="1" w:styleId="WW-Absatz-Standardschriftart10">
    <w:name w:val="WW-Absatz-Standardschriftart1"/>
    <w:link w:val="WW-Absatz-Standardschriftart1"/>
    <w:rsid w:val="00531BD2"/>
  </w:style>
  <w:style w:type="paragraph" w:styleId="51">
    <w:name w:val="toc 5"/>
    <w:next w:val="a"/>
    <w:link w:val="52"/>
    <w:uiPriority w:val="39"/>
    <w:rsid w:val="00531BD2"/>
    <w:pPr>
      <w:ind w:left="800"/>
    </w:pPr>
    <w:rPr>
      <w:rFonts w:ascii="XO Thames" w:hAnsi="XO Thames"/>
      <w:sz w:val="28"/>
    </w:rPr>
  </w:style>
  <w:style w:type="character" w:customStyle="1" w:styleId="52">
    <w:name w:val="Оглавление 5 Знак"/>
    <w:link w:val="51"/>
    <w:rsid w:val="00531BD2"/>
    <w:rPr>
      <w:rFonts w:ascii="XO Thames" w:hAnsi="XO Thames"/>
      <w:sz w:val="28"/>
    </w:rPr>
  </w:style>
  <w:style w:type="paragraph" w:customStyle="1" w:styleId="1f6">
    <w:name w:val="Гиперссылка1"/>
    <w:link w:val="1f7"/>
    <w:rsid w:val="00531BD2"/>
    <w:rPr>
      <w:color w:val="0000FF"/>
      <w:u w:val="single"/>
    </w:rPr>
  </w:style>
  <w:style w:type="character" w:customStyle="1" w:styleId="1f7">
    <w:name w:val="Гиперссылка1"/>
    <w:link w:val="1f6"/>
    <w:rsid w:val="00531BD2"/>
    <w:rPr>
      <w:color w:val="0000FF"/>
      <w:u w:val="single"/>
    </w:rPr>
  </w:style>
  <w:style w:type="paragraph" w:styleId="af2">
    <w:name w:val="List Paragraph"/>
    <w:basedOn w:val="a"/>
    <w:link w:val="af3"/>
    <w:rsid w:val="00531BD2"/>
    <w:pPr>
      <w:ind w:left="708"/>
    </w:pPr>
  </w:style>
  <w:style w:type="character" w:customStyle="1" w:styleId="af3">
    <w:name w:val="Абзац списка Знак"/>
    <w:basedOn w:val="1"/>
    <w:link w:val="af2"/>
    <w:rsid w:val="00531BD2"/>
  </w:style>
  <w:style w:type="paragraph" w:customStyle="1" w:styleId="1f8">
    <w:name w:val="Обычный1"/>
    <w:link w:val="1f9"/>
    <w:rsid w:val="00531BD2"/>
  </w:style>
  <w:style w:type="character" w:customStyle="1" w:styleId="1f9">
    <w:name w:val="Обычный1"/>
    <w:link w:val="1f8"/>
    <w:rsid w:val="00531BD2"/>
  </w:style>
  <w:style w:type="paragraph" w:styleId="a8">
    <w:name w:val="Body Text"/>
    <w:basedOn w:val="a"/>
    <w:link w:val="aa"/>
    <w:rsid w:val="00531BD2"/>
    <w:rPr>
      <w:sz w:val="28"/>
    </w:rPr>
  </w:style>
  <w:style w:type="character" w:customStyle="1" w:styleId="aa">
    <w:name w:val="Основной текст Знак"/>
    <w:basedOn w:val="1"/>
    <w:link w:val="a8"/>
    <w:rsid w:val="00531BD2"/>
    <w:rPr>
      <w:sz w:val="28"/>
    </w:rPr>
  </w:style>
  <w:style w:type="paragraph" w:customStyle="1" w:styleId="ConsTitle">
    <w:name w:val="ConsTitle"/>
    <w:link w:val="ConsTitle0"/>
    <w:rsid w:val="00531BD2"/>
    <w:pPr>
      <w:widowControl w:val="0"/>
      <w:ind w:right="19772"/>
    </w:pPr>
    <w:rPr>
      <w:rFonts w:ascii="Arial" w:hAnsi="Arial"/>
      <w:b/>
      <w:sz w:val="16"/>
    </w:rPr>
  </w:style>
  <w:style w:type="character" w:customStyle="1" w:styleId="ConsTitle0">
    <w:name w:val="ConsTitle"/>
    <w:link w:val="ConsTitle"/>
    <w:rsid w:val="00531BD2"/>
    <w:rPr>
      <w:rFonts w:ascii="Arial" w:hAnsi="Arial"/>
      <w:b/>
      <w:sz w:val="16"/>
    </w:rPr>
  </w:style>
  <w:style w:type="paragraph" w:styleId="af4">
    <w:name w:val="Balloon Text"/>
    <w:basedOn w:val="a"/>
    <w:link w:val="af5"/>
    <w:rsid w:val="00531BD2"/>
    <w:rPr>
      <w:rFonts w:ascii="Tahoma" w:hAnsi="Tahoma"/>
      <w:sz w:val="16"/>
    </w:rPr>
  </w:style>
  <w:style w:type="character" w:customStyle="1" w:styleId="af5">
    <w:name w:val="Текст выноски Знак"/>
    <w:basedOn w:val="1"/>
    <w:link w:val="af4"/>
    <w:rsid w:val="00531BD2"/>
    <w:rPr>
      <w:rFonts w:ascii="Tahoma" w:hAnsi="Tahoma"/>
      <w:sz w:val="16"/>
    </w:rPr>
  </w:style>
  <w:style w:type="paragraph" w:styleId="af6">
    <w:name w:val="header"/>
    <w:basedOn w:val="a"/>
    <w:link w:val="af7"/>
    <w:rsid w:val="00531BD2"/>
    <w:pPr>
      <w:tabs>
        <w:tab w:val="center" w:pos="4153"/>
        <w:tab w:val="right" w:pos="8306"/>
      </w:tabs>
    </w:pPr>
  </w:style>
  <w:style w:type="character" w:customStyle="1" w:styleId="af7">
    <w:name w:val="Верхний колонтитул Знак"/>
    <w:basedOn w:val="1"/>
    <w:link w:val="af6"/>
    <w:rsid w:val="00531BD2"/>
  </w:style>
  <w:style w:type="paragraph" w:styleId="af8">
    <w:name w:val="Subtitle"/>
    <w:basedOn w:val="a"/>
    <w:next w:val="a8"/>
    <w:link w:val="af9"/>
    <w:uiPriority w:val="11"/>
    <w:qFormat/>
    <w:rsid w:val="00531BD2"/>
    <w:pPr>
      <w:ind w:firstLine="567"/>
      <w:jc w:val="center"/>
    </w:pPr>
    <w:rPr>
      <w:b/>
      <w:i/>
      <w:sz w:val="28"/>
    </w:rPr>
  </w:style>
  <w:style w:type="character" w:customStyle="1" w:styleId="af9">
    <w:name w:val="Подзаголовок Знак"/>
    <w:basedOn w:val="1"/>
    <w:link w:val="af8"/>
    <w:rsid w:val="00531BD2"/>
    <w:rPr>
      <w:b/>
      <w:i/>
      <w:sz w:val="28"/>
    </w:rPr>
  </w:style>
  <w:style w:type="paragraph" w:customStyle="1" w:styleId="afa">
    <w:name w:val="Заголовок таблицы"/>
    <w:basedOn w:val="ad"/>
    <w:link w:val="afb"/>
    <w:rsid w:val="00531BD2"/>
    <w:pPr>
      <w:jc w:val="center"/>
    </w:pPr>
    <w:rPr>
      <w:b/>
    </w:rPr>
  </w:style>
  <w:style w:type="character" w:customStyle="1" w:styleId="afb">
    <w:name w:val="Заголовок таблицы"/>
    <w:basedOn w:val="ae"/>
    <w:link w:val="afa"/>
    <w:rsid w:val="00531BD2"/>
    <w:rPr>
      <w:b/>
    </w:rPr>
  </w:style>
  <w:style w:type="paragraph" w:styleId="afc">
    <w:name w:val="Title"/>
    <w:next w:val="a"/>
    <w:link w:val="afd"/>
    <w:uiPriority w:val="10"/>
    <w:qFormat/>
    <w:rsid w:val="00531BD2"/>
    <w:pPr>
      <w:spacing w:before="567" w:after="567"/>
      <w:jc w:val="center"/>
    </w:pPr>
    <w:rPr>
      <w:rFonts w:ascii="XO Thames" w:hAnsi="XO Thames"/>
      <w:b/>
      <w:caps/>
      <w:sz w:val="40"/>
    </w:rPr>
  </w:style>
  <w:style w:type="character" w:customStyle="1" w:styleId="afd">
    <w:name w:val="Заголовок Знак"/>
    <w:link w:val="afc"/>
    <w:rsid w:val="00531BD2"/>
    <w:rPr>
      <w:rFonts w:ascii="XO Thames" w:hAnsi="XO Thames"/>
      <w:b/>
      <w:caps/>
      <w:sz w:val="40"/>
    </w:rPr>
  </w:style>
  <w:style w:type="character" w:customStyle="1" w:styleId="40">
    <w:name w:val="Заголовок 4 Знак"/>
    <w:basedOn w:val="1"/>
    <w:link w:val="4"/>
    <w:rsid w:val="00531BD2"/>
    <w:rPr>
      <w:b/>
      <w:sz w:val="28"/>
    </w:rPr>
  </w:style>
  <w:style w:type="paragraph" w:customStyle="1" w:styleId="WW8Num7z1">
    <w:name w:val="WW8Num7z1"/>
    <w:link w:val="WW8Num7z10"/>
    <w:rsid w:val="00531BD2"/>
    <w:rPr>
      <w:rFonts w:ascii="Symbol" w:hAnsi="Symbol"/>
    </w:rPr>
  </w:style>
  <w:style w:type="character" w:customStyle="1" w:styleId="WW8Num7z10">
    <w:name w:val="WW8Num7z1"/>
    <w:link w:val="WW8Num7z1"/>
    <w:rsid w:val="00531BD2"/>
    <w:rPr>
      <w:rFonts w:ascii="Symbol" w:hAnsi="Symbol"/>
    </w:rPr>
  </w:style>
  <w:style w:type="character" w:customStyle="1" w:styleId="20">
    <w:name w:val="Заголовок 2 Знак"/>
    <w:basedOn w:val="1"/>
    <w:link w:val="2"/>
    <w:rsid w:val="00531BD2"/>
    <w:rPr>
      <w:b/>
      <w:sz w:val="28"/>
    </w:rPr>
  </w:style>
  <w:style w:type="paragraph" w:customStyle="1" w:styleId="28">
    <w:name w:val="Указатель2"/>
    <w:basedOn w:val="a"/>
    <w:link w:val="29"/>
    <w:rsid w:val="00531BD2"/>
  </w:style>
  <w:style w:type="character" w:customStyle="1" w:styleId="29">
    <w:name w:val="Указатель2"/>
    <w:basedOn w:val="1"/>
    <w:link w:val="28"/>
    <w:rsid w:val="0053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1D117-E865-4CAE-AC54-DB05551B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11</cp:revision>
  <cp:lastPrinted>2024-06-27T06:38:00Z</cp:lastPrinted>
  <dcterms:created xsi:type="dcterms:W3CDTF">2024-06-11T09:05:00Z</dcterms:created>
  <dcterms:modified xsi:type="dcterms:W3CDTF">2024-07-08T12:35:00Z</dcterms:modified>
</cp:coreProperties>
</file>