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4A" w:rsidRPr="00DA1838" w:rsidRDefault="004E424A" w:rsidP="003C6E11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4E424A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4E424A" w:rsidRPr="00DA1838" w:rsidRDefault="004E424A" w:rsidP="0064129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4E424A" w:rsidRDefault="004E424A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4E424A" w:rsidRPr="001A0C17" w:rsidRDefault="004E424A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4E424A" w:rsidRDefault="00B156C9" w:rsidP="004816A0">
      <w:pPr>
        <w:ind w:right="28"/>
        <w:rPr>
          <w:sz w:val="28"/>
          <w:szCs w:val="28"/>
        </w:rPr>
      </w:pPr>
      <w:r>
        <w:rPr>
          <w:sz w:val="28"/>
          <w:szCs w:val="28"/>
        </w:rPr>
        <w:t>О</w:t>
      </w:r>
      <w:r w:rsidR="004E424A" w:rsidRPr="00C327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05.09.2023 </w:t>
      </w:r>
      <w:bookmarkStart w:id="0" w:name="_GoBack"/>
      <w:bookmarkEnd w:id="0"/>
      <w:r w:rsidR="004E424A" w:rsidRPr="00C327FC">
        <w:rPr>
          <w:sz w:val="28"/>
          <w:szCs w:val="28"/>
        </w:rPr>
        <w:t xml:space="preserve"> </w:t>
      </w:r>
      <w:r w:rsidR="004E424A">
        <w:rPr>
          <w:sz w:val="28"/>
          <w:szCs w:val="28"/>
        </w:rPr>
        <w:t xml:space="preserve"> </w:t>
      </w:r>
      <w:r w:rsidR="003C6E11">
        <w:rPr>
          <w:sz w:val="28"/>
          <w:szCs w:val="28"/>
        </w:rPr>
        <w:t xml:space="preserve">                                                                                             </w:t>
      </w:r>
      <w:r w:rsidR="004E424A">
        <w:rPr>
          <w:sz w:val="28"/>
          <w:szCs w:val="28"/>
        </w:rPr>
        <w:t xml:space="preserve">№ </w:t>
      </w:r>
      <w:r>
        <w:rPr>
          <w:sz w:val="28"/>
          <w:szCs w:val="28"/>
        </w:rPr>
        <w:t>347</w:t>
      </w:r>
    </w:p>
    <w:p w:rsidR="004E424A" w:rsidRDefault="004E424A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4E424A" w:rsidRPr="004A354A" w:rsidRDefault="004E424A" w:rsidP="00641297">
      <w:pPr>
        <w:ind w:right="28"/>
        <w:jc w:val="center"/>
        <w:rPr>
          <w:sz w:val="16"/>
          <w:szCs w:val="16"/>
        </w:rPr>
      </w:pPr>
    </w:p>
    <w:p w:rsidR="004E424A" w:rsidRPr="00F80607" w:rsidRDefault="004E424A" w:rsidP="0083228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в Сальском городском поселении</w:t>
      </w:r>
    </w:p>
    <w:p w:rsidR="004E424A" w:rsidRDefault="004E424A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4E424A" w:rsidRDefault="00102C36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</w:t>
      </w:r>
      <w:r w:rsidR="004E424A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="004E424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«Сальское городское поселение» руководствуясь</w:t>
      </w:r>
      <w:r>
        <w:rPr>
          <w:rFonts w:cs="Calibri"/>
          <w:sz w:val="28"/>
          <w:szCs w:val="28"/>
        </w:rPr>
        <w:t xml:space="preserve"> Областным</w:t>
      </w:r>
      <w:r w:rsidR="003C6E11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>ом</w:t>
      </w:r>
      <w:r w:rsidR="00ED656E">
        <w:rPr>
          <w:rFonts w:cs="Calibri"/>
          <w:sz w:val="28"/>
          <w:szCs w:val="28"/>
        </w:rPr>
        <w:t xml:space="preserve"> Ростовской области</w:t>
      </w:r>
      <w:r w:rsidR="003C6E11">
        <w:rPr>
          <w:rFonts w:cs="Calibri"/>
          <w:sz w:val="28"/>
          <w:szCs w:val="28"/>
        </w:rPr>
        <w:t xml:space="preserve"> от 25.10.200</w:t>
      </w:r>
      <w:r w:rsidR="00ED656E">
        <w:rPr>
          <w:rFonts w:cs="Calibri"/>
          <w:sz w:val="28"/>
          <w:szCs w:val="28"/>
        </w:rPr>
        <w:t xml:space="preserve">2 </w:t>
      </w:r>
      <w:r w:rsidR="003C6E11">
        <w:rPr>
          <w:rFonts w:cs="Calibri"/>
          <w:sz w:val="28"/>
          <w:szCs w:val="28"/>
        </w:rPr>
        <w:t>№ 273-ЗС «Об административных правонарушениях»</w:t>
      </w:r>
      <w:r w:rsidR="004E424A">
        <w:rPr>
          <w:sz w:val="28"/>
          <w:szCs w:val="28"/>
        </w:rPr>
        <w:t>, Администрация Сальского городского поселения</w:t>
      </w:r>
    </w:p>
    <w:p w:rsidR="004E424A" w:rsidRPr="004A354A" w:rsidRDefault="004E424A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4E424A" w:rsidRDefault="004E424A" w:rsidP="00641297">
      <w:pPr>
        <w:pStyle w:val="a3"/>
        <w:ind w:left="2820" w:firstLine="720"/>
        <w:rPr>
          <w:b/>
        </w:rPr>
      </w:pPr>
      <w:r w:rsidRPr="00C01ED6">
        <w:rPr>
          <w:b/>
        </w:rPr>
        <w:t>п о с т а н о в л я е т:</w:t>
      </w:r>
    </w:p>
    <w:p w:rsidR="004E424A" w:rsidRPr="004A354A" w:rsidRDefault="004E424A" w:rsidP="00641297">
      <w:pPr>
        <w:pStyle w:val="a3"/>
        <w:ind w:left="2820" w:firstLine="720"/>
        <w:rPr>
          <w:b/>
          <w:sz w:val="12"/>
          <w:szCs w:val="12"/>
        </w:rPr>
      </w:pPr>
    </w:p>
    <w:p w:rsidR="004E42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</w:t>
      </w:r>
      <w:r w:rsidRPr="007E195C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 xml:space="preserve">ь должностных лиц Администрации Сальского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в Сальском</w:t>
      </w:r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4E424A" w:rsidRPr="004A35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утратившим силу постановление Администрации Саль</w:t>
      </w:r>
      <w:r w:rsidR="00EF2FB4">
        <w:rPr>
          <w:sz w:val="28"/>
          <w:szCs w:val="28"/>
        </w:rPr>
        <w:t xml:space="preserve">ского городского поселения от </w:t>
      </w:r>
      <w:r w:rsidR="003C6E11">
        <w:rPr>
          <w:sz w:val="28"/>
          <w:szCs w:val="28"/>
        </w:rPr>
        <w:t>09.09</w:t>
      </w:r>
      <w:r w:rsidR="00A061AA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3C6E11">
        <w:rPr>
          <w:sz w:val="28"/>
          <w:szCs w:val="28"/>
        </w:rPr>
        <w:t>423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Сальском городском поселении». </w:t>
      </w:r>
    </w:p>
    <w:p w:rsidR="004E424A" w:rsidRDefault="004E424A" w:rsidP="00EF2FB4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F2FB4">
        <w:rPr>
          <w:sz w:val="28"/>
          <w:szCs w:val="28"/>
        </w:rPr>
        <w:t xml:space="preserve">Опубликовать настоящее </w:t>
      </w:r>
      <w:r w:rsidR="00413532">
        <w:rPr>
          <w:sz w:val="28"/>
          <w:szCs w:val="28"/>
        </w:rPr>
        <w:t>постановление</w:t>
      </w:r>
      <w:r w:rsidRPr="00EF2FB4">
        <w:rPr>
          <w:sz w:val="28"/>
          <w:szCs w:val="28"/>
        </w:rPr>
        <w:t xml:space="preserve">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</w:t>
      </w:r>
      <w:r>
        <w:rPr>
          <w:sz w:val="28"/>
          <w:szCs w:val="28"/>
        </w:rPr>
        <w:t>.</w:t>
      </w:r>
    </w:p>
    <w:p w:rsidR="004E424A" w:rsidRPr="00C226E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4E424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4E424A" w:rsidRDefault="004E424A" w:rsidP="00641297">
      <w:pPr>
        <w:rPr>
          <w:sz w:val="28"/>
          <w:szCs w:val="28"/>
        </w:rPr>
      </w:pPr>
    </w:p>
    <w:p w:rsidR="004E424A" w:rsidRPr="00C226EA" w:rsidRDefault="00EF2FB4" w:rsidP="006412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E424A" w:rsidRPr="00C226EA">
        <w:rPr>
          <w:sz w:val="28"/>
          <w:szCs w:val="28"/>
        </w:rPr>
        <w:t>ла</w:t>
      </w:r>
      <w:r w:rsidR="004E424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4E424A" w:rsidRPr="00C226EA">
        <w:rPr>
          <w:sz w:val="28"/>
          <w:szCs w:val="28"/>
        </w:rPr>
        <w:t xml:space="preserve"> Администрации</w:t>
      </w:r>
    </w:p>
    <w:p w:rsidR="004E424A" w:rsidRDefault="004E424A" w:rsidP="009A20D6">
      <w:pPr>
        <w:ind w:right="-5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И.И. Игнатенко</w:t>
      </w:r>
    </w:p>
    <w:p w:rsidR="004E424A" w:rsidRDefault="004E424A" w:rsidP="00641297">
      <w:pPr>
        <w:rPr>
          <w:sz w:val="28"/>
          <w:szCs w:val="28"/>
        </w:rPr>
      </w:pPr>
    </w:p>
    <w:p w:rsidR="004E424A" w:rsidRPr="0063052E" w:rsidRDefault="004E424A" w:rsidP="00DB2CDC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 xml:space="preserve">Верно: начальник отдела </w:t>
      </w:r>
    </w:p>
    <w:p w:rsidR="004E424A" w:rsidRPr="0063052E" w:rsidRDefault="004E424A" w:rsidP="00EB5FE2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>по общим и организационным вопросам</w:t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  <w:t xml:space="preserve">        А.В. Хмельниченко</w:t>
      </w:r>
    </w:p>
    <w:p w:rsidR="004E424A" w:rsidRPr="0063052E" w:rsidRDefault="004E424A" w:rsidP="00641297">
      <w:pPr>
        <w:rPr>
          <w:sz w:val="28"/>
          <w:szCs w:val="28"/>
        </w:rPr>
      </w:pP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4E424A" w:rsidRPr="00226FC9">
        <w:rPr>
          <w:sz w:val="22"/>
          <w:szCs w:val="22"/>
        </w:rPr>
        <w:t xml:space="preserve"> вносит</w:t>
      </w:r>
      <w:r>
        <w:rPr>
          <w:sz w:val="22"/>
          <w:szCs w:val="22"/>
        </w:rPr>
        <w:t>:</w:t>
      </w: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A061AA">
        <w:rPr>
          <w:sz w:val="22"/>
          <w:szCs w:val="22"/>
        </w:rPr>
        <w:t>ачальник отдела</w:t>
      </w:r>
      <w:r w:rsidR="00EF2FB4">
        <w:rPr>
          <w:sz w:val="22"/>
          <w:szCs w:val="22"/>
        </w:rPr>
        <w:t xml:space="preserve"> правовой работы</w:t>
      </w:r>
      <w:r w:rsidR="004E424A">
        <w:rPr>
          <w:sz w:val="22"/>
          <w:szCs w:val="22"/>
        </w:rPr>
        <w:t xml:space="preserve"> </w:t>
      </w:r>
      <w:r w:rsidR="001C2068">
        <w:rPr>
          <w:sz w:val="22"/>
          <w:szCs w:val="22"/>
        </w:rPr>
        <w:t>Жуков В.М.</w:t>
      </w:r>
    </w:p>
    <w:p w:rsidR="003C6E11" w:rsidRDefault="003C6E11" w:rsidP="00641297">
      <w:pPr>
        <w:rPr>
          <w:sz w:val="22"/>
          <w:szCs w:val="22"/>
        </w:rPr>
      </w:pPr>
    </w:p>
    <w:p w:rsidR="003C6E11" w:rsidRPr="00226FC9" w:rsidRDefault="003C6E11" w:rsidP="00641297">
      <w:pPr>
        <w:rPr>
          <w:sz w:val="22"/>
          <w:szCs w:val="22"/>
        </w:rPr>
      </w:pPr>
    </w:p>
    <w:p w:rsidR="004E424A" w:rsidRDefault="004E424A" w:rsidP="009D4687">
      <w:pPr>
        <w:ind w:right="-1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                                                                                                         </w:t>
      </w:r>
    </w:p>
    <w:p w:rsidR="00076EB4" w:rsidRPr="009529AC" w:rsidRDefault="00076EB4" w:rsidP="00076EB4">
      <w:pPr>
        <w:ind w:left="5529" w:right="-1"/>
        <w:jc w:val="center"/>
        <w:rPr>
          <w:rStyle w:val="a6"/>
          <w:b w:val="0"/>
          <w:bCs w:val="0"/>
        </w:rPr>
      </w:pPr>
      <w:r w:rsidRPr="009529AC">
        <w:rPr>
          <w:rStyle w:val="a6"/>
          <w:b w:val="0"/>
          <w:color w:val="000000"/>
        </w:rPr>
        <w:t>Приложение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rStyle w:val="a6"/>
          <w:b w:val="0"/>
          <w:color w:val="000000"/>
        </w:rPr>
      </w:pPr>
      <w:r w:rsidRPr="009529AC">
        <w:rPr>
          <w:rStyle w:val="a6"/>
          <w:b w:val="0"/>
          <w:color w:val="000000"/>
        </w:rPr>
        <w:t>к Постановлению Администрации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</w:pPr>
      <w:r w:rsidRPr="009529AC">
        <w:rPr>
          <w:color w:val="000000"/>
        </w:rPr>
        <w:t>Сальского городского поселения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 w:rsidRPr="009529AC">
        <w:rPr>
          <w:rStyle w:val="a6"/>
          <w:b w:val="0"/>
          <w:color w:val="000000"/>
        </w:rPr>
        <w:t>от ___________ № __________</w:t>
      </w:r>
    </w:p>
    <w:p w:rsidR="00076EB4" w:rsidRDefault="00076EB4" w:rsidP="00076EB4">
      <w:pPr>
        <w:jc w:val="center"/>
        <w:rPr>
          <w:sz w:val="28"/>
          <w:szCs w:val="28"/>
        </w:rPr>
      </w:pPr>
    </w:p>
    <w:p w:rsidR="00076EB4" w:rsidRDefault="00076EB4" w:rsidP="00076EB4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076EB4" w:rsidRDefault="00076EB4" w:rsidP="00076EB4">
      <w:pPr>
        <w:jc w:val="center"/>
      </w:pPr>
      <w:r>
        <w:t xml:space="preserve">должностных лиц, уполномоченных составлять протоколы об административных правонарушениях в Сальском городском поселении </w:t>
      </w:r>
    </w:p>
    <w:p w:rsidR="00076EB4" w:rsidRDefault="00076EB4" w:rsidP="00076EB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7"/>
        <w:gridCol w:w="4387"/>
      </w:tblGrid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Статья Областного закона </w:t>
            </w:r>
            <w:r w:rsidR="00EA3020">
              <w:t xml:space="preserve">Ростовской области </w:t>
            </w:r>
            <w:r>
              <w:t>от 25.10.2002</w:t>
            </w:r>
            <w:r w:rsidR="00EA3020">
              <w:t xml:space="preserve"> </w:t>
            </w:r>
            <w:r>
              <w:t>№ 273-ЗС «Об административных правонарушениях»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Наименование должности работника Администрации Сальского городского поселения уполномоченного составлять протоколы об административных правонарушениях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- Начальник отдела по общим и организационным вопросам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412677" w:rsidP="009529AC">
            <w:pPr>
              <w:spacing w:line="276" w:lineRule="auto"/>
            </w:pPr>
            <w:r>
              <w:t>- Начальник отдела</w:t>
            </w:r>
            <w:r w:rsidR="00076EB4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- Главный специалист отдела </w:t>
            </w:r>
            <w:r w:rsidR="00CC233D">
              <w:t>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 w:rsidP="009529AC">
            <w:pPr>
              <w:spacing w:line="276" w:lineRule="auto"/>
            </w:pPr>
            <w:r>
              <w:t xml:space="preserve">- </w:t>
            </w:r>
            <w:r w:rsidR="00412677">
              <w:t>Начальник отдела</w:t>
            </w:r>
            <w:r>
              <w:t xml:space="preserve"> по делам гражданской обороны, чрезвычайным ситуациям и мобилизационной работе</w:t>
            </w:r>
          </w:p>
          <w:p w:rsidR="00076EB4" w:rsidRDefault="00076EB4" w:rsidP="009529AC">
            <w:pPr>
              <w:spacing w:line="276" w:lineRule="auto"/>
            </w:pP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412677" w:rsidP="009529AC">
            <w:pPr>
              <w:spacing w:line="276" w:lineRule="auto"/>
            </w:pPr>
            <w:r>
              <w:t>- Начальник отдела</w:t>
            </w:r>
            <w:r w:rsidR="00076EB4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>Ст. 2.10. Занятие попрошайничеством</w:t>
            </w:r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EA3020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отдела территориального планирования и имущественных отношений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4.1. Нарушение правил содержания сельскохозяйственных животных и птицы</w:t>
            </w:r>
            <w:r>
              <w:rPr>
                <w:rFonts w:ascii="Roboto" w:hAnsi="Roboto"/>
                <w:b/>
                <w:bCs/>
                <w:color w:val="020B2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4.4. Нарушение порядка и правил охраны зеленых насаждений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spacing w:line="276" w:lineRule="auto"/>
            </w:pPr>
            <w:r>
              <w:t xml:space="preserve">Ст. 4.5. Нарушение порядка действий по </w:t>
            </w:r>
            <w:r>
              <w:lastRenderedPageBreak/>
              <w:t>предотвращению выжигания сухой растительности</w:t>
            </w:r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lastRenderedPageBreak/>
              <w:t>- Начальник отдела</w:t>
            </w:r>
            <w:r w:rsidR="00CC233D">
              <w:t xml:space="preserve"> по делам </w:t>
            </w:r>
            <w:r w:rsidR="00CC233D">
              <w:lastRenderedPageBreak/>
              <w:t>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3C6E11" w:rsidP="009529AC">
            <w:pPr>
              <w:spacing w:line="276" w:lineRule="auto"/>
            </w:pPr>
            <w:r>
              <w:lastRenderedPageBreak/>
              <w:t>Ст. 4.7</w:t>
            </w:r>
            <w:r w:rsidR="00CC233D">
              <w:t xml:space="preserve">. </w:t>
            </w:r>
            <w:r>
              <w:t>Нарушение дополнительных требований к содержанию домашних животных, в том числе к их выгулу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3C6E11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1" w:rsidRDefault="003C6E11" w:rsidP="009529AC">
            <w:pPr>
              <w:spacing w:line="276" w:lineRule="auto"/>
            </w:pPr>
            <w:r>
              <w:t>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1" w:rsidRDefault="003C6E11" w:rsidP="003C6E11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3C6E11" w:rsidRDefault="003C6E11" w:rsidP="003C6E11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pStyle w:val="3"/>
              <w:shd w:val="clear" w:color="auto" w:fill="FFFFFF"/>
              <w:spacing w:before="375" w:after="225" w:line="27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Ст. 5.4.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5.5. 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8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 6.3. 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7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6.4. Нарушение допустимых нормативов (норм) нагрузки на пастбища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5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</w:p>
        </w:tc>
      </w:tr>
      <w:tr w:rsidR="00CC233D" w:rsidTr="009529AC">
        <w:trPr>
          <w:trHeight w:val="2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AE0447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rPr>
                <w:rFonts w:ascii="Roboto" w:hAnsi="Roboto"/>
                <w:bCs/>
                <w:color w:val="020B22"/>
              </w:rPr>
              <w:t>Ст.</w:t>
            </w:r>
            <w:r w:rsidR="00CC233D">
              <w:rPr>
                <w:rFonts w:ascii="Roboto" w:hAnsi="Roboto"/>
                <w:bCs/>
                <w:color w:val="020B22"/>
              </w:rPr>
              <w:t>8.10</w:t>
            </w:r>
            <w:r w:rsidR="00CC233D">
              <w:rPr>
                <w:rFonts w:ascii="Roboto" w:hAnsi="Roboto"/>
                <w:color w:val="020B22"/>
                <w:shd w:val="clear" w:color="auto" w:fill="FFFFFF"/>
              </w:rPr>
              <w:t>. </w:t>
            </w:r>
            <w:r w:rsidR="00CC233D">
              <w:rPr>
                <w:rFonts w:ascii="Roboto" w:hAnsi="Roboto"/>
                <w:bCs/>
                <w:color w:val="020B22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CC233D" w:rsidTr="009529AC">
        <w:trPr>
          <w:trHeight w:val="22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lastRenderedPageBreak/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ч.2 ст.9.9. Неисполнение или нарушение решения сформированного на территории муниципального образования в соответствии с частью 41 статьи 5 Федерального закона от</w:t>
            </w:r>
            <w:r w:rsidR="00AE0447">
              <w:t xml:space="preserve"> 06.03.2006</w:t>
            </w:r>
            <w:r>
              <w:t xml:space="preserve">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CC233D">
              <w:t xml:space="preserve"> по делам гражданской обороны, чрезвычайным ситуациям и мобилизационной работе</w:t>
            </w:r>
          </w:p>
        </w:tc>
      </w:tr>
    </w:tbl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  <w:r>
        <w:t xml:space="preserve">Начальник отдела по общим </w:t>
      </w:r>
    </w:p>
    <w:p w:rsidR="00076EB4" w:rsidRDefault="00076EB4" w:rsidP="00076EB4">
      <w:pPr>
        <w:jc w:val="both"/>
      </w:pPr>
      <w:r>
        <w:t xml:space="preserve">и организационным вопросам                    </w:t>
      </w:r>
      <w:r>
        <w:tab/>
      </w:r>
      <w:r>
        <w:tab/>
      </w:r>
      <w:r>
        <w:tab/>
      </w:r>
      <w:r>
        <w:tab/>
        <w:t>А.В. Хмельниченко</w:t>
      </w: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/>
    <w:sectPr w:rsidR="004E424A" w:rsidSect="003C6E11">
      <w:footerReference w:type="even" r:id="rId7"/>
      <w:footerReference w:type="default" r:id="rId8"/>
      <w:pgSz w:w="11906" w:h="16838"/>
      <w:pgMar w:top="426" w:right="850" w:bottom="14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FB" w:rsidRDefault="002E3AFB" w:rsidP="00DC0532">
      <w:r>
        <w:separator/>
      </w:r>
    </w:p>
  </w:endnote>
  <w:endnote w:type="continuationSeparator" w:id="0">
    <w:p w:rsidR="002E3AFB" w:rsidRDefault="002E3AFB" w:rsidP="00DC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036255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036255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56C9">
      <w:rPr>
        <w:rStyle w:val="ad"/>
        <w:noProof/>
      </w:rPr>
      <w:t>1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FB" w:rsidRDefault="002E3AFB" w:rsidP="00DC0532">
      <w:r>
        <w:separator/>
      </w:r>
    </w:p>
  </w:footnote>
  <w:footnote w:type="continuationSeparator" w:id="0">
    <w:p w:rsidR="002E3AFB" w:rsidRDefault="002E3AFB" w:rsidP="00DC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297"/>
    <w:rsid w:val="00033B16"/>
    <w:rsid w:val="00034B1E"/>
    <w:rsid w:val="00036255"/>
    <w:rsid w:val="000714B1"/>
    <w:rsid w:val="00076EB4"/>
    <w:rsid w:val="000770D3"/>
    <w:rsid w:val="0008016E"/>
    <w:rsid w:val="00082387"/>
    <w:rsid w:val="000945B3"/>
    <w:rsid w:val="000B0EEA"/>
    <w:rsid w:val="000D2169"/>
    <w:rsid w:val="000F100A"/>
    <w:rsid w:val="00102C36"/>
    <w:rsid w:val="00111081"/>
    <w:rsid w:val="001161BE"/>
    <w:rsid w:val="00131A67"/>
    <w:rsid w:val="00180FC6"/>
    <w:rsid w:val="0018624D"/>
    <w:rsid w:val="001A0C17"/>
    <w:rsid w:val="001A533A"/>
    <w:rsid w:val="001B6BB2"/>
    <w:rsid w:val="001C1CF2"/>
    <w:rsid w:val="001C2068"/>
    <w:rsid w:val="001C71E7"/>
    <w:rsid w:val="001D0464"/>
    <w:rsid w:val="001E2DC3"/>
    <w:rsid w:val="002056C5"/>
    <w:rsid w:val="00207D6E"/>
    <w:rsid w:val="00212AA5"/>
    <w:rsid w:val="00226DA4"/>
    <w:rsid w:val="00226FC9"/>
    <w:rsid w:val="0025709F"/>
    <w:rsid w:val="00277B6A"/>
    <w:rsid w:val="002812A2"/>
    <w:rsid w:val="00295A25"/>
    <w:rsid w:val="002D7D62"/>
    <w:rsid w:val="002D7FD9"/>
    <w:rsid w:val="002E3AFB"/>
    <w:rsid w:val="002E5FEA"/>
    <w:rsid w:val="00313849"/>
    <w:rsid w:val="0031587F"/>
    <w:rsid w:val="00315F54"/>
    <w:rsid w:val="003524C7"/>
    <w:rsid w:val="00367CB3"/>
    <w:rsid w:val="0037199A"/>
    <w:rsid w:val="00376308"/>
    <w:rsid w:val="00394079"/>
    <w:rsid w:val="003C6E11"/>
    <w:rsid w:val="00412677"/>
    <w:rsid w:val="00413532"/>
    <w:rsid w:val="00422047"/>
    <w:rsid w:val="004367A5"/>
    <w:rsid w:val="00440932"/>
    <w:rsid w:val="00456B0D"/>
    <w:rsid w:val="004816A0"/>
    <w:rsid w:val="004A354A"/>
    <w:rsid w:val="004E424A"/>
    <w:rsid w:val="004E77CB"/>
    <w:rsid w:val="0052038E"/>
    <w:rsid w:val="00552BD3"/>
    <w:rsid w:val="00556C86"/>
    <w:rsid w:val="005834B0"/>
    <w:rsid w:val="005A27BD"/>
    <w:rsid w:val="005A5CAA"/>
    <w:rsid w:val="005D2B7F"/>
    <w:rsid w:val="0063052E"/>
    <w:rsid w:val="00641297"/>
    <w:rsid w:val="0064668F"/>
    <w:rsid w:val="006C4503"/>
    <w:rsid w:val="006D1CDB"/>
    <w:rsid w:val="006E3632"/>
    <w:rsid w:val="00732C82"/>
    <w:rsid w:val="00742F04"/>
    <w:rsid w:val="00754238"/>
    <w:rsid w:val="00763AB5"/>
    <w:rsid w:val="00765D79"/>
    <w:rsid w:val="007678C0"/>
    <w:rsid w:val="00790E69"/>
    <w:rsid w:val="0079116E"/>
    <w:rsid w:val="00791EDA"/>
    <w:rsid w:val="00795035"/>
    <w:rsid w:val="007C36DC"/>
    <w:rsid w:val="007C4148"/>
    <w:rsid w:val="007D0584"/>
    <w:rsid w:val="007D226A"/>
    <w:rsid w:val="007D7805"/>
    <w:rsid w:val="007E195C"/>
    <w:rsid w:val="00822ABA"/>
    <w:rsid w:val="00832284"/>
    <w:rsid w:val="00846638"/>
    <w:rsid w:val="00846C6B"/>
    <w:rsid w:val="0085307A"/>
    <w:rsid w:val="00893F11"/>
    <w:rsid w:val="008C0CE0"/>
    <w:rsid w:val="008E70D4"/>
    <w:rsid w:val="008F662E"/>
    <w:rsid w:val="00907476"/>
    <w:rsid w:val="0092393D"/>
    <w:rsid w:val="009344C5"/>
    <w:rsid w:val="009529AC"/>
    <w:rsid w:val="00953BAC"/>
    <w:rsid w:val="00992E36"/>
    <w:rsid w:val="009A1826"/>
    <w:rsid w:val="009A20D6"/>
    <w:rsid w:val="009B28A4"/>
    <w:rsid w:val="009D4687"/>
    <w:rsid w:val="009E5BE3"/>
    <w:rsid w:val="00A0113F"/>
    <w:rsid w:val="00A061AA"/>
    <w:rsid w:val="00A3386F"/>
    <w:rsid w:val="00A56925"/>
    <w:rsid w:val="00A62C8A"/>
    <w:rsid w:val="00A710C4"/>
    <w:rsid w:val="00A856B2"/>
    <w:rsid w:val="00AE0447"/>
    <w:rsid w:val="00AF7650"/>
    <w:rsid w:val="00B06B66"/>
    <w:rsid w:val="00B156C9"/>
    <w:rsid w:val="00B16951"/>
    <w:rsid w:val="00B35278"/>
    <w:rsid w:val="00B50A1E"/>
    <w:rsid w:val="00B76D5F"/>
    <w:rsid w:val="00B9337E"/>
    <w:rsid w:val="00BA38D7"/>
    <w:rsid w:val="00BE0649"/>
    <w:rsid w:val="00BF5911"/>
    <w:rsid w:val="00C01ED6"/>
    <w:rsid w:val="00C069CA"/>
    <w:rsid w:val="00C226EA"/>
    <w:rsid w:val="00C26F4E"/>
    <w:rsid w:val="00C327FC"/>
    <w:rsid w:val="00C4207F"/>
    <w:rsid w:val="00C426A6"/>
    <w:rsid w:val="00C452D5"/>
    <w:rsid w:val="00C51724"/>
    <w:rsid w:val="00C5206D"/>
    <w:rsid w:val="00CB747D"/>
    <w:rsid w:val="00CC233D"/>
    <w:rsid w:val="00D002F1"/>
    <w:rsid w:val="00D17A94"/>
    <w:rsid w:val="00D737C1"/>
    <w:rsid w:val="00D8463E"/>
    <w:rsid w:val="00DA1838"/>
    <w:rsid w:val="00DB2CDC"/>
    <w:rsid w:val="00DB5ED6"/>
    <w:rsid w:val="00DC0532"/>
    <w:rsid w:val="00DC6838"/>
    <w:rsid w:val="00DD2057"/>
    <w:rsid w:val="00DF528B"/>
    <w:rsid w:val="00E023B6"/>
    <w:rsid w:val="00E10332"/>
    <w:rsid w:val="00E16E79"/>
    <w:rsid w:val="00E53835"/>
    <w:rsid w:val="00E55619"/>
    <w:rsid w:val="00E6061A"/>
    <w:rsid w:val="00E8697B"/>
    <w:rsid w:val="00E876EE"/>
    <w:rsid w:val="00EA3020"/>
    <w:rsid w:val="00EB5FE2"/>
    <w:rsid w:val="00ED656E"/>
    <w:rsid w:val="00EF2FB4"/>
    <w:rsid w:val="00F45203"/>
    <w:rsid w:val="00F80607"/>
    <w:rsid w:val="00F80695"/>
    <w:rsid w:val="00FB4461"/>
    <w:rsid w:val="00FC250C"/>
    <w:rsid w:val="00FD08E8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80B1C"/>
  <w15:docId w15:val="{081A2918-818D-4A34-BE5D-C09814C1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C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297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D1CDB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1297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6412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1297"/>
    <w:rPr>
      <w:rFonts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426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C0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053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C0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053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D7805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92E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EF9D-34AD-4B38-9103-71385EDD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каб1</cp:lastModifiedBy>
  <cp:revision>16</cp:revision>
  <cp:lastPrinted>2023-09-06T06:45:00Z</cp:lastPrinted>
  <dcterms:created xsi:type="dcterms:W3CDTF">2022-09-15T11:21:00Z</dcterms:created>
  <dcterms:modified xsi:type="dcterms:W3CDTF">2023-09-12T10:41:00Z</dcterms:modified>
</cp:coreProperties>
</file>