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80" w:rsidRDefault="006A0080" w:rsidP="006A0080">
      <w:pPr>
        <w:pStyle w:val="a5"/>
        <w:spacing w:line="276" w:lineRule="auto"/>
        <w:ind w:left="180"/>
        <w:jc w:val="center"/>
        <w:outlineLvl w:val="0"/>
        <w:rPr>
          <w:rFonts w:ascii="Times New Roman" w:hAnsi="Times New Roman"/>
          <w:b/>
          <w:sz w:val="24"/>
          <w:szCs w:val="24"/>
        </w:rPr>
      </w:pPr>
      <w:r>
        <w:rPr>
          <w:rFonts w:ascii="Times New Roman" w:hAnsi="Times New Roman"/>
          <w:b/>
          <w:sz w:val="24"/>
          <w:szCs w:val="24"/>
        </w:rPr>
        <w:t>Извещение</w:t>
      </w:r>
    </w:p>
    <w:p w:rsidR="006A0080" w:rsidRDefault="006A0080" w:rsidP="006A0080">
      <w:pPr>
        <w:pStyle w:val="a5"/>
        <w:spacing w:line="276" w:lineRule="auto"/>
        <w:ind w:left="-180"/>
        <w:jc w:val="center"/>
        <w:outlineLvl w:val="0"/>
        <w:rPr>
          <w:rFonts w:ascii="Times New Roman" w:hAnsi="Times New Roman"/>
          <w:b/>
          <w:sz w:val="24"/>
          <w:szCs w:val="24"/>
        </w:rPr>
      </w:pPr>
      <w:r>
        <w:rPr>
          <w:rFonts w:ascii="Times New Roman" w:hAnsi="Times New Roman"/>
          <w:b/>
          <w:sz w:val="24"/>
          <w:szCs w:val="24"/>
        </w:rPr>
        <w:t>о проведен</w:t>
      </w:r>
      <w:proofErr w:type="gramStart"/>
      <w:r>
        <w:rPr>
          <w:rFonts w:ascii="Times New Roman" w:hAnsi="Times New Roman"/>
          <w:b/>
          <w:sz w:val="24"/>
          <w:szCs w:val="24"/>
        </w:rPr>
        <w:t>ии ау</w:t>
      </w:r>
      <w:proofErr w:type="gramEnd"/>
      <w:r>
        <w:rPr>
          <w:rFonts w:ascii="Times New Roman" w:hAnsi="Times New Roman"/>
          <w:b/>
          <w:sz w:val="24"/>
          <w:szCs w:val="24"/>
        </w:rPr>
        <w:t>кциона по приобретению права на размещение нестационарного торгового объекта</w:t>
      </w:r>
    </w:p>
    <w:p w:rsidR="006A0080" w:rsidRDefault="006A0080" w:rsidP="006A0080">
      <w:pPr>
        <w:ind w:firstLine="426"/>
        <w:jc w:val="both"/>
      </w:pPr>
      <w:r>
        <w:rPr>
          <w:b/>
        </w:rPr>
        <w:t>Организатор аукциона</w:t>
      </w:r>
      <w:r>
        <w:t xml:space="preserve"> - Администрация Сальского городского поселения.  </w:t>
      </w:r>
    </w:p>
    <w:p w:rsidR="006A0080" w:rsidRDefault="006A0080" w:rsidP="006A0080">
      <w:pPr>
        <w:autoSpaceDE w:val="0"/>
        <w:autoSpaceDN w:val="0"/>
        <w:adjustRightInd w:val="0"/>
        <w:ind w:firstLine="426"/>
        <w:jc w:val="both"/>
        <w:outlineLvl w:val="0"/>
        <w:rPr>
          <w:b/>
        </w:rPr>
      </w:pPr>
      <w:r>
        <w:rPr>
          <w:b/>
        </w:rPr>
        <w:t>Место, дата и время проведения аукциона</w:t>
      </w:r>
      <w:r>
        <w:t xml:space="preserve">: «18» ноября 2022 года в 10 час. 00 мин. по адресу: </w:t>
      </w:r>
      <w:proofErr w:type="gramStart"/>
      <w:r>
        <w:t>Ростовская область, Сальский район, г. Сальск, ул. Ленина, 21, актовый зал.</w:t>
      </w:r>
      <w:proofErr w:type="gramEnd"/>
    </w:p>
    <w:p w:rsidR="006A0080" w:rsidRDefault="006A0080" w:rsidP="006A0080">
      <w:pPr>
        <w:autoSpaceDE w:val="0"/>
        <w:autoSpaceDN w:val="0"/>
        <w:adjustRightInd w:val="0"/>
        <w:ind w:firstLine="426"/>
        <w:jc w:val="both"/>
        <w:outlineLvl w:val="0"/>
      </w:pPr>
      <w:r>
        <w:rPr>
          <w:b/>
        </w:rPr>
        <w:t>Предмет аукциона</w:t>
      </w:r>
      <w:r>
        <w:t>:</w:t>
      </w:r>
    </w:p>
    <w:p w:rsidR="006A0080" w:rsidRDefault="006A0080" w:rsidP="006A0080">
      <w:pPr>
        <w:autoSpaceDE w:val="0"/>
        <w:autoSpaceDN w:val="0"/>
        <w:adjustRightInd w:val="0"/>
        <w:ind w:firstLine="426"/>
        <w:jc w:val="both"/>
        <w:outlineLvl w:val="0"/>
        <w:rPr>
          <w:b/>
        </w:rPr>
      </w:pPr>
      <w:r>
        <w:t>Право на размещение нестационарного торгового объекта на территории муниципального образования «</w:t>
      </w:r>
      <w:proofErr w:type="spellStart"/>
      <w:r>
        <w:t>Сальское</w:t>
      </w:r>
      <w:proofErr w:type="spellEnd"/>
      <w:r>
        <w:t xml:space="preserve"> городское поселение» </w:t>
      </w:r>
      <w:r>
        <w:rPr>
          <w:b/>
        </w:rPr>
        <w:t>со специализацией:</w:t>
      </w:r>
      <w:r>
        <w:t xml:space="preserve"> </w:t>
      </w:r>
      <w:r>
        <w:rPr>
          <w:b/>
        </w:rPr>
        <w:t>«непродовольственные товары»</w:t>
      </w:r>
    </w:p>
    <w:p w:rsidR="006A0080" w:rsidRDefault="006A0080" w:rsidP="006A0080">
      <w:pPr>
        <w:autoSpaceDE w:val="0"/>
        <w:autoSpaceDN w:val="0"/>
        <w:adjustRightInd w:val="0"/>
        <w:ind w:firstLine="426"/>
        <w:jc w:val="both"/>
        <w:outlineLvl w:val="0"/>
        <w:rPr>
          <w:b/>
        </w:rPr>
      </w:pPr>
    </w:p>
    <w:tbl>
      <w:tblPr>
        <w:tblW w:w="4900" w:type="pct"/>
        <w:tblInd w:w="108" w:type="dxa"/>
        <w:tblLook w:val="04A0"/>
      </w:tblPr>
      <w:tblGrid>
        <w:gridCol w:w="520"/>
        <w:gridCol w:w="1401"/>
        <w:gridCol w:w="886"/>
        <w:gridCol w:w="668"/>
        <w:gridCol w:w="1050"/>
        <w:gridCol w:w="944"/>
        <w:gridCol w:w="822"/>
        <w:gridCol w:w="1201"/>
        <w:gridCol w:w="1770"/>
        <w:gridCol w:w="767"/>
      </w:tblGrid>
      <w:tr w:rsidR="006A0080" w:rsidTr="006A0080">
        <w:trPr>
          <w:trHeight w:val="259"/>
        </w:trPr>
        <w:tc>
          <w:tcPr>
            <w:tcW w:w="248" w:type="pct"/>
            <w:tcBorders>
              <w:top w:val="single" w:sz="4" w:space="0" w:color="auto"/>
              <w:left w:val="single" w:sz="4" w:space="0" w:color="auto"/>
              <w:bottom w:val="single" w:sz="4" w:space="0" w:color="auto"/>
              <w:right w:val="single" w:sz="4" w:space="0" w:color="auto"/>
            </w:tcBorders>
            <w:vAlign w:val="center"/>
            <w:hideMark/>
          </w:tcPr>
          <w:p w:rsidR="006A0080" w:rsidRDefault="006A0080">
            <w:pPr>
              <w:pStyle w:val="NoSpacing"/>
              <w:jc w:val="center"/>
              <w:rPr>
                <w:sz w:val="24"/>
                <w:szCs w:val="24"/>
              </w:rPr>
            </w:pPr>
            <w:r>
              <w:rPr>
                <w:sz w:val="24"/>
                <w:szCs w:val="24"/>
              </w:rPr>
              <w:t>№ лота</w:t>
            </w:r>
          </w:p>
        </w:tc>
        <w:tc>
          <w:tcPr>
            <w:tcW w:w="763" w:type="pct"/>
            <w:tcBorders>
              <w:top w:val="single" w:sz="4" w:space="0" w:color="auto"/>
              <w:left w:val="nil"/>
              <w:bottom w:val="single" w:sz="4" w:space="0" w:color="auto"/>
              <w:right w:val="single" w:sz="4" w:space="0" w:color="auto"/>
            </w:tcBorders>
            <w:vAlign w:val="center"/>
            <w:hideMark/>
          </w:tcPr>
          <w:p w:rsidR="006A0080" w:rsidRDefault="006A0080">
            <w:pPr>
              <w:pStyle w:val="NoSpacing"/>
              <w:jc w:val="center"/>
              <w:rPr>
                <w:sz w:val="24"/>
                <w:szCs w:val="24"/>
              </w:rPr>
            </w:pPr>
            <w:r>
              <w:rPr>
                <w:sz w:val="24"/>
                <w:szCs w:val="24"/>
              </w:rPr>
              <w:t>Место размещения и адрес</w:t>
            </w:r>
          </w:p>
        </w:tc>
        <w:tc>
          <w:tcPr>
            <w:tcW w:w="418" w:type="pct"/>
            <w:tcBorders>
              <w:top w:val="single" w:sz="4" w:space="0" w:color="auto"/>
              <w:left w:val="nil"/>
              <w:bottom w:val="single" w:sz="4" w:space="0" w:color="auto"/>
              <w:right w:val="single" w:sz="4" w:space="0" w:color="auto"/>
            </w:tcBorders>
            <w:vAlign w:val="center"/>
            <w:hideMark/>
          </w:tcPr>
          <w:p w:rsidR="006A0080" w:rsidRDefault="006A0080">
            <w:pPr>
              <w:pStyle w:val="NoSpacing"/>
              <w:jc w:val="center"/>
              <w:rPr>
                <w:sz w:val="24"/>
                <w:szCs w:val="24"/>
              </w:rPr>
            </w:pPr>
            <w:r>
              <w:rPr>
                <w:sz w:val="24"/>
                <w:szCs w:val="24"/>
              </w:rPr>
              <w:t>Площадь, кв.м.</w:t>
            </w:r>
          </w:p>
        </w:tc>
        <w:tc>
          <w:tcPr>
            <w:tcW w:w="397" w:type="pct"/>
            <w:tcBorders>
              <w:top w:val="single" w:sz="4" w:space="0" w:color="auto"/>
              <w:left w:val="nil"/>
              <w:bottom w:val="single" w:sz="4" w:space="0" w:color="auto"/>
              <w:right w:val="single" w:sz="4" w:space="0" w:color="auto"/>
            </w:tcBorders>
            <w:vAlign w:val="center"/>
            <w:hideMark/>
          </w:tcPr>
          <w:p w:rsidR="006A0080" w:rsidRDefault="006A0080">
            <w:pPr>
              <w:pStyle w:val="NoSpacing"/>
              <w:jc w:val="center"/>
              <w:rPr>
                <w:sz w:val="24"/>
                <w:szCs w:val="24"/>
              </w:rPr>
            </w:pPr>
            <w:r>
              <w:rPr>
                <w:sz w:val="24"/>
                <w:szCs w:val="24"/>
              </w:rPr>
              <w:t>Номер схемы</w:t>
            </w:r>
          </w:p>
        </w:tc>
        <w:tc>
          <w:tcPr>
            <w:tcW w:w="421" w:type="pct"/>
            <w:tcBorders>
              <w:top w:val="single" w:sz="4" w:space="0" w:color="auto"/>
              <w:left w:val="nil"/>
              <w:bottom w:val="single" w:sz="4" w:space="0" w:color="auto"/>
              <w:right w:val="single" w:sz="4" w:space="0" w:color="auto"/>
            </w:tcBorders>
            <w:vAlign w:val="center"/>
            <w:hideMark/>
          </w:tcPr>
          <w:p w:rsidR="006A0080" w:rsidRDefault="006A0080">
            <w:pPr>
              <w:pStyle w:val="NoSpacing"/>
              <w:jc w:val="center"/>
              <w:rPr>
                <w:sz w:val="24"/>
                <w:szCs w:val="24"/>
              </w:rPr>
            </w:pPr>
            <w:r>
              <w:rPr>
                <w:sz w:val="24"/>
                <w:szCs w:val="24"/>
              </w:rPr>
              <w:t>Срок размещения торгового объекта</w:t>
            </w:r>
          </w:p>
        </w:tc>
        <w:tc>
          <w:tcPr>
            <w:tcW w:w="508" w:type="pct"/>
            <w:tcBorders>
              <w:top w:val="single" w:sz="4" w:space="0" w:color="auto"/>
              <w:left w:val="nil"/>
              <w:bottom w:val="single" w:sz="4" w:space="0" w:color="auto"/>
              <w:right w:val="single" w:sz="4" w:space="0" w:color="auto"/>
            </w:tcBorders>
            <w:vAlign w:val="center"/>
            <w:hideMark/>
          </w:tcPr>
          <w:p w:rsidR="006A0080" w:rsidRDefault="006A0080">
            <w:pPr>
              <w:pStyle w:val="NoSpacing"/>
              <w:jc w:val="center"/>
              <w:rPr>
                <w:sz w:val="24"/>
                <w:szCs w:val="24"/>
              </w:rPr>
            </w:pPr>
            <w:r>
              <w:rPr>
                <w:sz w:val="24"/>
                <w:szCs w:val="24"/>
              </w:rPr>
              <w:t>Начальная цена лота</w:t>
            </w:r>
          </w:p>
        </w:tc>
        <w:tc>
          <w:tcPr>
            <w:tcW w:w="604" w:type="pct"/>
            <w:tcBorders>
              <w:top w:val="single" w:sz="4" w:space="0" w:color="auto"/>
              <w:left w:val="single" w:sz="4" w:space="0" w:color="auto"/>
              <w:bottom w:val="single" w:sz="4" w:space="0" w:color="auto"/>
              <w:right w:val="single" w:sz="4" w:space="0" w:color="auto"/>
            </w:tcBorders>
            <w:vAlign w:val="center"/>
            <w:hideMark/>
          </w:tcPr>
          <w:p w:rsidR="006A0080" w:rsidRDefault="006A0080">
            <w:pPr>
              <w:pStyle w:val="NoSpacing"/>
              <w:jc w:val="center"/>
              <w:rPr>
                <w:sz w:val="24"/>
                <w:szCs w:val="24"/>
              </w:rPr>
            </w:pPr>
            <w:r>
              <w:rPr>
                <w:sz w:val="24"/>
                <w:szCs w:val="24"/>
              </w:rPr>
              <w:t>Размер задатка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6A0080" w:rsidRDefault="006A0080">
            <w:pPr>
              <w:pStyle w:val="NoSpacing"/>
              <w:jc w:val="center"/>
              <w:rPr>
                <w:sz w:val="24"/>
                <w:szCs w:val="24"/>
              </w:rPr>
            </w:pPr>
            <w:r>
              <w:rPr>
                <w:sz w:val="24"/>
                <w:szCs w:val="24"/>
              </w:rPr>
              <w:t>Шаг аукциона</w:t>
            </w:r>
          </w:p>
        </w:tc>
        <w:tc>
          <w:tcPr>
            <w:tcW w:w="628" w:type="pct"/>
            <w:tcBorders>
              <w:top w:val="single" w:sz="4" w:space="0" w:color="auto"/>
              <w:left w:val="single" w:sz="4" w:space="0" w:color="auto"/>
              <w:bottom w:val="single" w:sz="4" w:space="0" w:color="auto"/>
              <w:right w:val="single" w:sz="4" w:space="0" w:color="auto"/>
            </w:tcBorders>
            <w:hideMark/>
          </w:tcPr>
          <w:p w:rsidR="006A0080" w:rsidRDefault="006A0080">
            <w:pPr>
              <w:pStyle w:val="NoSpacing"/>
              <w:jc w:val="center"/>
              <w:rPr>
                <w:sz w:val="24"/>
                <w:szCs w:val="24"/>
              </w:rPr>
            </w:pPr>
            <w:r>
              <w:rPr>
                <w:sz w:val="24"/>
                <w:szCs w:val="24"/>
              </w:rPr>
              <w:t>Специализация НТО</w:t>
            </w:r>
          </w:p>
        </w:tc>
        <w:tc>
          <w:tcPr>
            <w:tcW w:w="628" w:type="pct"/>
            <w:tcBorders>
              <w:top w:val="single" w:sz="4" w:space="0" w:color="auto"/>
              <w:left w:val="single" w:sz="4" w:space="0" w:color="auto"/>
              <w:bottom w:val="single" w:sz="4" w:space="0" w:color="auto"/>
              <w:right w:val="single" w:sz="4" w:space="0" w:color="auto"/>
            </w:tcBorders>
            <w:hideMark/>
          </w:tcPr>
          <w:p w:rsidR="006A0080" w:rsidRDefault="006A0080">
            <w:pPr>
              <w:pStyle w:val="NoSpacing"/>
              <w:jc w:val="center"/>
              <w:rPr>
                <w:sz w:val="24"/>
                <w:szCs w:val="24"/>
              </w:rPr>
            </w:pPr>
            <w:r>
              <w:rPr>
                <w:sz w:val="24"/>
                <w:szCs w:val="24"/>
              </w:rPr>
              <w:t>Особые условия</w:t>
            </w:r>
          </w:p>
        </w:tc>
      </w:tr>
      <w:tr w:rsidR="006A0080" w:rsidTr="006A0080">
        <w:trPr>
          <w:trHeight w:val="992"/>
        </w:trPr>
        <w:tc>
          <w:tcPr>
            <w:tcW w:w="248" w:type="pct"/>
            <w:tcBorders>
              <w:top w:val="single" w:sz="4" w:space="0" w:color="auto"/>
              <w:left w:val="single" w:sz="4" w:space="0" w:color="auto"/>
              <w:bottom w:val="single" w:sz="4" w:space="0" w:color="auto"/>
              <w:right w:val="single" w:sz="4" w:space="0" w:color="auto"/>
            </w:tcBorders>
            <w:vAlign w:val="center"/>
            <w:hideMark/>
          </w:tcPr>
          <w:p w:rsidR="006A0080" w:rsidRDefault="006A0080">
            <w:pPr>
              <w:pStyle w:val="NoSpacing"/>
              <w:jc w:val="center"/>
              <w:rPr>
                <w:sz w:val="24"/>
                <w:szCs w:val="24"/>
              </w:rPr>
            </w:pPr>
            <w:r>
              <w:rPr>
                <w:sz w:val="24"/>
                <w:szCs w:val="24"/>
              </w:rPr>
              <w:t>1</w:t>
            </w:r>
          </w:p>
        </w:tc>
        <w:tc>
          <w:tcPr>
            <w:tcW w:w="763" w:type="pct"/>
            <w:tcBorders>
              <w:top w:val="single" w:sz="4" w:space="0" w:color="auto"/>
              <w:left w:val="nil"/>
              <w:bottom w:val="single" w:sz="4" w:space="0" w:color="auto"/>
              <w:right w:val="single" w:sz="4" w:space="0" w:color="auto"/>
            </w:tcBorders>
            <w:vAlign w:val="center"/>
            <w:hideMark/>
          </w:tcPr>
          <w:p w:rsidR="006A0080" w:rsidRDefault="006A0080">
            <w:pPr>
              <w:jc w:val="center"/>
            </w:pPr>
            <w:r>
              <w:t xml:space="preserve">г. Сальск, западней земельного участка с кадастровым номером 61:57:0010414:55 расположенного по адресу: ул. </w:t>
            </w:r>
            <w:proofErr w:type="gramStart"/>
            <w:r>
              <w:t>Трактовая</w:t>
            </w:r>
            <w:proofErr w:type="gramEnd"/>
            <w:r>
              <w:t xml:space="preserve">, 73 </w:t>
            </w:r>
          </w:p>
        </w:tc>
        <w:tc>
          <w:tcPr>
            <w:tcW w:w="418" w:type="pct"/>
            <w:tcBorders>
              <w:top w:val="single" w:sz="4" w:space="0" w:color="auto"/>
              <w:left w:val="nil"/>
              <w:bottom w:val="single" w:sz="4" w:space="0" w:color="auto"/>
              <w:right w:val="single" w:sz="4" w:space="0" w:color="auto"/>
            </w:tcBorders>
            <w:vAlign w:val="center"/>
            <w:hideMark/>
          </w:tcPr>
          <w:p w:rsidR="006A0080" w:rsidRDefault="006A0080">
            <w:pPr>
              <w:pStyle w:val="NoSpacing"/>
              <w:jc w:val="center"/>
              <w:rPr>
                <w:sz w:val="24"/>
                <w:szCs w:val="24"/>
              </w:rPr>
            </w:pPr>
            <w:r>
              <w:rPr>
                <w:sz w:val="24"/>
                <w:szCs w:val="24"/>
              </w:rPr>
              <w:t>18,0</w:t>
            </w:r>
          </w:p>
        </w:tc>
        <w:tc>
          <w:tcPr>
            <w:tcW w:w="397" w:type="pct"/>
            <w:tcBorders>
              <w:top w:val="single" w:sz="4" w:space="0" w:color="auto"/>
              <w:left w:val="nil"/>
              <w:bottom w:val="single" w:sz="4" w:space="0" w:color="auto"/>
              <w:right w:val="single" w:sz="4" w:space="0" w:color="auto"/>
            </w:tcBorders>
            <w:vAlign w:val="center"/>
            <w:hideMark/>
          </w:tcPr>
          <w:p w:rsidR="006A0080" w:rsidRDefault="006A0080">
            <w:pPr>
              <w:jc w:val="center"/>
            </w:pPr>
            <w:r>
              <w:t>406</w:t>
            </w:r>
          </w:p>
        </w:tc>
        <w:tc>
          <w:tcPr>
            <w:tcW w:w="421" w:type="pct"/>
            <w:tcBorders>
              <w:top w:val="single" w:sz="4" w:space="0" w:color="auto"/>
              <w:left w:val="nil"/>
              <w:bottom w:val="single" w:sz="4" w:space="0" w:color="auto"/>
              <w:right w:val="single" w:sz="4" w:space="0" w:color="auto"/>
            </w:tcBorders>
            <w:vAlign w:val="center"/>
            <w:hideMark/>
          </w:tcPr>
          <w:p w:rsidR="006A0080" w:rsidRDefault="006A0080">
            <w:pPr>
              <w:pStyle w:val="NoSpacing"/>
              <w:jc w:val="center"/>
              <w:rPr>
                <w:sz w:val="24"/>
                <w:szCs w:val="24"/>
              </w:rPr>
            </w:pPr>
            <w:r>
              <w:rPr>
                <w:sz w:val="24"/>
                <w:szCs w:val="24"/>
              </w:rPr>
              <w:t xml:space="preserve">10 лет </w:t>
            </w:r>
          </w:p>
        </w:tc>
        <w:tc>
          <w:tcPr>
            <w:tcW w:w="508" w:type="pct"/>
            <w:tcBorders>
              <w:top w:val="single" w:sz="4" w:space="0" w:color="auto"/>
              <w:left w:val="nil"/>
              <w:bottom w:val="single" w:sz="4" w:space="0" w:color="auto"/>
              <w:right w:val="single" w:sz="4" w:space="0" w:color="auto"/>
            </w:tcBorders>
            <w:vAlign w:val="center"/>
            <w:hideMark/>
          </w:tcPr>
          <w:p w:rsidR="006A0080" w:rsidRDefault="006A0080">
            <w:pPr>
              <w:jc w:val="center"/>
              <w:rPr>
                <w:highlight w:val="yellow"/>
              </w:rPr>
            </w:pPr>
            <w:r>
              <w:t>11232,00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A0080" w:rsidRDefault="006A0080">
            <w:pPr>
              <w:jc w:val="center"/>
              <w:rPr>
                <w:highlight w:val="yellow"/>
              </w:rPr>
            </w:pPr>
            <w:r>
              <w:t>11232,00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6A0080" w:rsidRDefault="006A0080">
            <w:pPr>
              <w:pStyle w:val="NoSpacing"/>
              <w:jc w:val="center"/>
              <w:rPr>
                <w:sz w:val="24"/>
                <w:szCs w:val="24"/>
              </w:rPr>
            </w:pPr>
            <w:r>
              <w:rPr>
                <w:sz w:val="24"/>
                <w:szCs w:val="24"/>
              </w:rPr>
              <w:t>5 %</w:t>
            </w:r>
          </w:p>
        </w:tc>
        <w:tc>
          <w:tcPr>
            <w:tcW w:w="628" w:type="pct"/>
            <w:tcBorders>
              <w:top w:val="single" w:sz="4" w:space="0" w:color="auto"/>
              <w:left w:val="single" w:sz="4" w:space="0" w:color="auto"/>
              <w:bottom w:val="single" w:sz="4" w:space="0" w:color="auto"/>
              <w:right w:val="single" w:sz="4" w:space="0" w:color="auto"/>
            </w:tcBorders>
            <w:hideMark/>
          </w:tcPr>
          <w:p w:rsidR="006A0080" w:rsidRDefault="006A0080">
            <w:pPr>
              <w:pStyle w:val="NoSpacing"/>
              <w:jc w:val="center"/>
              <w:rPr>
                <w:sz w:val="24"/>
                <w:szCs w:val="24"/>
              </w:rPr>
            </w:pPr>
            <w:r>
              <w:rPr>
                <w:sz w:val="24"/>
                <w:szCs w:val="24"/>
              </w:rPr>
              <w:t xml:space="preserve">Непродовольственные товары </w:t>
            </w:r>
          </w:p>
        </w:tc>
        <w:tc>
          <w:tcPr>
            <w:tcW w:w="628" w:type="pct"/>
            <w:tcBorders>
              <w:top w:val="single" w:sz="4" w:space="0" w:color="auto"/>
              <w:left w:val="single" w:sz="4" w:space="0" w:color="auto"/>
              <w:bottom w:val="single" w:sz="4" w:space="0" w:color="auto"/>
              <w:right w:val="single" w:sz="4" w:space="0" w:color="auto"/>
            </w:tcBorders>
            <w:hideMark/>
          </w:tcPr>
          <w:p w:rsidR="006A0080" w:rsidRDefault="006A0080">
            <w:pPr>
              <w:pStyle w:val="NoSpacing"/>
              <w:jc w:val="center"/>
              <w:rPr>
                <w:sz w:val="24"/>
                <w:szCs w:val="24"/>
              </w:rPr>
            </w:pPr>
            <w:r>
              <w:rPr>
                <w:sz w:val="24"/>
                <w:szCs w:val="24"/>
              </w:rPr>
              <w:t xml:space="preserve">Нет </w:t>
            </w:r>
          </w:p>
        </w:tc>
      </w:tr>
    </w:tbl>
    <w:p w:rsidR="006A0080" w:rsidRDefault="006A0080" w:rsidP="006A0080">
      <w:pPr>
        <w:autoSpaceDE w:val="0"/>
        <w:autoSpaceDN w:val="0"/>
        <w:adjustRightInd w:val="0"/>
        <w:ind w:firstLine="426"/>
        <w:jc w:val="both"/>
        <w:outlineLvl w:val="0"/>
      </w:pPr>
      <w:r>
        <w:t>Размер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определяется по формуле:</w:t>
      </w:r>
    </w:p>
    <w:p w:rsidR="006A0080" w:rsidRDefault="006A0080" w:rsidP="006A0080">
      <w:pPr>
        <w:autoSpaceDE w:val="0"/>
        <w:autoSpaceDN w:val="0"/>
        <w:adjustRightInd w:val="0"/>
        <w:ind w:firstLine="426"/>
        <w:jc w:val="center"/>
        <w:outlineLvl w:val="0"/>
        <w:rPr>
          <w:sz w:val="32"/>
          <w:szCs w:val="32"/>
        </w:rPr>
      </w:pPr>
      <w:r>
        <w:rPr>
          <w:sz w:val="32"/>
          <w:szCs w:val="32"/>
        </w:rPr>
        <w:t>НЦ = БР*</w:t>
      </w:r>
      <w:r>
        <w:rPr>
          <w:sz w:val="32"/>
          <w:szCs w:val="32"/>
          <w:lang w:val="en-US"/>
        </w:rPr>
        <w:t>S</w:t>
      </w:r>
      <w:r>
        <w:rPr>
          <w:sz w:val="32"/>
          <w:szCs w:val="32"/>
        </w:rPr>
        <w:t>*ПК*</w:t>
      </w:r>
      <w:r>
        <w:rPr>
          <w:sz w:val="32"/>
          <w:szCs w:val="32"/>
          <w:lang w:val="en-US"/>
        </w:rPr>
        <w:t>Z</w:t>
      </w:r>
      <w:proofErr w:type="gramStart"/>
      <w:r>
        <w:rPr>
          <w:sz w:val="32"/>
          <w:szCs w:val="32"/>
        </w:rPr>
        <w:t>*К</w:t>
      </w:r>
      <w:proofErr w:type="gramEnd"/>
      <w:r>
        <w:rPr>
          <w:sz w:val="32"/>
          <w:szCs w:val="32"/>
        </w:rPr>
        <w:t xml:space="preserve"> </w:t>
      </w:r>
      <w:proofErr w:type="spellStart"/>
      <w:r>
        <w:rPr>
          <w:sz w:val="32"/>
          <w:szCs w:val="32"/>
        </w:rPr>
        <w:t>инф</w:t>
      </w:r>
      <w:proofErr w:type="spellEnd"/>
      <w:r>
        <w:rPr>
          <w:sz w:val="32"/>
          <w:szCs w:val="32"/>
        </w:rPr>
        <w:t>.,</w:t>
      </w:r>
    </w:p>
    <w:p w:rsidR="006A0080" w:rsidRDefault="006A0080" w:rsidP="006A0080">
      <w:pPr>
        <w:autoSpaceDE w:val="0"/>
        <w:autoSpaceDN w:val="0"/>
        <w:adjustRightInd w:val="0"/>
        <w:ind w:firstLine="426"/>
        <w:jc w:val="center"/>
        <w:outlineLvl w:val="0"/>
      </w:pPr>
      <w:r>
        <w:t>где</w:t>
      </w:r>
    </w:p>
    <w:p w:rsidR="006A0080" w:rsidRDefault="006A0080" w:rsidP="006A0080">
      <w:pPr>
        <w:autoSpaceDE w:val="0"/>
        <w:autoSpaceDN w:val="0"/>
        <w:adjustRightInd w:val="0"/>
        <w:ind w:firstLine="426"/>
        <w:jc w:val="both"/>
        <w:outlineLvl w:val="0"/>
      </w:pPr>
      <w:r>
        <w:rPr>
          <w:b/>
        </w:rPr>
        <w:t>НЦ</w:t>
      </w:r>
      <w:r>
        <w:t xml:space="preserve"> - начальная цена предмета аукциона или размер платы по договору (в случае заключения без проведения торгов);</w:t>
      </w:r>
    </w:p>
    <w:p w:rsidR="006A0080" w:rsidRDefault="006A0080" w:rsidP="006A0080">
      <w:pPr>
        <w:autoSpaceDE w:val="0"/>
        <w:autoSpaceDN w:val="0"/>
        <w:adjustRightInd w:val="0"/>
        <w:ind w:firstLine="426"/>
        <w:jc w:val="both"/>
        <w:outlineLvl w:val="0"/>
      </w:pPr>
      <w:r>
        <w:rPr>
          <w:b/>
        </w:rPr>
        <w:t>БР</w:t>
      </w:r>
      <w:r>
        <w:t xml:space="preserve"> - базовый размер платы за 1 кв.м. нестационарного торгового объекта, равный 1000,0 рублям;</w:t>
      </w:r>
    </w:p>
    <w:p w:rsidR="006A0080" w:rsidRDefault="006A0080" w:rsidP="006A0080">
      <w:pPr>
        <w:autoSpaceDE w:val="0"/>
        <w:autoSpaceDN w:val="0"/>
        <w:adjustRightInd w:val="0"/>
        <w:ind w:firstLine="426"/>
        <w:jc w:val="both"/>
        <w:outlineLvl w:val="0"/>
      </w:pPr>
      <w:r>
        <w:rPr>
          <w:b/>
          <w:lang w:val="en-US"/>
        </w:rPr>
        <w:t>S</w:t>
      </w:r>
      <w:r>
        <w:t xml:space="preserve"> - </w:t>
      </w:r>
      <w:proofErr w:type="gramStart"/>
      <w:r>
        <w:t>площадь</w:t>
      </w:r>
      <w:proofErr w:type="gramEnd"/>
      <w:r>
        <w:t xml:space="preserve"> нестационарного торгового объекта,</w:t>
      </w:r>
    </w:p>
    <w:p w:rsidR="006A0080" w:rsidRDefault="006A0080" w:rsidP="006A0080">
      <w:pPr>
        <w:autoSpaceDE w:val="0"/>
        <w:autoSpaceDN w:val="0"/>
        <w:adjustRightInd w:val="0"/>
        <w:ind w:firstLine="426"/>
        <w:jc w:val="both"/>
        <w:outlineLvl w:val="0"/>
      </w:pPr>
      <w:proofErr w:type="spellStart"/>
      <w:r>
        <w:rPr>
          <w:b/>
        </w:rPr>
        <w:t>Пк</w:t>
      </w:r>
      <w:proofErr w:type="spellEnd"/>
      <w:r>
        <w:t xml:space="preserve"> - понижающий коэффициент, равный 0,5;</w:t>
      </w:r>
    </w:p>
    <w:p w:rsidR="006A0080" w:rsidRDefault="006A0080" w:rsidP="006A0080">
      <w:pPr>
        <w:autoSpaceDE w:val="0"/>
        <w:autoSpaceDN w:val="0"/>
        <w:adjustRightInd w:val="0"/>
        <w:ind w:firstLine="426"/>
        <w:jc w:val="both"/>
        <w:outlineLvl w:val="0"/>
      </w:pPr>
      <w:r>
        <w:rPr>
          <w:b/>
          <w:lang w:val="en-US"/>
        </w:rPr>
        <w:t>Z</w:t>
      </w:r>
      <w:r w:rsidRPr="006A0080">
        <w:rPr>
          <w:b/>
        </w:rPr>
        <w:t xml:space="preserve"> </w:t>
      </w:r>
      <w:r>
        <w:t xml:space="preserve">- </w:t>
      </w:r>
      <w:proofErr w:type="gramStart"/>
      <w:r>
        <w:t>коэффициент</w:t>
      </w:r>
      <w:proofErr w:type="gramEnd"/>
      <w:r>
        <w:t xml:space="preserve"> места расположения нестационарного торгового объекта, значение которого приведено в таблице:</w:t>
      </w:r>
    </w:p>
    <w:p w:rsidR="006A0080" w:rsidRDefault="006A0080" w:rsidP="006A0080">
      <w:pPr>
        <w:ind w:firstLine="567"/>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1004"/>
        <w:gridCol w:w="6326"/>
        <w:gridCol w:w="2711"/>
      </w:tblGrid>
      <w:tr w:rsidR="006A0080" w:rsidTr="006A0080">
        <w:trPr>
          <w:tblCellSpacing w:w="0" w:type="dxa"/>
        </w:trPr>
        <w:tc>
          <w:tcPr>
            <w:tcW w:w="500" w:type="pct"/>
            <w:tcBorders>
              <w:top w:val="outset" w:sz="6" w:space="0" w:color="000000"/>
              <w:left w:val="nil"/>
              <w:bottom w:val="outset" w:sz="6" w:space="0" w:color="000000"/>
              <w:right w:val="outset" w:sz="6" w:space="0" w:color="000000"/>
            </w:tcBorders>
            <w:hideMark/>
          </w:tcPr>
          <w:p w:rsidR="006A0080" w:rsidRDefault="006A0080">
            <w:pPr>
              <w:spacing w:before="100" w:beforeAutospacing="1" w:after="119"/>
              <w:jc w:val="center"/>
            </w:pPr>
            <w:r>
              <w:t>Зоны</w:t>
            </w:r>
          </w:p>
        </w:tc>
        <w:tc>
          <w:tcPr>
            <w:tcW w:w="3150" w:type="pct"/>
            <w:tcBorders>
              <w:top w:val="outset" w:sz="6" w:space="0" w:color="000000"/>
              <w:left w:val="outset" w:sz="6" w:space="0" w:color="000000"/>
              <w:bottom w:val="outset" w:sz="6" w:space="0" w:color="000000"/>
              <w:right w:val="outset" w:sz="6" w:space="0" w:color="000000"/>
            </w:tcBorders>
            <w:hideMark/>
          </w:tcPr>
          <w:p w:rsidR="006A0080" w:rsidRDefault="006A0080">
            <w:pPr>
              <w:spacing w:before="100" w:beforeAutospacing="1" w:after="119"/>
              <w:jc w:val="center"/>
            </w:pPr>
            <w:r>
              <w:t>Наименование улиц</w:t>
            </w:r>
          </w:p>
          <w:p w:rsidR="006A0080" w:rsidRDefault="006A0080">
            <w:pPr>
              <w:spacing w:before="100" w:beforeAutospacing="1" w:after="119"/>
              <w:jc w:val="center"/>
            </w:pPr>
            <w:r>
              <w:t>переулков</w:t>
            </w:r>
          </w:p>
        </w:tc>
        <w:tc>
          <w:tcPr>
            <w:tcW w:w="1350" w:type="pct"/>
            <w:tcBorders>
              <w:top w:val="outset" w:sz="6" w:space="0" w:color="000000"/>
              <w:left w:val="outset" w:sz="6" w:space="0" w:color="000000"/>
              <w:bottom w:val="outset" w:sz="6" w:space="0" w:color="000000"/>
              <w:right w:val="nil"/>
            </w:tcBorders>
            <w:hideMark/>
          </w:tcPr>
          <w:p w:rsidR="006A0080" w:rsidRDefault="006A0080">
            <w:pPr>
              <w:spacing w:before="100" w:beforeAutospacing="1" w:after="119"/>
              <w:jc w:val="center"/>
            </w:pPr>
            <w:r>
              <w:t xml:space="preserve">Значение коэффициента </w:t>
            </w:r>
            <w:r>
              <w:rPr>
                <w:lang w:val="en-US"/>
              </w:rPr>
              <w:t>Z</w:t>
            </w:r>
          </w:p>
        </w:tc>
      </w:tr>
      <w:tr w:rsidR="006A0080" w:rsidTr="006A0080">
        <w:trPr>
          <w:tblCellSpacing w:w="0" w:type="dxa"/>
        </w:trPr>
        <w:tc>
          <w:tcPr>
            <w:tcW w:w="500" w:type="pct"/>
            <w:tcBorders>
              <w:top w:val="outset" w:sz="6" w:space="0" w:color="000000"/>
              <w:left w:val="nil"/>
              <w:bottom w:val="outset" w:sz="6" w:space="0" w:color="000000"/>
              <w:right w:val="outset" w:sz="6" w:space="0" w:color="000000"/>
            </w:tcBorders>
            <w:hideMark/>
          </w:tcPr>
          <w:p w:rsidR="006A0080" w:rsidRDefault="006A0080">
            <w:pPr>
              <w:spacing w:before="100" w:beforeAutospacing="1" w:after="119"/>
              <w:jc w:val="center"/>
              <w:rPr>
                <w:lang w:val="en-US"/>
              </w:rPr>
            </w:pPr>
            <w:r>
              <w:rPr>
                <w:lang w:val="en-US"/>
              </w:rPr>
              <w:t xml:space="preserve">I </w:t>
            </w:r>
            <w:r>
              <w:t>зона</w:t>
            </w:r>
          </w:p>
        </w:tc>
        <w:tc>
          <w:tcPr>
            <w:tcW w:w="3150" w:type="pct"/>
            <w:tcBorders>
              <w:top w:val="outset" w:sz="6" w:space="0" w:color="000000"/>
              <w:left w:val="outset" w:sz="6" w:space="0" w:color="000000"/>
              <w:bottom w:val="outset" w:sz="6" w:space="0" w:color="000000"/>
              <w:right w:val="outset" w:sz="6" w:space="0" w:color="000000"/>
            </w:tcBorders>
            <w:hideMark/>
          </w:tcPr>
          <w:p w:rsidR="006A0080" w:rsidRDefault="006A0080">
            <w:pPr>
              <w:spacing w:before="100" w:beforeAutospacing="1" w:after="119"/>
              <w:jc w:val="both"/>
            </w:pPr>
            <w:proofErr w:type="gramStart"/>
            <w:r>
              <w:t>ул. Коломийцева, ул. Кузнечная, ул. Свободы, пер. Спортивный, пер. Комсомольский, пер. Красноармейский, ул. Павлова, ул. Железнодорожная, ул. Пушкина, ул. Севастопольская, ул. Ленина, ул. Ворошилова, ул. Буденного, ул. Московская, ул. Кирова, пер. Рабочий, ул. Крупской, ул. Красная, ул. Радищева, ул. Первомайская</w:t>
            </w:r>
            <w:proofErr w:type="gramEnd"/>
          </w:p>
        </w:tc>
        <w:tc>
          <w:tcPr>
            <w:tcW w:w="1350" w:type="pct"/>
            <w:tcBorders>
              <w:top w:val="outset" w:sz="6" w:space="0" w:color="000000"/>
              <w:left w:val="outset" w:sz="6" w:space="0" w:color="000000"/>
              <w:bottom w:val="outset" w:sz="6" w:space="0" w:color="000000"/>
              <w:right w:val="nil"/>
            </w:tcBorders>
            <w:hideMark/>
          </w:tcPr>
          <w:p w:rsidR="006A0080" w:rsidRDefault="006A0080">
            <w:pPr>
              <w:spacing w:before="100" w:beforeAutospacing="1" w:after="119"/>
              <w:jc w:val="center"/>
            </w:pPr>
            <w:r>
              <w:t>2,0</w:t>
            </w:r>
          </w:p>
        </w:tc>
      </w:tr>
      <w:tr w:rsidR="006A0080" w:rsidTr="006A0080">
        <w:trPr>
          <w:tblCellSpacing w:w="0" w:type="dxa"/>
        </w:trPr>
        <w:tc>
          <w:tcPr>
            <w:tcW w:w="500" w:type="pct"/>
            <w:tcBorders>
              <w:top w:val="outset" w:sz="6" w:space="0" w:color="000000"/>
              <w:left w:val="nil"/>
              <w:bottom w:val="outset" w:sz="6" w:space="0" w:color="000000"/>
              <w:right w:val="outset" w:sz="6" w:space="0" w:color="000000"/>
            </w:tcBorders>
            <w:hideMark/>
          </w:tcPr>
          <w:p w:rsidR="006A0080" w:rsidRDefault="006A0080">
            <w:pPr>
              <w:spacing w:before="100" w:beforeAutospacing="1" w:after="119"/>
              <w:jc w:val="center"/>
              <w:rPr>
                <w:lang w:val="en-US"/>
              </w:rPr>
            </w:pPr>
            <w:r>
              <w:rPr>
                <w:lang w:val="en-US"/>
              </w:rPr>
              <w:lastRenderedPageBreak/>
              <w:t xml:space="preserve">II </w:t>
            </w:r>
            <w:r>
              <w:t>зона</w:t>
            </w:r>
          </w:p>
        </w:tc>
        <w:tc>
          <w:tcPr>
            <w:tcW w:w="3150" w:type="pct"/>
            <w:tcBorders>
              <w:top w:val="outset" w:sz="6" w:space="0" w:color="000000"/>
              <w:left w:val="outset" w:sz="6" w:space="0" w:color="000000"/>
              <w:bottom w:val="outset" w:sz="6" w:space="0" w:color="000000"/>
              <w:right w:val="outset" w:sz="6" w:space="0" w:color="000000"/>
            </w:tcBorders>
            <w:hideMark/>
          </w:tcPr>
          <w:p w:rsidR="006A0080" w:rsidRDefault="006A0080">
            <w:pPr>
              <w:spacing w:before="100" w:beforeAutospacing="1" w:after="119"/>
              <w:jc w:val="center"/>
            </w:pPr>
            <w:r>
              <w:t>Прочие улицы, переулки города Сальска</w:t>
            </w:r>
          </w:p>
        </w:tc>
        <w:tc>
          <w:tcPr>
            <w:tcW w:w="1350" w:type="pct"/>
            <w:tcBorders>
              <w:top w:val="outset" w:sz="6" w:space="0" w:color="000000"/>
              <w:left w:val="outset" w:sz="6" w:space="0" w:color="000000"/>
              <w:bottom w:val="outset" w:sz="6" w:space="0" w:color="000000"/>
              <w:right w:val="nil"/>
            </w:tcBorders>
            <w:hideMark/>
          </w:tcPr>
          <w:p w:rsidR="006A0080" w:rsidRDefault="006A0080">
            <w:pPr>
              <w:spacing w:before="100" w:beforeAutospacing="1" w:after="119"/>
              <w:jc w:val="center"/>
            </w:pPr>
            <w:r>
              <w:t>1,2</w:t>
            </w:r>
          </w:p>
        </w:tc>
      </w:tr>
    </w:tbl>
    <w:p w:rsidR="006A0080" w:rsidRDefault="006A0080" w:rsidP="006A0080">
      <w:pPr>
        <w:ind w:firstLine="709"/>
        <w:jc w:val="both"/>
      </w:pPr>
      <w:r>
        <w:rPr>
          <w:b/>
        </w:rPr>
        <w:t xml:space="preserve">К </w:t>
      </w:r>
      <w:proofErr w:type="spellStart"/>
      <w:r>
        <w:rPr>
          <w:b/>
        </w:rPr>
        <w:t>инф</w:t>
      </w:r>
      <w:proofErr w:type="spellEnd"/>
      <w:r>
        <w:rPr>
          <w:b/>
        </w:rPr>
        <w:t>.</w:t>
      </w:r>
      <w:r>
        <w:t xml:space="preserve"> – коэффициент инфляции, предусмотренный федеральным законом о федеральном бюджете на очередной финансовый год.</w:t>
      </w:r>
    </w:p>
    <w:p w:rsidR="006A0080" w:rsidRDefault="006A0080" w:rsidP="006A0080">
      <w:pPr>
        <w:ind w:firstLine="567"/>
        <w:jc w:val="both"/>
      </w:pPr>
      <w:r>
        <w:t>В соответствии с Областным законом Ростовской области от 16.12.2021 № 635-ЗС "Об областном бюджете на 2022 год и на плановый период 2023 и 2024 годов", индекс уровня инфляции в 2022 году составляет 104,0 %.</w:t>
      </w:r>
    </w:p>
    <w:p w:rsidR="006A0080" w:rsidRDefault="006A0080" w:rsidP="006A0080">
      <w:pPr>
        <w:ind w:firstLine="567"/>
        <w:jc w:val="both"/>
      </w:pPr>
      <w:r>
        <w:t xml:space="preserve">В торгах, проводимых в форме аукциона вправе принимать участие индивидуальные предприниматели и юридические лица (далее – заявители), подавшие </w:t>
      </w:r>
      <w:hyperlink r:id="rId7" w:anchor="Par419" w:history="1">
        <w:r>
          <w:rPr>
            <w:rStyle w:val="a3"/>
            <w:color w:val="auto"/>
            <w:u w:val="none"/>
          </w:rPr>
          <w:t>заявку</w:t>
        </w:r>
      </w:hyperlink>
      <w:r>
        <w:t xml:space="preserve"> о предоставлении права на размещение.</w:t>
      </w:r>
    </w:p>
    <w:p w:rsidR="006A0080" w:rsidRDefault="006A0080" w:rsidP="006A0080">
      <w:pPr>
        <w:autoSpaceDE w:val="0"/>
        <w:autoSpaceDN w:val="0"/>
        <w:adjustRightInd w:val="0"/>
        <w:ind w:firstLine="426"/>
        <w:jc w:val="both"/>
        <w:outlineLvl w:val="0"/>
      </w:pPr>
      <w:r>
        <w:t xml:space="preserve">Задаток перечисляется по следующим реквизитам. </w:t>
      </w:r>
    </w:p>
    <w:p w:rsidR="006A0080" w:rsidRDefault="006A0080" w:rsidP="006A0080">
      <w:pPr>
        <w:autoSpaceDE w:val="0"/>
        <w:autoSpaceDN w:val="0"/>
        <w:adjustRightInd w:val="0"/>
        <w:ind w:firstLine="426"/>
        <w:jc w:val="both"/>
        <w:outlineLvl w:val="0"/>
        <w:rPr>
          <w:b/>
        </w:rPr>
      </w:pPr>
      <w:r>
        <w:rPr>
          <w:b/>
        </w:rPr>
        <w:t>Получатель: Администрация Сальского городского поселения</w:t>
      </w:r>
    </w:p>
    <w:p w:rsidR="006A0080" w:rsidRDefault="006A0080" w:rsidP="006A0080">
      <w:pPr>
        <w:autoSpaceDE w:val="0"/>
        <w:autoSpaceDN w:val="0"/>
        <w:adjustRightInd w:val="0"/>
        <w:ind w:firstLine="426"/>
        <w:jc w:val="both"/>
        <w:outlineLvl w:val="0"/>
      </w:pPr>
      <w:r>
        <w:rPr>
          <w:b/>
        </w:rPr>
        <w:t xml:space="preserve">Получатель: УФК по Ростовской области (Администрация Сальского городского поселения </w:t>
      </w:r>
      <w:proofErr w:type="gramStart"/>
      <w:r>
        <w:rPr>
          <w:b/>
        </w:rPr>
        <w:t>л</w:t>
      </w:r>
      <w:proofErr w:type="gramEnd"/>
      <w:r>
        <w:rPr>
          <w:b/>
        </w:rPr>
        <w:t>/с 05583106880), единый казначейский счет № 40102810845370000050, казначейский счет № 03232643606501015800, БИК 016015102, ИНН 6153023616, КПП 615301001 ОКТМО 60650101. Назначение платежа: «задаток для участия в торгах по приобретению права на размещение НТО по лоту №____».</w:t>
      </w:r>
    </w:p>
    <w:p w:rsidR="006A0080" w:rsidRDefault="006A0080" w:rsidP="006A0080">
      <w:pPr>
        <w:tabs>
          <w:tab w:val="left" w:pos="709"/>
        </w:tabs>
        <w:autoSpaceDE w:val="0"/>
        <w:autoSpaceDN w:val="0"/>
        <w:adjustRightInd w:val="0"/>
        <w:ind w:firstLine="426"/>
        <w:jc w:val="both"/>
        <w:outlineLvl w:val="0"/>
      </w:pPr>
      <w:r>
        <w:t xml:space="preserve">Задаток должен поступить на указанный счет не позднее даты и времени рассмотрения заявок на участие в аукционе. </w:t>
      </w:r>
    </w:p>
    <w:p w:rsidR="006A0080" w:rsidRPr="006A0080" w:rsidRDefault="006A0080" w:rsidP="006A0080">
      <w:pPr>
        <w:autoSpaceDE w:val="0"/>
        <w:autoSpaceDN w:val="0"/>
        <w:adjustRightInd w:val="0"/>
        <w:ind w:firstLine="426"/>
        <w:jc w:val="both"/>
        <w:outlineLvl w:val="0"/>
      </w:pPr>
      <w:r>
        <w:rPr>
          <w:b/>
        </w:rPr>
        <w:t>ВНИМАНИЕ!</w:t>
      </w:r>
      <w:r>
        <w:t xml:space="preserve"> Платежный документ о внесении задатка оформляется в банке лично лицом, которое будет подавать заявку на участие в аукционе, либо лицом, действующим от имени заявителя на основании надлежащим образом оформленной доверенности на осуществление таких действий от имени заявителя.</w:t>
      </w:r>
    </w:p>
    <w:p w:rsidR="006A0080" w:rsidRDefault="006A0080" w:rsidP="006A0080">
      <w:pPr>
        <w:tabs>
          <w:tab w:val="left" w:pos="709"/>
        </w:tabs>
        <w:autoSpaceDE w:val="0"/>
        <w:autoSpaceDN w:val="0"/>
        <w:adjustRightInd w:val="0"/>
        <w:ind w:firstLine="426"/>
        <w:jc w:val="both"/>
        <w:outlineLvl w:val="0"/>
      </w:pPr>
      <w:r>
        <w:rPr>
          <w:b/>
        </w:rPr>
        <w:t>Дата и время начала приема заявок</w:t>
      </w:r>
      <w:r>
        <w:t xml:space="preserve"> – «28» октября 2022 г. с 8:00 часов.</w:t>
      </w:r>
    </w:p>
    <w:p w:rsidR="006A0080" w:rsidRDefault="006A0080" w:rsidP="006A0080">
      <w:pPr>
        <w:tabs>
          <w:tab w:val="left" w:pos="709"/>
        </w:tabs>
        <w:autoSpaceDE w:val="0"/>
        <w:autoSpaceDN w:val="0"/>
        <w:adjustRightInd w:val="0"/>
        <w:ind w:firstLine="426"/>
        <w:jc w:val="both"/>
        <w:outlineLvl w:val="0"/>
      </w:pPr>
      <w:r>
        <w:rPr>
          <w:b/>
        </w:rPr>
        <w:t>Дата и время окончания приема заявок</w:t>
      </w:r>
      <w:r>
        <w:t xml:space="preserve"> – «16» ноября 2022 г. в 17:00 часов.</w:t>
      </w:r>
    </w:p>
    <w:p w:rsidR="006A0080" w:rsidRDefault="006A0080" w:rsidP="006A0080">
      <w:pPr>
        <w:tabs>
          <w:tab w:val="left" w:pos="709"/>
        </w:tabs>
        <w:autoSpaceDE w:val="0"/>
        <w:autoSpaceDN w:val="0"/>
        <w:adjustRightInd w:val="0"/>
        <w:ind w:firstLine="426"/>
        <w:jc w:val="both"/>
        <w:outlineLvl w:val="0"/>
      </w:pPr>
      <w:r>
        <w:rPr>
          <w:b/>
        </w:rPr>
        <w:t>Дата и время начала рассмотрения заявок на участие в аукционе</w:t>
      </w:r>
      <w:r>
        <w:t xml:space="preserve"> -«17» ноября 2022 г. в 11:00 часов.</w:t>
      </w:r>
    </w:p>
    <w:p w:rsidR="006A0080" w:rsidRDefault="006A0080" w:rsidP="006A0080">
      <w:pPr>
        <w:tabs>
          <w:tab w:val="left" w:pos="709"/>
        </w:tabs>
        <w:autoSpaceDE w:val="0"/>
        <w:autoSpaceDN w:val="0"/>
        <w:adjustRightInd w:val="0"/>
        <w:ind w:firstLine="426"/>
        <w:jc w:val="both"/>
        <w:outlineLvl w:val="0"/>
      </w:pPr>
      <w:r>
        <w:t xml:space="preserve">Заявки на участие  в аукционе принимаются в письменном виде по адресу: Ростовская область, Сальский район, </w:t>
      </w:r>
      <w:proofErr w:type="gramStart"/>
      <w:r>
        <w:t>г</w:t>
      </w:r>
      <w:proofErr w:type="gramEnd"/>
      <w:r>
        <w:t xml:space="preserve">. Сальск, ул. Ленина, 21, </w:t>
      </w:r>
      <w:proofErr w:type="spellStart"/>
      <w:r>
        <w:t>каб</w:t>
      </w:r>
      <w:proofErr w:type="spellEnd"/>
      <w:r>
        <w:t xml:space="preserve">. 8, отдел территориального планирования и имущественных отношений. </w:t>
      </w:r>
    </w:p>
    <w:p w:rsidR="006A0080" w:rsidRDefault="006A0080" w:rsidP="006A0080">
      <w:pPr>
        <w:tabs>
          <w:tab w:val="left" w:pos="709"/>
        </w:tabs>
        <w:autoSpaceDE w:val="0"/>
        <w:autoSpaceDN w:val="0"/>
        <w:adjustRightInd w:val="0"/>
        <w:ind w:firstLine="426"/>
        <w:jc w:val="both"/>
        <w:outlineLvl w:val="0"/>
      </w:pPr>
      <w:r>
        <w:t>Для участия в аукционе заявители представляют следующие документы:</w:t>
      </w:r>
    </w:p>
    <w:p w:rsidR="006A0080" w:rsidRDefault="006A0080" w:rsidP="006A0080">
      <w:pPr>
        <w:tabs>
          <w:tab w:val="left" w:pos="709"/>
        </w:tabs>
        <w:autoSpaceDE w:val="0"/>
        <w:autoSpaceDN w:val="0"/>
        <w:adjustRightInd w:val="0"/>
        <w:ind w:firstLine="426"/>
        <w:jc w:val="both"/>
      </w:pPr>
      <w:r>
        <w:t>1) заявка на участие в аукционе с указанием банковских реквизитов для возврата задатка, согласно Приложению 1.</w:t>
      </w:r>
    </w:p>
    <w:p w:rsidR="006A0080" w:rsidRDefault="006A0080" w:rsidP="006A0080">
      <w:pPr>
        <w:pStyle w:val="a4"/>
        <w:tabs>
          <w:tab w:val="left" w:pos="709"/>
          <w:tab w:val="left" w:pos="10205"/>
        </w:tabs>
        <w:spacing w:before="0" w:after="0"/>
        <w:ind w:firstLine="426"/>
      </w:pPr>
      <w:r>
        <w:t>2) копию документа, удостоверяющего личность заявителя или представителя заявителя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 Заявитель, подавший заявку, вправе самостоятельно представить следующие документы:</w:t>
      </w:r>
    </w:p>
    <w:p w:rsidR="006A0080" w:rsidRDefault="006A0080" w:rsidP="006A0080">
      <w:pPr>
        <w:pStyle w:val="a7"/>
        <w:numPr>
          <w:ilvl w:val="0"/>
          <w:numId w:val="8"/>
        </w:numPr>
        <w:tabs>
          <w:tab w:val="left" w:pos="709"/>
          <w:tab w:val="left" w:pos="993"/>
        </w:tabs>
        <w:autoSpaceDE w:val="0"/>
        <w:autoSpaceDN w:val="0"/>
        <w:spacing w:after="0"/>
        <w:ind w:left="0" w:firstLine="426"/>
        <w:jc w:val="both"/>
        <w:rPr>
          <w:rFonts w:ascii="Times New Roman" w:hAnsi="Times New Roman"/>
          <w:sz w:val="24"/>
          <w:szCs w:val="24"/>
        </w:rPr>
      </w:pPr>
      <w:r>
        <w:rPr>
          <w:rFonts w:ascii="Times New Roman" w:hAnsi="Times New Roman"/>
          <w:sz w:val="24"/>
          <w:szCs w:val="24"/>
        </w:rPr>
        <w:t>выписки из Единого государственного реестра юридических лиц или Единого государственного реестра индивидуальных предпринимателей;</w:t>
      </w:r>
    </w:p>
    <w:p w:rsidR="006A0080" w:rsidRDefault="006A0080" w:rsidP="006A0080">
      <w:pPr>
        <w:pStyle w:val="a7"/>
        <w:numPr>
          <w:ilvl w:val="0"/>
          <w:numId w:val="8"/>
        </w:numPr>
        <w:tabs>
          <w:tab w:val="left" w:pos="709"/>
          <w:tab w:val="left" w:pos="993"/>
        </w:tabs>
        <w:autoSpaceDE w:val="0"/>
        <w:autoSpaceDN w:val="0"/>
        <w:spacing w:after="0"/>
        <w:ind w:left="0" w:firstLine="426"/>
        <w:jc w:val="both"/>
        <w:rPr>
          <w:rFonts w:ascii="Times New Roman" w:hAnsi="Times New Roman"/>
          <w:sz w:val="24"/>
          <w:szCs w:val="24"/>
        </w:rPr>
      </w:pPr>
      <w:r>
        <w:rPr>
          <w:rFonts w:ascii="Times New Roman" w:hAnsi="Times New Roman"/>
          <w:sz w:val="24"/>
          <w:szCs w:val="24"/>
        </w:rPr>
        <w:t>справка об отсутствии задолженности по арендной плате за земельные участки;</w:t>
      </w:r>
    </w:p>
    <w:p w:rsidR="006A0080" w:rsidRDefault="006A0080" w:rsidP="006A0080">
      <w:pPr>
        <w:tabs>
          <w:tab w:val="left" w:pos="709"/>
        </w:tabs>
        <w:autoSpaceDE w:val="0"/>
        <w:autoSpaceDN w:val="0"/>
        <w:adjustRightInd w:val="0"/>
        <w:ind w:firstLine="426"/>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0080" w:rsidRDefault="006A0080" w:rsidP="006A0080">
      <w:pPr>
        <w:tabs>
          <w:tab w:val="left" w:pos="709"/>
        </w:tabs>
        <w:autoSpaceDE w:val="0"/>
        <w:autoSpaceDN w:val="0"/>
        <w:adjustRightInd w:val="0"/>
        <w:ind w:firstLine="425"/>
        <w:jc w:val="both"/>
      </w:pPr>
      <w:r>
        <w:t xml:space="preserve">4) документы, подтверждающие внесение задатка. </w:t>
      </w:r>
    </w:p>
    <w:p w:rsidR="006A0080" w:rsidRDefault="006A0080" w:rsidP="006A0080">
      <w:pPr>
        <w:tabs>
          <w:tab w:val="left" w:pos="709"/>
        </w:tabs>
        <w:autoSpaceDE w:val="0"/>
        <w:autoSpaceDN w:val="0"/>
        <w:adjustRightInd w:val="0"/>
        <w:ind w:firstLine="425"/>
        <w:jc w:val="both"/>
      </w:pPr>
      <w:r>
        <w:t>Один заявитель вправе подать только одну заявку на участие в аукционе в отношении каждого предмета аукциона (лота).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A0080" w:rsidRDefault="006A0080" w:rsidP="006A0080">
      <w:pPr>
        <w:widowControl w:val="0"/>
        <w:tabs>
          <w:tab w:val="left" w:pos="709"/>
        </w:tabs>
        <w:autoSpaceDE w:val="0"/>
        <w:autoSpaceDN w:val="0"/>
        <w:adjustRightInd w:val="0"/>
        <w:ind w:firstLine="425"/>
        <w:jc w:val="both"/>
      </w:pPr>
      <w:r>
        <w:t>Заявитель не допускается к участию в торгах в следующих случаях:</w:t>
      </w:r>
    </w:p>
    <w:p w:rsidR="006A0080" w:rsidRDefault="006A0080" w:rsidP="006A0080">
      <w:pPr>
        <w:pStyle w:val="a7"/>
        <w:widowControl w:val="0"/>
        <w:numPr>
          <w:ilvl w:val="0"/>
          <w:numId w:val="9"/>
        </w:numPr>
        <w:tabs>
          <w:tab w:val="left" w:pos="709"/>
          <w:tab w:val="left" w:pos="993"/>
        </w:tabs>
        <w:autoSpaceDE w:val="0"/>
        <w:autoSpaceDN w:val="0"/>
        <w:adjustRightInd w:val="0"/>
        <w:spacing w:after="0"/>
        <w:ind w:left="0" w:firstLine="425"/>
        <w:jc w:val="both"/>
        <w:rPr>
          <w:rFonts w:ascii="Times New Roman" w:hAnsi="Times New Roman"/>
          <w:sz w:val="24"/>
          <w:szCs w:val="24"/>
        </w:rPr>
      </w:pPr>
      <w:r>
        <w:rPr>
          <w:rFonts w:ascii="Times New Roman" w:hAnsi="Times New Roman"/>
          <w:sz w:val="24"/>
          <w:szCs w:val="24"/>
        </w:rPr>
        <w:t>непредставление необходимых для участия в торгах документов или представление недостоверных сведений;</w:t>
      </w:r>
    </w:p>
    <w:p w:rsidR="006A0080" w:rsidRDefault="006A0080" w:rsidP="006A0080">
      <w:pPr>
        <w:pStyle w:val="a7"/>
        <w:widowControl w:val="0"/>
        <w:numPr>
          <w:ilvl w:val="0"/>
          <w:numId w:val="9"/>
        </w:numPr>
        <w:tabs>
          <w:tab w:val="left" w:pos="709"/>
          <w:tab w:val="left" w:pos="993"/>
        </w:tabs>
        <w:autoSpaceDE w:val="0"/>
        <w:autoSpaceDN w:val="0"/>
        <w:adjustRightInd w:val="0"/>
        <w:spacing w:after="0"/>
        <w:ind w:left="0" w:firstLine="425"/>
        <w:jc w:val="both"/>
        <w:rPr>
          <w:rFonts w:ascii="Times New Roman" w:hAnsi="Times New Roman"/>
          <w:sz w:val="24"/>
          <w:szCs w:val="24"/>
        </w:rPr>
      </w:pPr>
      <w:r>
        <w:rPr>
          <w:rFonts w:ascii="Times New Roman" w:hAnsi="Times New Roman"/>
          <w:sz w:val="24"/>
          <w:szCs w:val="24"/>
        </w:rPr>
        <w:t>не поступление задатка на дату рассмотрения заявок на участие в торгах;</w:t>
      </w:r>
    </w:p>
    <w:p w:rsidR="006A0080" w:rsidRDefault="006A0080" w:rsidP="006A0080">
      <w:pPr>
        <w:pStyle w:val="a7"/>
        <w:widowControl w:val="0"/>
        <w:numPr>
          <w:ilvl w:val="0"/>
          <w:numId w:val="9"/>
        </w:numPr>
        <w:tabs>
          <w:tab w:val="left" w:pos="709"/>
          <w:tab w:val="left" w:pos="993"/>
        </w:tabs>
        <w:autoSpaceDE w:val="0"/>
        <w:autoSpaceDN w:val="0"/>
        <w:adjustRightInd w:val="0"/>
        <w:spacing w:after="0"/>
        <w:ind w:left="0" w:firstLine="425"/>
        <w:jc w:val="both"/>
        <w:rPr>
          <w:rFonts w:ascii="Times New Roman" w:hAnsi="Times New Roman"/>
          <w:sz w:val="24"/>
          <w:szCs w:val="24"/>
        </w:rPr>
      </w:pPr>
      <w:r>
        <w:rPr>
          <w:rFonts w:ascii="Times New Roman" w:hAnsi="Times New Roman"/>
          <w:sz w:val="24"/>
          <w:szCs w:val="24"/>
        </w:rPr>
        <w:t>предоставление заявки по форме не соответствующей Приложению 1;</w:t>
      </w:r>
    </w:p>
    <w:p w:rsidR="006A0080" w:rsidRDefault="006A0080" w:rsidP="006A0080">
      <w:pPr>
        <w:pStyle w:val="a7"/>
        <w:widowControl w:val="0"/>
        <w:numPr>
          <w:ilvl w:val="0"/>
          <w:numId w:val="9"/>
        </w:numPr>
        <w:tabs>
          <w:tab w:val="left" w:pos="709"/>
          <w:tab w:val="left" w:pos="993"/>
        </w:tabs>
        <w:autoSpaceDE w:val="0"/>
        <w:autoSpaceDN w:val="0"/>
        <w:adjustRightInd w:val="0"/>
        <w:spacing w:after="0"/>
        <w:ind w:left="0" w:firstLine="425"/>
        <w:jc w:val="both"/>
        <w:rPr>
          <w:rFonts w:ascii="Times New Roman" w:hAnsi="Times New Roman"/>
          <w:sz w:val="24"/>
          <w:szCs w:val="24"/>
        </w:rPr>
      </w:pPr>
      <w:r>
        <w:rPr>
          <w:rFonts w:ascii="Times New Roman" w:hAnsi="Times New Roman"/>
          <w:sz w:val="24"/>
          <w:szCs w:val="24"/>
        </w:rPr>
        <w:t>наличие задолженности по арендным платежам.</w:t>
      </w:r>
    </w:p>
    <w:p w:rsidR="006A0080" w:rsidRDefault="006A0080" w:rsidP="006A0080">
      <w:pPr>
        <w:pStyle w:val="a7"/>
        <w:widowControl w:val="0"/>
        <w:tabs>
          <w:tab w:val="left" w:pos="709"/>
          <w:tab w:val="left" w:pos="993"/>
        </w:tabs>
        <w:autoSpaceDE w:val="0"/>
        <w:autoSpaceDN w:val="0"/>
        <w:adjustRightInd w:val="0"/>
        <w:spacing w:after="0"/>
        <w:ind w:left="0" w:firstLine="425"/>
        <w:jc w:val="both"/>
        <w:rPr>
          <w:rFonts w:ascii="Times New Roman" w:hAnsi="Times New Roman"/>
          <w:sz w:val="24"/>
          <w:szCs w:val="24"/>
        </w:rPr>
      </w:pPr>
      <w:r>
        <w:rPr>
          <w:rFonts w:ascii="Times New Roman" w:hAnsi="Times New Roman"/>
          <w:sz w:val="24"/>
          <w:szCs w:val="24"/>
        </w:rPr>
        <w:lastRenderedPageBreak/>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6A0080" w:rsidRDefault="006A0080" w:rsidP="006A0080">
      <w:pPr>
        <w:pStyle w:val="ConsPlusNormal"/>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Комиссия по проведению торгов по приобретению права на размещение нестационарных торговых объектов на территории Сальского городского поселения составляет протокол рассмотрения заявок на участие в торгах. Заявитель, признанный участником торгов, становится участником торгов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организатором торгов протокола рассмотрения заявок.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6A0080" w:rsidRDefault="006A0080" w:rsidP="006A0080">
      <w:pPr>
        <w:tabs>
          <w:tab w:val="left" w:pos="709"/>
        </w:tabs>
        <w:ind w:firstLine="426"/>
        <w:jc w:val="both"/>
      </w:pPr>
      <w:r>
        <w:t xml:space="preserve">Организатор аукциона обязан вернуть задаток заявителю, не допущенному к участию в аукционе, в течение пяти рабочих дней </w:t>
      </w:r>
      <w:proofErr w:type="gramStart"/>
      <w:r>
        <w:t>с даты подписания</w:t>
      </w:r>
      <w:proofErr w:type="gramEnd"/>
      <w:r>
        <w:t xml:space="preserve"> протокола рассмотрения заявок.</w:t>
      </w:r>
    </w:p>
    <w:p w:rsidR="006A0080" w:rsidRDefault="006A0080" w:rsidP="006A0080">
      <w:pPr>
        <w:widowControl w:val="0"/>
        <w:tabs>
          <w:tab w:val="left" w:pos="709"/>
        </w:tabs>
        <w:autoSpaceDE w:val="0"/>
        <w:autoSpaceDN w:val="0"/>
        <w:adjustRightInd w:val="0"/>
        <w:ind w:firstLine="426"/>
        <w:jc w:val="both"/>
      </w:pPr>
      <w:r>
        <w:t>В аукционе могут участвовать только заявители, признанные участниками аукциона.</w:t>
      </w:r>
    </w:p>
    <w:p w:rsidR="006A0080" w:rsidRDefault="006A0080" w:rsidP="006A0080">
      <w:pPr>
        <w:widowControl w:val="0"/>
        <w:tabs>
          <w:tab w:val="left" w:pos="709"/>
        </w:tabs>
        <w:autoSpaceDE w:val="0"/>
        <w:autoSpaceDN w:val="0"/>
        <w:adjustRightInd w:val="0"/>
        <w:ind w:firstLine="426"/>
        <w:jc w:val="both"/>
      </w:pPr>
      <w:r>
        <w:t>При проведен</w:t>
      </w:r>
      <w:proofErr w:type="gramStart"/>
      <w:r>
        <w:t>ии ау</w:t>
      </w:r>
      <w:proofErr w:type="gramEnd"/>
      <w:r>
        <w:t xml:space="preserve">кциона организатор аукциона ведет протокол результатов аукциона. Организатор аукциона в течение двадцати дней </w:t>
      </w:r>
      <w:proofErr w:type="gramStart"/>
      <w:r>
        <w:t>с даты подписания</w:t>
      </w:r>
      <w:proofErr w:type="gramEnd"/>
      <w: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согласно Приложению 2.</w:t>
      </w:r>
    </w:p>
    <w:p w:rsidR="006A0080" w:rsidRDefault="006A0080" w:rsidP="006A0080">
      <w:pPr>
        <w:widowControl w:val="0"/>
        <w:tabs>
          <w:tab w:val="left" w:pos="709"/>
        </w:tabs>
        <w:autoSpaceDE w:val="0"/>
        <w:autoSpaceDN w:val="0"/>
        <w:adjustRightInd w:val="0"/>
        <w:ind w:firstLine="426"/>
        <w:jc w:val="both"/>
      </w:pPr>
      <w:r>
        <w:t>Победителем торгов признается участник, номер карточки которого и заявленная им цена были названы аукционистом последними.</w:t>
      </w:r>
    </w:p>
    <w:p w:rsidR="006A0080" w:rsidRDefault="006A0080" w:rsidP="006A0080">
      <w:pPr>
        <w:widowControl w:val="0"/>
        <w:tabs>
          <w:tab w:val="left" w:pos="709"/>
        </w:tabs>
        <w:autoSpaceDE w:val="0"/>
        <w:autoSpaceDN w:val="0"/>
        <w:adjustRightInd w:val="0"/>
        <w:ind w:firstLine="426"/>
        <w:jc w:val="both"/>
      </w:pPr>
      <w:r>
        <w:t xml:space="preserve">Протокол аукциона размещается на официальном сайте Администрации Сальского городского поселения </w:t>
      </w:r>
      <w:hyperlink r:id="rId8" w:history="1">
        <w:r>
          <w:rPr>
            <w:rStyle w:val="a3"/>
            <w:lang w:val="en-US"/>
          </w:rPr>
          <w:t>www</w:t>
        </w:r>
        <w:r>
          <w:rPr>
            <w:rStyle w:val="a3"/>
          </w:rPr>
          <w:t>.</w:t>
        </w:r>
        <w:proofErr w:type="spellStart"/>
        <w:r>
          <w:rPr>
            <w:rStyle w:val="a3"/>
            <w:lang w:val="en-US"/>
          </w:rPr>
          <w:t>adm</w:t>
        </w:r>
        <w:proofErr w:type="spellEnd"/>
        <w:r>
          <w:rPr>
            <w:rStyle w:val="a3"/>
          </w:rPr>
          <w:t>-</w:t>
        </w:r>
        <w:proofErr w:type="spellStart"/>
        <w:r>
          <w:rPr>
            <w:rStyle w:val="a3"/>
            <w:lang w:val="en-US"/>
          </w:rPr>
          <w:t>salsk</w:t>
        </w:r>
        <w:proofErr w:type="spellEnd"/>
        <w:r>
          <w:rPr>
            <w:rStyle w:val="a3"/>
          </w:rPr>
          <w:t>.</w:t>
        </w:r>
        <w:proofErr w:type="spellStart"/>
        <w:r>
          <w:rPr>
            <w:rStyle w:val="a3"/>
            <w:lang w:val="en-US"/>
          </w:rPr>
          <w:t>ru</w:t>
        </w:r>
        <w:proofErr w:type="spellEnd"/>
      </w:hyperlink>
      <w:r>
        <w:t xml:space="preserve"> организатором аукциона в течение дня, следующего за днем подписания указанного протокола.</w:t>
      </w:r>
    </w:p>
    <w:p w:rsidR="006A0080" w:rsidRDefault="006A0080" w:rsidP="006A0080">
      <w:pPr>
        <w:widowControl w:val="0"/>
        <w:tabs>
          <w:tab w:val="left" w:pos="709"/>
        </w:tabs>
        <w:autoSpaceDE w:val="0"/>
        <w:autoSpaceDN w:val="0"/>
        <w:adjustRightInd w:val="0"/>
        <w:ind w:firstLine="426"/>
        <w:jc w:val="both"/>
      </w:pPr>
      <w:r>
        <w:t xml:space="preserve">Организатор аукциона в течение пяти рабочих дней </w:t>
      </w:r>
      <w:proofErr w:type="gramStart"/>
      <w:r>
        <w:t>с даты подписания</w:t>
      </w:r>
      <w:proofErr w:type="gramEnd"/>
      <w:r>
        <w:t xml:space="preserve"> протокола аукциона обязан возвратить задаток участникам аукциона, которые участвовали в аукционе, но не стали победителями. В случае</w:t>
      </w:r>
      <w:proofErr w:type="gramStart"/>
      <w:r>
        <w:t>,</w:t>
      </w:r>
      <w:proofErr w:type="gramEnd"/>
      <w:r>
        <w:t xml:space="preserve">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6A0080" w:rsidRDefault="006A0080" w:rsidP="006A0080">
      <w:pPr>
        <w:widowControl w:val="0"/>
        <w:tabs>
          <w:tab w:val="left" w:pos="709"/>
        </w:tabs>
        <w:autoSpaceDE w:val="0"/>
        <w:autoSpaceDN w:val="0"/>
        <w:adjustRightInd w:val="0"/>
        <w:ind w:firstLine="426"/>
        <w:jc w:val="both"/>
      </w:pPr>
      <w:r>
        <w:t>Торги признаются несостоявшимися в следующих случаях:</w:t>
      </w:r>
    </w:p>
    <w:p w:rsidR="006A0080" w:rsidRDefault="006A0080" w:rsidP="006A0080">
      <w:pPr>
        <w:pStyle w:val="a7"/>
        <w:numPr>
          <w:ilvl w:val="0"/>
          <w:numId w:val="10"/>
        </w:numPr>
        <w:tabs>
          <w:tab w:val="left" w:pos="709"/>
          <w:tab w:val="left" w:pos="993"/>
        </w:tabs>
        <w:spacing w:after="0"/>
        <w:ind w:left="0" w:firstLine="426"/>
        <w:jc w:val="both"/>
        <w:rPr>
          <w:rFonts w:ascii="Times New Roman" w:eastAsia="Times New Roman" w:hAnsi="Times New Roman"/>
          <w:sz w:val="24"/>
          <w:szCs w:val="24"/>
        </w:rPr>
      </w:pPr>
      <w:r>
        <w:rPr>
          <w:rFonts w:ascii="Times New Roman" w:eastAsia="Times New Roman" w:hAnsi="Times New Roman"/>
          <w:sz w:val="24"/>
          <w:szCs w:val="24"/>
        </w:rPr>
        <w:t>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6A0080" w:rsidRDefault="006A0080" w:rsidP="006A0080">
      <w:pPr>
        <w:pStyle w:val="a7"/>
        <w:numPr>
          <w:ilvl w:val="0"/>
          <w:numId w:val="10"/>
        </w:numPr>
        <w:tabs>
          <w:tab w:val="left" w:pos="709"/>
          <w:tab w:val="left" w:pos="993"/>
        </w:tabs>
        <w:spacing w:after="0"/>
        <w:ind w:left="0" w:firstLine="426"/>
        <w:jc w:val="both"/>
        <w:rPr>
          <w:rFonts w:ascii="Times New Roman" w:eastAsia="Times New Roman" w:hAnsi="Times New Roman"/>
          <w:sz w:val="24"/>
          <w:szCs w:val="24"/>
        </w:rPr>
      </w:pPr>
      <w:r>
        <w:rPr>
          <w:rFonts w:ascii="Times New Roman" w:eastAsia="Times New Roman" w:hAnsi="Times New Roman"/>
          <w:sz w:val="24"/>
          <w:szCs w:val="24"/>
        </w:rPr>
        <w:t>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6A0080" w:rsidRDefault="006A0080" w:rsidP="006A0080">
      <w:pPr>
        <w:pStyle w:val="a7"/>
        <w:widowControl w:val="0"/>
        <w:numPr>
          <w:ilvl w:val="0"/>
          <w:numId w:val="10"/>
        </w:numPr>
        <w:tabs>
          <w:tab w:val="left" w:pos="709"/>
          <w:tab w:val="left" w:pos="993"/>
        </w:tabs>
        <w:autoSpaceDE w:val="0"/>
        <w:autoSpaceDN w:val="0"/>
        <w:adjustRightInd w:val="0"/>
        <w:spacing w:after="0"/>
        <w:ind w:left="0" w:firstLine="426"/>
        <w:jc w:val="both"/>
        <w:rPr>
          <w:rFonts w:ascii="Times New Roman" w:hAnsi="Times New Roman"/>
          <w:sz w:val="24"/>
          <w:szCs w:val="24"/>
        </w:rPr>
      </w:pPr>
      <w:r>
        <w:rPr>
          <w:rFonts w:ascii="Times New Roman" w:eastAsia="Times New Roman" w:hAnsi="Times New Roman"/>
          <w:sz w:val="24"/>
          <w:szCs w:val="24"/>
        </w:rPr>
        <w:t>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A0080" w:rsidRDefault="006A0080" w:rsidP="006A0080">
      <w:pPr>
        <w:widowControl w:val="0"/>
        <w:tabs>
          <w:tab w:val="left" w:pos="709"/>
        </w:tabs>
        <w:autoSpaceDE w:val="0"/>
        <w:autoSpaceDN w:val="0"/>
        <w:adjustRightInd w:val="0"/>
        <w:ind w:firstLine="426"/>
        <w:jc w:val="both"/>
      </w:pPr>
      <w:proofErr w:type="gramStart"/>
      <w:r>
        <w:t xml:space="preserve">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 </w:t>
      </w:r>
      <w:proofErr w:type="gramEnd"/>
    </w:p>
    <w:p w:rsidR="006A0080" w:rsidRDefault="006A0080" w:rsidP="006A0080">
      <w:pPr>
        <w:autoSpaceDE w:val="0"/>
        <w:autoSpaceDN w:val="0"/>
        <w:adjustRightInd w:val="0"/>
        <w:ind w:firstLine="426"/>
        <w:jc w:val="both"/>
        <w:outlineLvl w:val="0"/>
      </w:pPr>
      <w:r>
        <w:t>Организатор аукциона вправе принять решение о внесении изменений в извещение о проведен</w:t>
      </w:r>
      <w:proofErr w:type="gramStart"/>
      <w:r>
        <w:t>ии ау</w:t>
      </w:r>
      <w:proofErr w:type="gramEnd"/>
      <w:r>
        <w:t xml:space="preserve">кциона не позднее, чем за пять дней до даты окончания подачи заявок на участие в аукционе. В течение одного дня </w:t>
      </w:r>
      <w:proofErr w:type="gramStart"/>
      <w:r>
        <w:t>с даты принятия</w:t>
      </w:r>
      <w:proofErr w:type="gramEnd"/>
      <w:r>
        <w:t xml:space="preserve"> указанного решения такие изменения размещаются организатором аукциона на официальном сайте Администрации Сальского городского поселения </w:t>
      </w:r>
      <w:hyperlink r:id="rId9" w:history="1">
        <w:r>
          <w:rPr>
            <w:rStyle w:val="a3"/>
            <w:lang w:val="en-US"/>
          </w:rPr>
          <w:t>www</w:t>
        </w:r>
        <w:r>
          <w:rPr>
            <w:rStyle w:val="a3"/>
          </w:rPr>
          <w:t>.</w:t>
        </w:r>
        <w:proofErr w:type="spellStart"/>
        <w:r>
          <w:rPr>
            <w:rStyle w:val="a3"/>
            <w:lang w:val="en-US"/>
          </w:rPr>
          <w:t>adm</w:t>
        </w:r>
        <w:proofErr w:type="spellEnd"/>
        <w:r>
          <w:rPr>
            <w:rStyle w:val="a3"/>
          </w:rPr>
          <w:t>-</w:t>
        </w:r>
        <w:proofErr w:type="spellStart"/>
        <w:r>
          <w:rPr>
            <w:rStyle w:val="a3"/>
            <w:lang w:val="en-US"/>
          </w:rPr>
          <w:t>salsk</w:t>
        </w:r>
        <w:proofErr w:type="spellEnd"/>
        <w:r>
          <w:rPr>
            <w:rStyle w:val="a3"/>
          </w:rPr>
          <w:t>.</w:t>
        </w:r>
        <w:proofErr w:type="spellStart"/>
        <w:r>
          <w:rPr>
            <w:rStyle w:val="a3"/>
            <w:lang w:val="en-US"/>
          </w:rPr>
          <w:t>ru</w:t>
        </w:r>
        <w:proofErr w:type="spellEnd"/>
      </w:hyperlink>
      <w:r>
        <w:t>.</w:t>
      </w:r>
    </w:p>
    <w:p w:rsidR="006A0080" w:rsidRDefault="006A0080" w:rsidP="006A0080">
      <w:pPr>
        <w:ind w:firstLine="426"/>
        <w:jc w:val="both"/>
      </w:pPr>
      <w:r>
        <w:t xml:space="preserve">Организатор аукциона вправе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Извещение об отказе от </w:t>
      </w:r>
      <w:r>
        <w:lastRenderedPageBreak/>
        <w:t xml:space="preserve">проведения аукциона размещается на официальном сайте Администрации Сальского городского поселения </w:t>
      </w:r>
      <w:hyperlink r:id="rId10" w:history="1">
        <w:r>
          <w:rPr>
            <w:rStyle w:val="a3"/>
            <w:lang w:val="en-US"/>
          </w:rPr>
          <w:t>www</w:t>
        </w:r>
        <w:r>
          <w:rPr>
            <w:rStyle w:val="a3"/>
          </w:rPr>
          <w:t>.</w:t>
        </w:r>
        <w:proofErr w:type="spellStart"/>
        <w:r>
          <w:rPr>
            <w:rStyle w:val="a3"/>
            <w:lang w:val="en-US"/>
          </w:rPr>
          <w:t>adm</w:t>
        </w:r>
        <w:proofErr w:type="spellEnd"/>
        <w:r>
          <w:rPr>
            <w:rStyle w:val="a3"/>
          </w:rPr>
          <w:t>-</w:t>
        </w:r>
        <w:proofErr w:type="spellStart"/>
        <w:r>
          <w:rPr>
            <w:rStyle w:val="a3"/>
            <w:lang w:val="en-US"/>
          </w:rPr>
          <w:t>salsk</w:t>
        </w:r>
        <w:proofErr w:type="spellEnd"/>
        <w:r>
          <w:rPr>
            <w:rStyle w:val="a3"/>
          </w:rPr>
          <w:t>.</w:t>
        </w:r>
        <w:proofErr w:type="spellStart"/>
        <w:r>
          <w:rPr>
            <w:rStyle w:val="a3"/>
            <w:lang w:val="en-US"/>
          </w:rPr>
          <w:t>ru</w:t>
        </w:r>
        <w:proofErr w:type="spellEnd"/>
      </w:hyperlink>
      <w:r>
        <w:t xml:space="preserve"> в течение одного дня </w:t>
      </w:r>
      <w:proofErr w:type="gramStart"/>
      <w:r>
        <w:t>с даты принятия</w:t>
      </w:r>
      <w:proofErr w:type="gramEnd"/>
      <w:r>
        <w:t xml:space="preserve"> решения об отказе от проведения аукциона. В течение двух рабочих дней </w:t>
      </w:r>
      <w:proofErr w:type="gramStart"/>
      <w:r>
        <w:t>с даты принятия</w:t>
      </w:r>
      <w:proofErr w:type="gramEnd"/>
      <w: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t>с даты принятия</w:t>
      </w:r>
      <w:proofErr w:type="gramEnd"/>
      <w:r>
        <w:t xml:space="preserve"> решения об отказе от проведения аукциона.</w:t>
      </w:r>
    </w:p>
    <w:p w:rsidR="006A0080" w:rsidRDefault="006A0080" w:rsidP="006A0080">
      <w:pPr>
        <w:ind w:firstLine="426"/>
        <w:jc w:val="both"/>
      </w:pPr>
    </w:p>
    <w:p w:rsidR="006A0080" w:rsidRDefault="006A0080" w:rsidP="006A0080">
      <w:pPr>
        <w:ind w:firstLine="426"/>
        <w:jc w:val="both"/>
      </w:pPr>
    </w:p>
    <w:p w:rsidR="006A0080" w:rsidRDefault="006A0080" w:rsidP="006A0080">
      <w:pPr>
        <w:ind w:firstLine="426"/>
        <w:jc w:val="both"/>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Pr>
        <w:jc w:val="right"/>
      </w:pPr>
    </w:p>
    <w:p w:rsidR="006A0080" w:rsidRDefault="006A0080" w:rsidP="006A0080"/>
    <w:p w:rsidR="006A0080" w:rsidRDefault="006A0080" w:rsidP="006A0080"/>
    <w:p w:rsidR="006A0080" w:rsidRDefault="006A0080" w:rsidP="006A0080">
      <w:pPr>
        <w:jc w:val="right"/>
      </w:pPr>
      <w:r>
        <w:t>Приложение № 1</w:t>
      </w:r>
    </w:p>
    <w:p w:rsidR="006A0080" w:rsidRDefault="006A0080" w:rsidP="006A0080">
      <w:pPr>
        <w:pStyle w:val="ConsPlusNonformat"/>
        <w:jc w:val="center"/>
        <w:rPr>
          <w:rFonts w:ascii="Times New Roman" w:hAnsi="Times New Roman" w:cs="Times New Roman"/>
          <w:sz w:val="24"/>
          <w:szCs w:val="24"/>
        </w:rPr>
      </w:pPr>
    </w:p>
    <w:p w:rsidR="006A0080" w:rsidRDefault="006A0080" w:rsidP="006A0080">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ЗАЯВКА</w:t>
      </w:r>
    </w:p>
    <w:p w:rsidR="006A0080" w:rsidRDefault="006A0080" w:rsidP="006A0080">
      <w:pPr>
        <w:pStyle w:val="ConsPlusNonformat"/>
        <w:jc w:val="center"/>
        <w:rPr>
          <w:rFonts w:ascii="Times New Roman" w:hAnsi="Times New Roman" w:cs="Times New Roman"/>
          <w:sz w:val="24"/>
          <w:szCs w:val="24"/>
        </w:rPr>
      </w:pPr>
      <w:r>
        <w:rPr>
          <w:rFonts w:ascii="Times New Roman" w:hAnsi="Times New Roman" w:cs="Times New Roman"/>
          <w:sz w:val="24"/>
          <w:szCs w:val="24"/>
        </w:rPr>
        <w:t>об участии в торгах по приобретению права</w:t>
      </w:r>
    </w:p>
    <w:p w:rsidR="006A0080" w:rsidRDefault="006A0080" w:rsidP="006A0080">
      <w:pPr>
        <w:pStyle w:val="ConsPlusNonformat"/>
        <w:jc w:val="center"/>
        <w:rPr>
          <w:rFonts w:ascii="Times New Roman" w:hAnsi="Times New Roman" w:cs="Times New Roman"/>
          <w:sz w:val="24"/>
          <w:szCs w:val="24"/>
        </w:rPr>
      </w:pPr>
      <w:r>
        <w:rPr>
          <w:rFonts w:ascii="Times New Roman" w:hAnsi="Times New Roman" w:cs="Times New Roman"/>
          <w:sz w:val="24"/>
          <w:szCs w:val="24"/>
        </w:rPr>
        <w:t>на размещени</w:t>
      </w:r>
      <w:bookmarkStart w:id="0" w:name="_GoBack"/>
      <w:bookmarkEnd w:id="0"/>
      <w:r>
        <w:rPr>
          <w:rFonts w:ascii="Times New Roman" w:hAnsi="Times New Roman" w:cs="Times New Roman"/>
          <w:sz w:val="24"/>
          <w:szCs w:val="24"/>
        </w:rPr>
        <w:t>е нестационарного торгового объекта</w:t>
      </w:r>
    </w:p>
    <w:p w:rsidR="006A0080" w:rsidRDefault="006A0080" w:rsidP="006A0080">
      <w:pPr>
        <w:pStyle w:val="ConsPlusNonformat"/>
        <w:jc w:val="center"/>
        <w:rPr>
          <w:rFonts w:ascii="Times New Roman" w:hAnsi="Times New Roman" w:cs="Times New Roman"/>
          <w:sz w:val="24"/>
          <w:szCs w:val="24"/>
        </w:rPr>
      </w:pPr>
    </w:p>
    <w:p w:rsidR="006A0080" w:rsidRDefault="006A0080" w:rsidP="006A0080">
      <w:pPr>
        <w:pStyle w:val="ConsPlusNonformat"/>
        <w:spacing w:line="208" w:lineRule="auto"/>
        <w:jc w:val="right"/>
        <w:rPr>
          <w:rFonts w:ascii="Times New Roman" w:hAnsi="Times New Roman" w:cs="Times New Roman"/>
          <w:sz w:val="24"/>
          <w:szCs w:val="24"/>
        </w:rPr>
      </w:pPr>
      <w:r>
        <w:rPr>
          <w:rFonts w:ascii="Times New Roman" w:hAnsi="Times New Roman" w:cs="Times New Roman"/>
          <w:sz w:val="24"/>
          <w:szCs w:val="24"/>
        </w:rPr>
        <w:t>«___» ___________ 20 __ года</w:t>
      </w:r>
    </w:p>
    <w:p w:rsidR="006A0080" w:rsidRDefault="006A0080" w:rsidP="006A0080">
      <w:pPr>
        <w:pStyle w:val="ConsPlusNonformat"/>
        <w:spacing w:line="208" w:lineRule="auto"/>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w:t>
      </w:r>
    </w:p>
    <w:p w:rsidR="006A0080" w:rsidRDefault="006A0080" w:rsidP="006A0080">
      <w:pPr>
        <w:pStyle w:val="ConsPlusNonformat"/>
        <w:spacing w:line="208" w:lineRule="auto"/>
        <w:jc w:val="center"/>
        <w:rPr>
          <w:rFonts w:ascii="Times New Roman" w:hAnsi="Times New Roman" w:cs="Times New Roman"/>
          <w:sz w:val="24"/>
          <w:szCs w:val="24"/>
        </w:rPr>
      </w:pPr>
      <w:r>
        <w:rPr>
          <w:rFonts w:ascii="Times New Roman" w:hAnsi="Times New Roman" w:cs="Times New Roman"/>
          <w:sz w:val="24"/>
          <w:szCs w:val="24"/>
        </w:rPr>
        <w:t>(Ф.И.О. индивидуального предпринимателя, подавшего заявку)</w:t>
      </w:r>
    </w:p>
    <w:p w:rsidR="006A0080" w:rsidRDefault="006A0080" w:rsidP="006A0080">
      <w:pPr>
        <w:pStyle w:val="ConsPlusNonformat"/>
        <w:spacing w:line="208"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6A0080" w:rsidRDefault="006A0080" w:rsidP="006A0080">
      <w:pPr>
        <w:pStyle w:val="ConsPlusNonformat"/>
        <w:spacing w:line="208" w:lineRule="auto"/>
        <w:jc w:val="center"/>
        <w:rPr>
          <w:rFonts w:ascii="Times New Roman" w:hAnsi="Times New Roman" w:cs="Times New Roman"/>
          <w:sz w:val="24"/>
          <w:szCs w:val="24"/>
        </w:rPr>
      </w:pPr>
      <w:r>
        <w:rPr>
          <w:rFonts w:ascii="Times New Roman" w:hAnsi="Times New Roman" w:cs="Times New Roman"/>
          <w:sz w:val="24"/>
          <w:szCs w:val="24"/>
        </w:rPr>
        <w:t>(№ свидетельства о государственной регистрации ИП)</w:t>
      </w:r>
    </w:p>
    <w:p w:rsidR="006A0080" w:rsidRDefault="006A0080" w:rsidP="006A0080">
      <w:pPr>
        <w:pStyle w:val="ConsPlusNonformat"/>
        <w:spacing w:line="208" w:lineRule="auto"/>
        <w:jc w:val="both"/>
        <w:rPr>
          <w:rFonts w:ascii="Times New Roman" w:hAnsi="Times New Roman" w:cs="Times New Roman"/>
          <w:sz w:val="24"/>
          <w:szCs w:val="24"/>
        </w:rPr>
      </w:pPr>
      <w:r>
        <w:rPr>
          <w:rFonts w:ascii="Times New Roman" w:hAnsi="Times New Roman" w:cs="Times New Roman"/>
          <w:sz w:val="24"/>
          <w:szCs w:val="24"/>
        </w:rPr>
        <w:t>или _____________________________________________________________________</w:t>
      </w:r>
    </w:p>
    <w:p w:rsidR="006A0080" w:rsidRDefault="006A0080" w:rsidP="006A0080">
      <w:pPr>
        <w:pStyle w:val="ConsPlusNonformat"/>
        <w:spacing w:line="208" w:lineRule="auto"/>
        <w:jc w:val="both"/>
        <w:rPr>
          <w:rFonts w:ascii="Times New Roman" w:hAnsi="Times New Roman" w:cs="Times New Roman"/>
          <w:sz w:val="24"/>
          <w:szCs w:val="24"/>
        </w:rPr>
      </w:pPr>
      <w:r>
        <w:rPr>
          <w:rFonts w:ascii="Times New Roman" w:hAnsi="Times New Roman" w:cs="Times New Roman"/>
          <w:sz w:val="24"/>
          <w:szCs w:val="24"/>
        </w:rPr>
        <w:t xml:space="preserve">                         (полное наименование юридического лица, подавшего заявку)</w:t>
      </w:r>
    </w:p>
    <w:p w:rsidR="006A0080" w:rsidRDefault="006A0080" w:rsidP="006A0080">
      <w:pPr>
        <w:pStyle w:val="ConsPlusNonformat"/>
        <w:spacing w:line="208" w:lineRule="auto"/>
        <w:jc w:val="both"/>
        <w:rPr>
          <w:rFonts w:ascii="Times New Roman" w:hAnsi="Times New Roman" w:cs="Times New Roman"/>
          <w:sz w:val="24"/>
          <w:szCs w:val="24"/>
        </w:rPr>
      </w:pPr>
      <w:r>
        <w:rPr>
          <w:rFonts w:ascii="Times New Roman" w:hAnsi="Times New Roman" w:cs="Times New Roman"/>
          <w:sz w:val="24"/>
          <w:szCs w:val="24"/>
        </w:rPr>
        <w:t>зарегистрированное _____________________________________________________________________</w:t>
      </w:r>
    </w:p>
    <w:p w:rsidR="006A0080" w:rsidRDefault="006A0080" w:rsidP="006A0080">
      <w:pPr>
        <w:pStyle w:val="ConsPlusNonformat"/>
        <w:spacing w:line="208" w:lineRule="auto"/>
        <w:jc w:val="both"/>
        <w:rPr>
          <w:rFonts w:ascii="Times New Roman" w:hAnsi="Times New Roman" w:cs="Times New Roman"/>
          <w:sz w:val="24"/>
          <w:szCs w:val="24"/>
        </w:rPr>
      </w:pPr>
      <w:r>
        <w:rPr>
          <w:rFonts w:ascii="Times New Roman" w:hAnsi="Times New Roman" w:cs="Times New Roman"/>
          <w:sz w:val="24"/>
          <w:szCs w:val="24"/>
        </w:rPr>
        <w:t xml:space="preserve">                             (орган, зарегистрировавший хозяйствующий субъект)</w:t>
      </w:r>
    </w:p>
    <w:p w:rsidR="006A0080" w:rsidRDefault="006A0080" w:rsidP="006A0080">
      <w:pPr>
        <w:pStyle w:val="ConsPlusNonformat"/>
        <w:jc w:val="both"/>
        <w:rPr>
          <w:rFonts w:ascii="Times New Roman" w:hAnsi="Times New Roman" w:cs="Times New Roman"/>
          <w:sz w:val="24"/>
          <w:szCs w:val="24"/>
        </w:rPr>
      </w:pPr>
      <w:r>
        <w:rPr>
          <w:rFonts w:ascii="Times New Roman" w:hAnsi="Times New Roman" w:cs="Times New Roman"/>
          <w:sz w:val="24"/>
          <w:szCs w:val="24"/>
        </w:rPr>
        <w:t>о чем выдано свидетельство серия ___________ № ____________________________________</w:t>
      </w:r>
    </w:p>
    <w:p w:rsidR="006A0080" w:rsidRDefault="006A0080" w:rsidP="006A0080">
      <w:pPr>
        <w:pStyle w:val="ConsPlusNonformat"/>
        <w:rPr>
          <w:rFonts w:ascii="Times New Roman" w:hAnsi="Times New Roman" w:cs="Times New Roman"/>
          <w:sz w:val="24"/>
          <w:szCs w:val="24"/>
        </w:rPr>
      </w:pPr>
    </w:p>
    <w:p w:rsidR="006A0080" w:rsidRDefault="006A0080" w:rsidP="006A008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заявляет о своем намерении принять участие </w:t>
      </w:r>
      <w:proofErr w:type="gramStart"/>
      <w:r>
        <w:rPr>
          <w:rFonts w:ascii="Times New Roman" w:hAnsi="Times New Roman" w:cs="Times New Roman"/>
          <w:sz w:val="24"/>
          <w:szCs w:val="24"/>
        </w:rPr>
        <w:t>в торгах на право размещения нестационарного торгового объекта в соответствии с информационным сообщением о проведении</w:t>
      </w:r>
      <w:proofErr w:type="gramEnd"/>
      <w:r>
        <w:rPr>
          <w:rFonts w:ascii="Times New Roman" w:hAnsi="Times New Roman" w:cs="Times New Roman"/>
          <w:sz w:val="24"/>
          <w:szCs w:val="24"/>
        </w:rPr>
        <w:t xml:space="preserve"> торгов:</w:t>
      </w:r>
    </w:p>
    <w:p w:rsidR="006A0080" w:rsidRDefault="006A0080" w:rsidP="006A0080">
      <w:pPr>
        <w:pStyle w:val="ConsPlusNonformat"/>
        <w:jc w:val="both"/>
        <w:rPr>
          <w:rFonts w:ascii="Times New Roman" w:hAnsi="Times New Roman" w:cs="Times New Roman"/>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3"/>
        <w:gridCol w:w="3901"/>
        <w:gridCol w:w="992"/>
        <w:gridCol w:w="3116"/>
        <w:gridCol w:w="1558"/>
      </w:tblGrid>
      <w:tr w:rsidR="006A0080" w:rsidTr="006A0080">
        <w:trPr>
          <w:trHeight w:val="1082"/>
        </w:trPr>
        <w:tc>
          <w:tcPr>
            <w:tcW w:w="633" w:type="dxa"/>
            <w:tcBorders>
              <w:top w:val="single" w:sz="4" w:space="0" w:color="auto"/>
              <w:left w:val="single" w:sz="4" w:space="0" w:color="auto"/>
              <w:bottom w:val="single" w:sz="4" w:space="0" w:color="auto"/>
              <w:right w:val="single" w:sz="4" w:space="0" w:color="auto"/>
            </w:tcBorders>
            <w:hideMark/>
          </w:tcPr>
          <w:p w:rsidR="006A0080" w:rsidRDefault="006A008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903" w:type="dxa"/>
            <w:tcBorders>
              <w:top w:val="single" w:sz="4" w:space="0" w:color="auto"/>
              <w:left w:val="single" w:sz="4" w:space="0" w:color="auto"/>
              <w:bottom w:val="single" w:sz="4" w:space="0" w:color="auto"/>
              <w:right w:val="single" w:sz="4" w:space="0" w:color="auto"/>
            </w:tcBorders>
            <w:hideMark/>
          </w:tcPr>
          <w:p w:rsidR="006A0080" w:rsidRDefault="006A0080">
            <w:pPr>
              <w:pStyle w:val="ConsPlusNonformat"/>
              <w:jc w:val="center"/>
              <w:rPr>
                <w:rFonts w:ascii="Times New Roman" w:hAnsi="Times New Roman" w:cs="Times New Roman"/>
                <w:sz w:val="24"/>
                <w:szCs w:val="24"/>
              </w:rPr>
            </w:pPr>
            <w:r>
              <w:rPr>
                <w:rFonts w:ascii="Times New Roman" w:hAnsi="Times New Roman" w:cs="Times New Roman"/>
                <w:sz w:val="24"/>
                <w:szCs w:val="24"/>
              </w:rPr>
              <w:t>Информационное сообщение</w:t>
            </w:r>
          </w:p>
          <w:p w:rsidR="006A0080" w:rsidRDefault="006A0080">
            <w:pPr>
              <w:pStyle w:val="ConsPlusNonformat"/>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______от</w:t>
            </w:r>
            <w:proofErr w:type="spellEnd"/>
            <w:r>
              <w:rPr>
                <w:rFonts w:ascii="Times New Roman" w:hAnsi="Times New Roman" w:cs="Times New Roman"/>
                <w:sz w:val="24"/>
                <w:szCs w:val="24"/>
              </w:rPr>
              <w:t>_______</w:t>
            </w:r>
          </w:p>
        </w:tc>
        <w:tc>
          <w:tcPr>
            <w:tcW w:w="993" w:type="dxa"/>
            <w:tcBorders>
              <w:top w:val="single" w:sz="4" w:space="0" w:color="auto"/>
              <w:left w:val="single" w:sz="4" w:space="0" w:color="auto"/>
              <w:bottom w:val="single" w:sz="4" w:space="0" w:color="auto"/>
              <w:right w:val="single" w:sz="4" w:space="0" w:color="auto"/>
            </w:tcBorders>
            <w:hideMark/>
          </w:tcPr>
          <w:p w:rsidR="006A0080" w:rsidRDefault="006A0080">
            <w:pPr>
              <w:pStyle w:val="ConsPlusNonformat"/>
              <w:jc w:val="center"/>
              <w:rPr>
                <w:rFonts w:ascii="Times New Roman" w:hAnsi="Times New Roman" w:cs="Times New Roman"/>
                <w:sz w:val="24"/>
                <w:szCs w:val="24"/>
              </w:rPr>
            </w:pPr>
            <w:r>
              <w:rPr>
                <w:rFonts w:ascii="Times New Roman" w:hAnsi="Times New Roman" w:cs="Times New Roman"/>
                <w:sz w:val="24"/>
                <w:szCs w:val="24"/>
              </w:rPr>
              <w:t>№ лота</w:t>
            </w:r>
          </w:p>
        </w:tc>
        <w:tc>
          <w:tcPr>
            <w:tcW w:w="3118" w:type="dxa"/>
            <w:tcBorders>
              <w:top w:val="single" w:sz="4" w:space="0" w:color="auto"/>
              <w:left w:val="single" w:sz="4" w:space="0" w:color="auto"/>
              <w:bottom w:val="single" w:sz="4" w:space="0" w:color="auto"/>
              <w:right w:val="single" w:sz="4" w:space="0" w:color="auto"/>
            </w:tcBorders>
            <w:hideMark/>
          </w:tcPr>
          <w:p w:rsidR="006A0080" w:rsidRDefault="006A0080">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p w:rsidR="006A0080" w:rsidRDefault="006A008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объекта </w:t>
            </w:r>
          </w:p>
        </w:tc>
        <w:tc>
          <w:tcPr>
            <w:tcW w:w="1559" w:type="dxa"/>
            <w:tcBorders>
              <w:top w:val="single" w:sz="4" w:space="0" w:color="auto"/>
              <w:left w:val="single" w:sz="4" w:space="0" w:color="auto"/>
              <w:bottom w:val="single" w:sz="4" w:space="0" w:color="auto"/>
              <w:right w:val="single" w:sz="4" w:space="0" w:color="auto"/>
            </w:tcBorders>
            <w:hideMark/>
          </w:tcPr>
          <w:p w:rsidR="006A0080" w:rsidRDefault="006A0080">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w:t>
            </w:r>
          </w:p>
          <w:p w:rsidR="006A0080" w:rsidRDefault="006A0080">
            <w:pPr>
              <w:pStyle w:val="ConsPlusNonformat"/>
              <w:jc w:val="center"/>
              <w:rPr>
                <w:rFonts w:ascii="Times New Roman" w:hAnsi="Times New Roman" w:cs="Times New Roman"/>
                <w:sz w:val="24"/>
                <w:szCs w:val="24"/>
              </w:rPr>
            </w:pPr>
            <w:r>
              <w:rPr>
                <w:rFonts w:ascii="Times New Roman" w:hAnsi="Times New Roman" w:cs="Times New Roman"/>
                <w:sz w:val="24"/>
                <w:szCs w:val="24"/>
              </w:rPr>
              <w:t>объекта</w:t>
            </w:r>
          </w:p>
        </w:tc>
      </w:tr>
      <w:tr w:rsidR="006A0080" w:rsidTr="006A0080">
        <w:trPr>
          <w:trHeight w:val="1082"/>
        </w:trPr>
        <w:tc>
          <w:tcPr>
            <w:tcW w:w="633" w:type="dxa"/>
            <w:tcBorders>
              <w:top w:val="single" w:sz="4" w:space="0" w:color="auto"/>
              <w:left w:val="single" w:sz="4" w:space="0" w:color="auto"/>
              <w:bottom w:val="single" w:sz="4" w:space="0" w:color="auto"/>
              <w:right w:val="single" w:sz="4" w:space="0" w:color="auto"/>
            </w:tcBorders>
          </w:tcPr>
          <w:p w:rsidR="006A0080" w:rsidRDefault="006A0080">
            <w:pPr>
              <w:pStyle w:val="ConsPlusNonformat"/>
              <w:jc w:val="both"/>
              <w:rPr>
                <w:rFonts w:ascii="Times New Roman" w:hAnsi="Times New Roman" w:cs="Times New Roman"/>
                <w:sz w:val="24"/>
                <w:szCs w:val="24"/>
              </w:rPr>
            </w:pPr>
          </w:p>
        </w:tc>
        <w:tc>
          <w:tcPr>
            <w:tcW w:w="3903" w:type="dxa"/>
            <w:tcBorders>
              <w:top w:val="single" w:sz="4" w:space="0" w:color="auto"/>
              <w:left w:val="single" w:sz="4" w:space="0" w:color="auto"/>
              <w:bottom w:val="single" w:sz="4" w:space="0" w:color="auto"/>
              <w:right w:val="single" w:sz="4" w:space="0" w:color="auto"/>
            </w:tcBorders>
          </w:tcPr>
          <w:p w:rsidR="006A0080" w:rsidRDefault="006A0080">
            <w:pPr>
              <w:pStyle w:val="ConsPlusNonformat"/>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A0080" w:rsidRDefault="006A0080">
            <w:pPr>
              <w:pStyle w:val="ConsPlusNonformat"/>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6A0080" w:rsidRDefault="006A0080">
            <w:pPr>
              <w:pStyle w:val="ConsPlusNonformat"/>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0080" w:rsidRDefault="006A0080">
            <w:pPr>
              <w:pStyle w:val="ConsPlusNonformat"/>
              <w:jc w:val="center"/>
              <w:rPr>
                <w:rFonts w:ascii="Times New Roman" w:hAnsi="Times New Roman" w:cs="Times New Roman"/>
                <w:sz w:val="24"/>
                <w:szCs w:val="24"/>
              </w:rPr>
            </w:pPr>
          </w:p>
        </w:tc>
      </w:tr>
    </w:tbl>
    <w:p w:rsidR="006A0080" w:rsidRDefault="006A0080" w:rsidP="006A0080">
      <w:pPr>
        <w:pStyle w:val="ConsPlusNonformat"/>
        <w:jc w:val="both"/>
        <w:rPr>
          <w:rFonts w:ascii="Times New Roman" w:hAnsi="Times New Roman" w:cs="Times New Roman"/>
          <w:sz w:val="24"/>
          <w:szCs w:val="24"/>
        </w:rPr>
      </w:pPr>
    </w:p>
    <w:p w:rsidR="006A0080" w:rsidRDefault="006A0080" w:rsidP="006A0080">
      <w:pPr>
        <w:pStyle w:val="ConsPlusNonformat"/>
        <w:spacing w:line="208" w:lineRule="auto"/>
        <w:jc w:val="both"/>
        <w:rPr>
          <w:rFonts w:ascii="Times New Roman" w:hAnsi="Times New Roman" w:cs="Times New Roman"/>
          <w:sz w:val="24"/>
          <w:szCs w:val="24"/>
        </w:rPr>
      </w:pPr>
      <w:r>
        <w:rPr>
          <w:rFonts w:ascii="Times New Roman" w:hAnsi="Times New Roman" w:cs="Times New Roman"/>
          <w:sz w:val="24"/>
          <w:szCs w:val="24"/>
        </w:rPr>
        <w:t xml:space="preserve">С условиями проведения торгов и Порядком проведения торгов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(а) и согласен (а).</w:t>
      </w:r>
    </w:p>
    <w:p w:rsidR="006A0080" w:rsidRDefault="006A0080" w:rsidP="006A0080">
      <w:pPr>
        <w:pStyle w:val="ConsPlusNonformat"/>
        <w:spacing w:line="208" w:lineRule="auto"/>
        <w:rPr>
          <w:rFonts w:ascii="Times New Roman" w:hAnsi="Times New Roman" w:cs="Times New Roman"/>
          <w:sz w:val="24"/>
          <w:szCs w:val="24"/>
        </w:rPr>
      </w:pPr>
    </w:p>
    <w:p w:rsidR="006A0080" w:rsidRDefault="006A0080" w:rsidP="006A0080">
      <w:pPr>
        <w:pStyle w:val="ConsPlusNonformat"/>
        <w:spacing w:line="208" w:lineRule="auto"/>
        <w:rPr>
          <w:rFonts w:ascii="Times New Roman" w:hAnsi="Times New Roman" w:cs="Times New Roman"/>
          <w:sz w:val="24"/>
          <w:szCs w:val="24"/>
        </w:rPr>
      </w:pPr>
      <w:r>
        <w:rPr>
          <w:rFonts w:ascii="Times New Roman" w:hAnsi="Times New Roman" w:cs="Times New Roman"/>
          <w:sz w:val="24"/>
          <w:szCs w:val="24"/>
        </w:rPr>
        <w:t>Номер телефона__________________________________________________________</w:t>
      </w:r>
    </w:p>
    <w:p w:rsidR="006A0080" w:rsidRDefault="006A0080" w:rsidP="006A0080">
      <w:pPr>
        <w:pStyle w:val="ConsPlusNonformat"/>
        <w:spacing w:line="208" w:lineRule="auto"/>
        <w:jc w:val="both"/>
        <w:rPr>
          <w:rFonts w:ascii="Times New Roman" w:hAnsi="Times New Roman" w:cs="Times New Roman"/>
          <w:sz w:val="24"/>
          <w:szCs w:val="24"/>
        </w:rPr>
      </w:pPr>
      <w:r>
        <w:rPr>
          <w:rFonts w:ascii="Times New Roman" w:hAnsi="Times New Roman" w:cs="Times New Roman"/>
          <w:sz w:val="24"/>
          <w:szCs w:val="24"/>
        </w:rPr>
        <w:t>Ф.И.О. руководителя хозяйствующего субъекта _________________________________</w:t>
      </w:r>
    </w:p>
    <w:p w:rsidR="006A0080" w:rsidRDefault="006A0080" w:rsidP="006A0080">
      <w:pPr>
        <w:pStyle w:val="ConsPlusNonformat"/>
        <w:spacing w:line="208" w:lineRule="auto"/>
        <w:jc w:val="both"/>
        <w:rPr>
          <w:rFonts w:ascii="Times New Roman" w:hAnsi="Times New Roman" w:cs="Times New Roman"/>
          <w:sz w:val="24"/>
          <w:szCs w:val="24"/>
        </w:rPr>
      </w:pPr>
    </w:p>
    <w:p w:rsidR="006A0080" w:rsidRDefault="006A0080" w:rsidP="006A0080">
      <w:pPr>
        <w:pStyle w:val="ConsPlusNonformat"/>
        <w:spacing w:line="208" w:lineRule="auto"/>
        <w:jc w:val="both"/>
        <w:rPr>
          <w:rFonts w:ascii="Times New Roman" w:hAnsi="Times New Roman" w:cs="Times New Roman"/>
          <w:sz w:val="24"/>
          <w:szCs w:val="24"/>
        </w:rPr>
      </w:pPr>
      <w:r>
        <w:rPr>
          <w:rFonts w:ascii="Times New Roman" w:hAnsi="Times New Roman" w:cs="Times New Roman"/>
          <w:sz w:val="24"/>
          <w:szCs w:val="24"/>
        </w:rPr>
        <w:t>«____»____________ 20 __ года        ________ (подпись)</w:t>
      </w:r>
    </w:p>
    <w:p w:rsidR="006A0080" w:rsidRDefault="006A0080" w:rsidP="006A0080">
      <w:pPr>
        <w:pStyle w:val="ConsPlusNonformat"/>
        <w:spacing w:line="208" w:lineRule="auto"/>
        <w:rPr>
          <w:rFonts w:ascii="Times New Roman" w:hAnsi="Times New Roman" w:cs="Times New Roman"/>
          <w:sz w:val="24"/>
          <w:szCs w:val="24"/>
        </w:rPr>
      </w:pPr>
    </w:p>
    <w:p w:rsidR="006A0080" w:rsidRDefault="006A0080" w:rsidP="006A0080">
      <w:pPr>
        <w:pStyle w:val="ConsPlusNonformat"/>
        <w:spacing w:line="208" w:lineRule="auto"/>
        <w:rPr>
          <w:rFonts w:ascii="Times New Roman" w:hAnsi="Times New Roman" w:cs="Times New Roman"/>
          <w:sz w:val="24"/>
          <w:szCs w:val="24"/>
        </w:rPr>
      </w:pPr>
      <w:r>
        <w:rPr>
          <w:rFonts w:ascii="Times New Roman" w:hAnsi="Times New Roman" w:cs="Times New Roman"/>
          <w:sz w:val="24"/>
          <w:szCs w:val="24"/>
        </w:rPr>
        <w:t>М.П. (при наличии)</w:t>
      </w:r>
    </w:p>
    <w:p w:rsidR="006A0080" w:rsidRDefault="006A0080" w:rsidP="006A0080">
      <w:pPr>
        <w:pStyle w:val="ConsPlusNonformat"/>
        <w:spacing w:line="208" w:lineRule="auto"/>
        <w:rPr>
          <w:rFonts w:ascii="Times New Roman" w:hAnsi="Times New Roman" w:cs="Times New Roman"/>
          <w:sz w:val="24"/>
          <w:szCs w:val="24"/>
        </w:rPr>
      </w:pPr>
    </w:p>
    <w:p w:rsidR="006A0080" w:rsidRDefault="006A0080" w:rsidP="006A0080">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Принято: _____________________________________________________________________</w:t>
      </w:r>
    </w:p>
    <w:p w:rsidR="006A0080" w:rsidRDefault="006A0080" w:rsidP="006A0080">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                                          (Ф.И.О. работника организатора торгов)</w:t>
      </w:r>
    </w:p>
    <w:p w:rsidR="006A0080" w:rsidRDefault="006A0080" w:rsidP="006A0080">
      <w:pPr>
        <w:pStyle w:val="ConsPlusNonformat"/>
        <w:spacing w:line="208" w:lineRule="auto"/>
        <w:rPr>
          <w:rFonts w:ascii="Times New Roman" w:hAnsi="Times New Roman" w:cs="Times New Roman"/>
          <w:sz w:val="24"/>
          <w:szCs w:val="24"/>
        </w:rPr>
      </w:pPr>
    </w:p>
    <w:p w:rsidR="006A0080" w:rsidRDefault="006A0080" w:rsidP="006A0080">
      <w:pPr>
        <w:pStyle w:val="ConsPlusNonformat"/>
        <w:spacing w:line="208" w:lineRule="auto"/>
        <w:rPr>
          <w:rFonts w:ascii="Times New Roman" w:hAnsi="Times New Roman" w:cs="Times New Roman"/>
          <w:sz w:val="24"/>
          <w:szCs w:val="24"/>
        </w:rPr>
      </w:pPr>
      <w:r>
        <w:rPr>
          <w:rFonts w:ascii="Times New Roman" w:hAnsi="Times New Roman" w:cs="Times New Roman"/>
          <w:sz w:val="24"/>
          <w:szCs w:val="24"/>
        </w:rPr>
        <w:t xml:space="preserve">«___» __________ 20 __ года      время ________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 ______      ________________________</w:t>
      </w:r>
    </w:p>
    <w:p w:rsidR="006A0080" w:rsidRDefault="006A0080" w:rsidP="006A0080">
      <w:pPr>
        <w:pStyle w:val="ConsPlusNonformat"/>
        <w:spacing w:line="208" w:lineRule="auto"/>
        <w:ind w:left="7080" w:firstLine="708"/>
        <w:rPr>
          <w:rFonts w:ascii="Times New Roman" w:hAnsi="Times New Roman" w:cs="Times New Roman"/>
          <w:sz w:val="24"/>
          <w:szCs w:val="24"/>
        </w:rPr>
      </w:pPr>
      <w:r>
        <w:rPr>
          <w:rFonts w:ascii="Times New Roman" w:hAnsi="Times New Roman" w:cs="Times New Roman"/>
          <w:sz w:val="24"/>
          <w:szCs w:val="24"/>
        </w:rPr>
        <w:t xml:space="preserve"> (подпись)</w:t>
      </w:r>
    </w:p>
    <w:p w:rsidR="006A0080" w:rsidRDefault="006A0080" w:rsidP="006A0080"/>
    <w:p w:rsidR="006A0080" w:rsidRDefault="006A0080" w:rsidP="006A0080"/>
    <w:p w:rsidR="006A0080" w:rsidRDefault="006A0080" w:rsidP="006A0080">
      <w:pPr>
        <w:jc w:val="both"/>
      </w:pPr>
    </w:p>
    <w:p w:rsidR="006A0080" w:rsidRDefault="006A0080" w:rsidP="006A0080">
      <w:pPr>
        <w:jc w:val="both"/>
      </w:pPr>
    </w:p>
    <w:p w:rsidR="006A0080" w:rsidRDefault="006A0080" w:rsidP="006A0080">
      <w:pPr>
        <w:jc w:val="both"/>
      </w:pPr>
    </w:p>
    <w:p w:rsidR="006A0080" w:rsidRDefault="006A0080" w:rsidP="006A0080">
      <w:pPr>
        <w:jc w:val="both"/>
      </w:pPr>
    </w:p>
    <w:p w:rsidR="006A0080" w:rsidRDefault="006A0080" w:rsidP="006A0080">
      <w:pPr>
        <w:jc w:val="both"/>
      </w:pPr>
    </w:p>
    <w:p w:rsidR="006A0080" w:rsidRDefault="006A0080" w:rsidP="006A0080">
      <w:pPr>
        <w:jc w:val="both"/>
      </w:pPr>
    </w:p>
    <w:p w:rsidR="006A0080" w:rsidRDefault="006A0080" w:rsidP="006A0080">
      <w:pPr>
        <w:jc w:val="both"/>
      </w:pPr>
    </w:p>
    <w:p w:rsidR="006A0080" w:rsidRDefault="006A0080" w:rsidP="006A0080">
      <w:pPr>
        <w:jc w:val="both"/>
      </w:pPr>
    </w:p>
    <w:p w:rsidR="006A0080" w:rsidRDefault="006A0080" w:rsidP="006A0080">
      <w:pPr>
        <w:jc w:val="both"/>
      </w:pPr>
    </w:p>
    <w:p w:rsidR="006A0080" w:rsidRDefault="006A0080" w:rsidP="006A0080">
      <w:pPr>
        <w:jc w:val="both"/>
      </w:pPr>
    </w:p>
    <w:p w:rsidR="006A0080" w:rsidRDefault="006A0080" w:rsidP="006A0080">
      <w:pPr>
        <w:jc w:val="both"/>
      </w:pPr>
    </w:p>
    <w:p w:rsidR="006A0080" w:rsidRDefault="006A0080" w:rsidP="006A0080">
      <w:pPr>
        <w:jc w:val="both"/>
      </w:pPr>
    </w:p>
    <w:p w:rsidR="006A0080" w:rsidRDefault="006A0080" w:rsidP="006A0080">
      <w:pPr>
        <w:jc w:val="both"/>
      </w:pPr>
    </w:p>
    <w:p w:rsidR="006A0080" w:rsidRDefault="006A0080" w:rsidP="006A0080">
      <w:pPr>
        <w:jc w:val="right"/>
      </w:pPr>
      <w:r>
        <w:t>Приложение № 2</w:t>
      </w:r>
    </w:p>
    <w:p w:rsidR="006A0080" w:rsidRDefault="006A0080" w:rsidP="006A0080">
      <w:pPr>
        <w:jc w:val="center"/>
      </w:pPr>
      <w:r>
        <w:t>ТИПОВАЯ ФОРМА</w:t>
      </w:r>
    </w:p>
    <w:p w:rsidR="006A0080" w:rsidRDefault="006A0080" w:rsidP="006A0080">
      <w:pPr>
        <w:jc w:val="center"/>
      </w:pPr>
      <w:r>
        <w:t>договора о размещении нестационарных торговых объектов</w:t>
      </w:r>
    </w:p>
    <w:p w:rsidR="006A0080" w:rsidRDefault="006A0080" w:rsidP="006A0080">
      <w:pPr>
        <w:jc w:val="center"/>
      </w:pPr>
    </w:p>
    <w:p w:rsidR="006A0080" w:rsidRDefault="006A0080" w:rsidP="006A0080">
      <w:pPr>
        <w:jc w:val="center"/>
      </w:pPr>
      <w:r>
        <w:rPr>
          <w:b/>
        </w:rPr>
        <w:t>Договор</w:t>
      </w:r>
      <w:r>
        <w:t xml:space="preserve"> № _________</w:t>
      </w:r>
    </w:p>
    <w:p w:rsidR="006A0080" w:rsidRDefault="006A0080" w:rsidP="006A0080">
      <w:pPr>
        <w:jc w:val="center"/>
      </w:pPr>
      <w:r>
        <w:t>о размещении нестационарных торговых объектов</w:t>
      </w:r>
    </w:p>
    <w:p w:rsidR="006A0080" w:rsidRDefault="006A0080" w:rsidP="006A0080">
      <w:pPr>
        <w:jc w:val="center"/>
      </w:pPr>
    </w:p>
    <w:p w:rsidR="006A0080" w:rsidRDefault="006A0080" w:rsidP="006A0080">
      <w:r>
        <w:t xml:space="preserve">_______________________________                                          </w:t>
      </w:r>
      <w:r>
        <w:tab/>
      </w:r>
      <w:r>
        <w:tab/>
        <w:t>«____»__________20__ г.</w:t>
      </w:r>
    </w:p>
    <w:p w:rsidR="006A0080" w:rsidRDefault="006A0080" w:rsidP="006A0080">
      <w:r>
        <w:t xml:space="preserve">       (место заключение договора)</w:t>
      </w:r>
    </w:p>
    <w:p w:rsidR="006A0080" w:rsidRDefault="006A0080" w:rsidP="006A0080">
      <w:pPr>
        <w:pBdr>
          <w:bottom w:val="single" w:sz="12" w:space="1" w:color="auto"/>
        </w:pBdr>
      </w:pPr>
    </w:p>
    <w:p w:rsidR="006A0080" w:rsidRDefault="006A0080" w:rsidP="006A0080">
      <w:pPr>
        <w:jc w:val="center"/>
      </w:pPr>
      <w:r>
        <w:t>(наименование уполномоченного органа муниципального образования)</w:t>
      </w:r>
    </w:p>
    <w:p w:rsidR="006A0080" w:rsidRDefault="006A0080" w:rsidP="006A0080">
      <w:pPr>
        <w:jc w:val="center"/>
      </w:pPr>
    </w:p>
    <w:p w:rsidR="006A0080" w:rsidRDefault="006A0080" w:rsidP="006A0080">
      <w:r>
        <w:t xml:space="preserve">(далее – Распорядитель), в </w:t>
      </w:r>
      <w:proofErr w:type="spellStart"/>
      <w:r>
        <w:t>лице________________________________,</w:t>
      </w:r>
      <w:proofErr w:type="gramStart"/>
      <w:r>
        <w:t>действующего</w:t>
      </w:r>
      <w:proofErr w:type="spellEnd"/>
      <w:proofErr w:type="gramEnd"/>
      <w:r>
        <w:t xml:space="preserve"> на основании ________________, с одной стороны, </w:t>
      </w:r>
      <w:proofErr w:type="spellStart"/>
      <w:r>
        <w:t>и_____________________________________</w:t>
      </w:r>
      <w:proofErr w:type="spellEnd"/>
      <w:r>
        <w:t>,</w:t>
      </w:r>
    </w:p>
    <w:p w:rsidR="006A0080" w:rsidRDefault="006A0080" w:rsidP="006A0080">
      <w:pPr>
        <w:ind w:left="3540" w:firstLine="708"/>
        <w:jc w:val="center"/>
      </w:pPr>
      <w:r>
        <w:t>(наименование организации, Ф.И.О. индивидуального предпринимателя)</w:t>
      </w:r>
    </w:p>
    <w:p w:rsidR="006A0080" w:rsidRDefault="006A0080" w:rsidP="006A0080">
      <w:r>
        <w:t xml:space="preserve">(далее – Участник) в </w:t>
      </w:r>
      <w:proofErr w:type="spellStart"/>
      <w:r>
        <w:t>лице__________________________________________________________</w:t>
      </w:r>
      <w:proofErr w:type="spellEnd"/>
      <w:r>
        <w:t>,</w:t>
      </w:r>
    </w:p>
    <w:p w:rsidR="006A0080" w:rsidRDefault="006A0080" w:rsidP="006A0080">
      <w:r>
        <w:t xml:space="preserve">                                                              (должность, Ф.И.О.)</w:t>
      </w:r>
    </w:p>
    <w:p w:rsidR="006A0080" w:rsidRDefault="006A0080" w:rsidP="006A0080">
      <w:pPr>
        <w:jc w:val="both"/>
      </w:pPr>
      <w:proofErr w:type="gramStart"/>
      <w:r>
        <w:t xml:space="preserve">действующего на </w:t>
      </w:r>
      <w:proofErr w:type="spellStart"/>
      <w:r>
        <w:t>основании_________________________________,с</w:t>
      </w:r>
      <w:proofErr w:type="spellEnd"/>
      <w:r>
        <w:t xml:space="preserve"> другой стороны, далее совместно именуемые «Стороны», заключили настоящий Договор о размещении нестационарных торговых объектов (далее – Договор) о следующем.</w:t>
      </w:r>
      <w:proofErr w:type="gramEnd"/>
    </w:p>
    <w:p w:rsidR="006A0080" w:rsidRDefault="006A0080" w:rsidP="006A0080">
      <w:pPr>
        <w:jc w:val="center"/>
        <w:rPr>
          <w:sz w:val="28"/>
          <w:szCs w:val="28"/>
        </w:rPr>
      </w:pPr>
    </w:p>
    <w:p w:rsidR="006A0080" w:rsidRDefault="006A0080" w:rsidP="006A0080">
      <w:pPr>
        <w:numPr>
          <w:ilvl w:val="0"/>
          <w:numId w:val="7"/>
        </w:numPr>
        <w:spacing w:line="276" w:lineRule="auto"/>
        <w:ind w:left="0"/>
        <w:jc w:val="center"/>
      </w:pPr>
      <w:r>
        <w:t>Предмет договора</w:t>
      </w:r>
    </w:p>
    <w:p w:rsidR="006A0080" w:rsidRDefault="006A0080" w:rsidP="006A0080">
      <w:pPr>
        <w:jc w:val="both"/>
      </w:pPr>
    </w:p>
    <w:p w:rsidR="006A0080" w:rsidRDefault="006A0080" w:rsidP="006A0080">
      <w:pPr>
        <w:numPr>
          <w:ilvl w:val="1"/>
          <w:numId w:val="7"/>
        </w:numPr>
        <w:spacing w:line="276" w:lineRule="auto"/>
        <w:ind w:left="0" w:firstLine="0"/>
        <w:jc w:val="both"/>
        <w:rPr>
          <w:b/>
        </w:rPr>
      </w:pPr>
      <w:r>
        <w:t xml:space="preserve">Распорядитель предоставляет Участнику право на размещение нестационарного торгового объекта (тип) «________________» (далее - Объект), для осуществления предпринимательской деятельности, по адресному ориентиру в соответствии со схемой размещения нестационарных торговых объектов (далее - Схема) </w:t>
      </w:r>
      <w:r>
        <w:rPr>
          <w:b/>
        </w:rPr>
        <w:t>№ ___</w:t>
      </w:r>
      <w:r>
        <w:t xml:space="preserve">;  </w:t>
      </w:r>
      <w:r>
        <w:rPr>
          <w:color w:val="000000"/>
        </w:rPr>
        <w:t xml:space="preserve">место расположения объекта__________________________ расположенного по адресу: __________________;  площадью -  ______ кв.м.,      </w:t>
      </w:r>
      <w:r>
        <w:rPr>
          <w:color w:val="FF0000"/>
        </w:rPr>
        <w:t xml:space="preserve"> </w:t>
      </w:r>
      <w:r>
        <w:t xml:space="preserve">на срок </w:t>
      </w:r>
      <w:proofErr w:type="gramStart"/>
      <w:r>
        <w:rPr>
          <w:b/>
        </w:rPr>
        <w:t>с</w:t>
      </w:r>
      <w:proofErr w:type="gramEnd"/>
      <w:r>
        <w:rPr>
          <w:b/>
        </w:rPr>
        <w:t xml:space="preserve"> ____________ по ____________.</w:t>
      </w:r>
    </w:p>
    <w:p w:rsidR="006A0080" w:rsidRDefault="006A0080" w:rsidP="006A0080">
      <w:pPr>
        <w:jc w:val="both"/>
      </w:pPr>
      <w:r>
        <w:t xml:space="preserve">1.2. </w:t>
      </w:r>
      <w:proofErr w:type="gramStart"/>
      <w:r>
        <w:t>Настоящий Договор заключен в соответствии с п. 2 п.п. 2.2 Постановления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и п. 2.п.п. 2.2.</w:t>
      </w:r>
      <w:proofErr w:type="gramEnd"/>
      <w:r>
        <w:t xml:space="preserve"> Положения «О размещении нестационарных торговых объектов, утвержденного Решением Собрания депутатов Сальского городского поселения» от 31.03.2016 № 215, протоколом </w:t>
      </w:r>
      <w:proofErr w:type="gramStart"/>
      <w:r>
        <w:t>от</w:t>
      </w:r>
      <w:proofErr w:type="gramEnd"/>
      <w:r>
        <w:t xml:space="preserve"> </w:t>
      </w:r>
      <w:r>
        <w:rPr>
          <w:b/>
        </w:rPr>
        <w:t>____________</w:t>
      </w:r>
      <w:r>
        <w:t xml:space="preserve"> № ___ </w:t>
      </w:r>
      <w:proofErr w:type="gramStart"/>
      <w:r>
        <w:t>о</w:t>
      </w:r>
      <w:proofErr w:type="gramEnd"/>
      <w:r>
        <w:t xml:space="preserve"> результатах открытых аукционных торгов по продаже права на размещение нестационарных торговых объектов на территории муниципального образования «</w:t>
      </w:r>
      <w:proofErr w:type="spellStart"/>
      <w:r>
        <w:t>Сальское</w:t>
      </w:r>
      <w:proofErr w:type="spellEnd"/>
      <w:r>
        <w:t xml:space="preserve"> городское поселение».</w:t>
      </w:r>
    </w:p>
    <w:p w:rsidR="006A0080" w:rsidRDefault="006A0080" w:rsidP="006A0080">
      <w:pPr>
        <w:jc w:val="both"/>
      </w:pPr>
      <w:r>
        <w:t xml:space="preserve">1.3. Договор имеет силу </w:t>
      </w:r>
      <w:proofErr w:type="spellStart"/>
      <w:proofErr w:type="gramStart"/>
      <w:r>
        <w:t>приемо</w:t>
      </w:r>
      <w:proofErr w:type="spellEnd"/>
      <w:r>
        <w:t xml:space="preserve"> - передаточного</w:t>
      </w:r>
      <w:proofErr w:type="gramEnd"/>
      <w:r>
        <w:t xml:space="preserve"> акта.</w:t>
      </w:r>
    </w:p>
    <w:p w:rsidR="006A0080" w:rsidRDefault="006A0080" w:rsidP="006A0080">
      <w:pPr>
        <w:jc w:val="both"/>
      </w:pPr>
    </w:p>
    <w:p w:rsidR="006A0080" w:rsidRDefault="006A0080" w:rsidP="006A0080">
      <w:pPr>
        <w:jc w:val="center"/>
      </w:pPr>
      <w:r>
        <w:t>2. Права и обязанности Сторон.</w:t>
      </w:r>
    </w:p>
    <w:p w:rsidR="006A0080" w:rsidRDefault="006A0080" w:rsidP="006A0080">
      <w:pPr>
        <w:jc w:val="both"/>
      </w:pPr>
    </w:p>
    <w:p w:rsidR="006A0080" w:rsidRDefault="006A0080" w:rsidP="006A0080">
      <w:pPr>
        <w:jc w:val="both"/>
      </w:pPr>
      <w:r>
        <w:t xml:space="preserve">2.1. Распорядитель вправе осуществлять </w:t>
      </w:r>
      <w:proofErr w:type="gramStart"/>
      <w:r>
        <w:t>контроль за</w:t>
      </w:r>
      <w:proofErr w:type="gramEnd"/>
      <w:r>
        <w:t xml:space="preserve"> выполнением Участников условий настоящего Договора. </w:t>
      </w:r>
    </w:p>
    <w:p w:rsidR="006A0080" w:rsidRDefault="006A0080" w:rsidP="006A0080">
      <w:pPr>
        <w:jc w:val="both"/>
      </w:pPr>
      <w:r>
        <w:t>2.2. Распорядитель обязан:</w:t>
      </w:r>
    </w:p>
    <w:p w:rsidR="006A0080" w:rsidRDefault="006A0080" w:rsidP="006A0080">
      <w:pPr>
        <w:pStyle w:val="ConsNonformat"/>
        <w:widowContro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2.2.1. Предоставить Участнику право на размещение Объекта по адресному ориентиру, указанному в пункте 1.1 раздела 1 настоящего договора. </w:t>
      </w:r>
    </w:p>
    <w:p w:rsidR="006A0080" w:rsidRDefault="006A0080" w:rsidP="006A0080">
      <w:pPr>
        <w:pStyle w:val="ConsNonformat"/>
        <w:widowContro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2.2.2. Не позднее, чем за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w:t>
      </w:r>
    </w:p>
    <w:p w:rsidR="006A0080" w:rsidRDefault="006A0080" w:rsidP="006A0080">
      <w:pPr>
        <w:ind w:firstLine="284"/>
        <w:jc w:val="both"/>
      </w:pPr>
      <w:r>
        <w:t xml:space="preserve">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w:t>
      </w:r>
      <w:r>
        <w:lastRenderedPageBreak/>
        <w:t xml:space="preserve">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 </w:t>
      </w:r>
    </w:p>
    <w:p w:rsidR="006A0080" w:rsidRDefault="006A0080" w:rsidP="006A0080">
      <w:pPr>
        <w:ind w:firstLine="284"/>
        <w:jc w:val="both"/>
      </w:pPr>
      <w:r>
        <w:t>2.3. Участник вправе:</w:t>
      </w:r>
    </w:p>
    <w:p w:rsidR="006A0080" w:rsidRDefault="006A0080" w:rsidP="006A0080">
      <w:pPr>
        <w:ind w:firstLine="284"/>
        <w:jc w:val="both"/>
      </w:pPr>
      <w:r>
        <w:t xml:space="preserve">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 </w:t>
      </w:r>
    </w:p>
    <w:p w:rsidR="006A0080" w:rsidRDefault="006A0080" w:rsidP="006A0080">
      <w:pPr>
        <w:jc w:val="both"/>
      </w:pPr>
      <w:r>
        <w:t xml:space="preserve">     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6A0080" w:rsidRDefault="006A0080" w:rsidP="006A0080">
      <w:pPr>
        <w:jc w:val="both"/>
      </w:pPr>
      <w:r>
        <w:t xml:space="preserve">     2.4. Участник обязан:</w:t>
      </w:r>
    </w:p>
    <w:p w:rsidR="006A0080" w:rsidRDefault="006A0080" w:rsidP="006A0080">
      <w:pPr>
        <w:jc w:val="both"/>
      </w:pPr>
      <w:r>
        <w:t xml:space="preserve">     2.4.1. Использовать Объект в соответствии с видом деятельности, указанным в пункте 1.1 раздела 1 настоящего Договора.</w:t>
      </w:r>
    </w:p>
    <w:p w:rsidR="006A0080" w:rsidRDefault="006A0080" w:rsidP="006A0080">
      <w:pPr>
        <w:tabs>
          <w:tab w:val="left" w:pos="851"/>
        </w:tabs>
        <w:jc w:val="both"/>
        <w:rPr>
          <w:bCs/>
        </w:rPr>
      </w:pPr>
      <w:r>
        <w:t xml:space="preserve">     2.4.2. Ежеквартально до 20-го числа последнего месяца отчетного квартала осуществлять внесение платы за размещение объекта в бюджет муниципального образования путем ее перечисления на счет </w:t>
      </w:r>
      <w:r>
        <w:rPr>
          <w:bCs/>
        </w:rPr>
        <w:t xml:space="preserve">УФК по Ростовской области (Управление имущественных отношений Сальского района), «Единый казначейский счет»: 40102810845370000050, Казначейский счет – 03100643000000015800, Банк: </w:t>
      </w:r>
      <w:proofErr w:type="gramStart"/>
      <w:r>
        <w:rPr>
          <w:bCs/>
        </w:rPr>
        <w:t xml:space="preserve">ОТДЕЛЕНИЕ РОСТОВ-НА-ДОНУ БАНКА РОССИИ УФК// по Ростовской области г. Ростов-на-Дону, БИК ТОФК: 016015102, ИНН получателя: 6153908601, КПП получателя: 615301001, </w:t>
      </w:r>
      <w:r>
        <w:rPr>
          <w:b/>
          <w:bCs/>
        </w:rPr>
        <w:t>ОКТМО 60650000,</w:t>
      </w:r>
      <w:r>
        <w:rPr>
          <w:bCs/>
        </w:rPr>
        <w:t xml:space="preserve"> </w:t>
      </w:r>
      <w:r>
        <w:rPr>
          <w:b/>
          <w:bCs/>
        </w:rPr>
        <w:t>КБК: 914 111 09080 05 1000 120</w:t>
      </w:r>
      <w:r>
        <w:rPr>
          <w:bCs/>
        </w:rPr>
        <w:t xml:space="preserve">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w:t>
      </w:r>
      <w:proofErr w:type="gramEnd"/>
      <w:r>
        <w:rPr>
          <w:bCs/>
        </w:rPr>
        <w:t xml:space="preserve"> </w:t>
      </w:r>
      <w:proofErr w:type="gramStart"/>
      <w:r>
        <w:rPr>
          <w:bCs/>
        </w:rPr>
        <w:t>землях</w:t>
      </w:r>
      <w:proofErr w:type="gramEnd"/>
      <w:r>
        <w:rPr>
          <w:bCs/>
        </w:rPr>
        <w:t xml:space="preserve"> или земельных участках, государственная собственность на которые не разграничена (плата, поступившая в рамках договора за предоставление права на размещение и эксплуатацию нестационарного торгового объекта).</w:t>
      </w:r>
    </w:p>
    <w:p w:rsidR="006A0080" w:rsidRDefault="006A0080" w:rsidP="006A0080">
      <w:pPr>
        <w:tabs>
          <w:tab w:val="left" w:pos="851"/>
        </w:tabs>
        <w:jc w:val="both"/>
        <w:rPr>
          <w:bCs/>
        </w:rPr>
      </w:pPr>
      <w:r>
        <w:rPr>
          <w:bCs/>
        </w:rPr>
        <w:t xml:space="preserve">    </w:t>
      </w:r>
      <w:r>
        <w:t xml:space="preserve"> 2.4.3. Обеспечить сохранение типа и размеров Объекта в течение установленного периода размещения. </w:t>
      </w:r>
    </w:p>
    <w:p w:rsidR="006A0080" w:rsidRDefault="006A0080" w:rsidP="006A0080">
      <w:pPr>
        <w:jc w:val="both"/>
      </w:pPr>
      <w:r>
        <w:t xml:space="preserve">     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 </w:t>
      </w:r>
    </w:p>
    <w:p w:rsidR="006A0080" w:rsidRDefault="006A0080" w:rsidP="006A0080">
      <w:pPr>
        <w:jc w:val="both"/>
      </w:pPr>
      <w:r>
        <w:t xml:space="preserve">     2.4.5. Не допускать загрязнение, захламление земельного участка, на котором размещен Объект. </w:t>
      </w:r>
    </w:p>
    <w:p w:rsidR="006A0080" w:rsidRDefault="006A0080" w:rsidP="006A0080">
      <w:pPr>
        <w:jc w:val="both"/>
      </w:pPr>
      <w:r>
        <w:t xml:space="preserve">     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 </w:t>
      </w:r>
    </w:p>
    <w:p w:rsidR="006A0080" w:rsidRDefault="006A0080" w:rsidP="006A0080"/>
    <w:p w:rsidR="006A0080" w:rsidRDefault="006A0080" w:rsidP="006A0080">
      <w:pPr>
        <w:jc w:val="center"/>
      </w:pPr>
      <w:r>
        <w:t>3. Размер платы</w:t>
      </w:r>
    </w:p>
    <w:p w:rsidR="006A0080" w:rsidRDefault="006A0080" w:rsidP="006A0080">
      <w:r>
        <w:t xml:space="preserve">   </w:t>
      </w:r>
    </w:p>
    <w:p w:rsidR="006A0080" w:rsidRDefault="006A0080" w:rsidP="006A0080">
      <w:pPr>
        <w:ind w:firstLine="567"/>
        <w:jc w:val="both"/>
      </w:pPr>
      <w:r>
        <w:t xml:space="preserve">     3.1 Плата за размещение объекта определена в размере ________ </w:t>
      </w:r>
      <w:r>
        <w:rPr>
          <w:b/>
          <w:i/>
          <w:u w:val="single"/>
        </w:rPr>
        <w:t>(</w:t>
      </w:r>
      <w:proofErr w:type="spellStart"/>
      <w:r>
        <w:rPr>
          <w:b/>
          <w:i/>
          <w:u w:val="single"/>
        </w:rPr>
        <w:t>__________________рублей</w:t>
      </w:r>
      <w:proofErr w:type="spellEnd"/>
      <w:proofErr w:type="gramStart"/>
      <w:r>
        <w:rPr>
          <w:b/>
          <w:i/>
          <w:u w:val="single"/>
        </w:rPr>
        <w:t>.</w:t>
      </w:r>
      <w:proofErr w:type="gramEnd"/>
      <w:r>
        <w:rPr>
          <w:b/>
          <w:i/>
          <w:u w:val="single"/>
        </w:rPr>
        <w:t xml:space="preserve">        </w:t>
      </w:r>
      <w:proofErr w:type="gramStart"/>
      <w:r>
        <w:rPr>
          <w:b/>
          <w:i/>
          <w:u w:val="single"/>
        </w:rPr>
        <w:t>к</w:t>
      </w:r>
      <w:proofErr w:type="gramEnd"/>
      <w:r>
        <w:rPr>
          <w:b/>
          <w:i/>
          <w:u w:val="single"/>
        </w:rPr>
        <w:t>оп</w:t>
      </w:r>
      <w:r>
        <w:rPr>
          <w:b/>
          <w:i/>
        </w:rPr>
        <w:t>.) рублей в год</w:t>
      </w:r>
      <w:r>
        <w:rPr>
          <w:i/>
        </w:rPr>
        <w:t>,</w:t>
      </w:r>
      <w:r>
        <w:t xml:space="preserve"> согласно Методики расчета платы по договору на размещение нестационарных торговых объектов, а </w:t>
      </w:r>
      <w:proofErr w:type="spellStart"/>
      <w:r>
        <w:t>так-же</w:t>
      </w:r>
      <w:proofErr w:type="spellEnd"/>
      <w:r>
        <w:t xml:space="preserve">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w:t>
      </w:r>
      <w:proofErr w:type="spellStart"/>
      <w:r>
        <w:t>Сальское</w:t>
      </w:r>
      <w:proofErr w:type="spellEnd"/>
      <w:r>
        <w:t xml:space="preserve"> городское поселение», утвержденной Решением Собрания депутатов Сальского городского поселения № 215 от 31.03.2016, Протоколом      № ____ от </w:t>
      </w:r>
      <w:r>
        <w:rPr>
          <w:b/>
        </w:rPr>
        <w:t>____________</w:t>
      </w:r>
      <w:r>
        <w:t xml:space="preserve"> «О результатах открытых аукционных торгов по продаже права на размещение нестационарных торговых объектов на территории муниципального образования «</w:t>
      </w:r>
      <w:proofErr w:type="spellStart"/>
      <w:r>
        <w:t>Сальское</w:t>
      </w:r>
      <w:proofErr w:type="spellEnd"/>
      <w:r>
        <w:t xml:space="preserve"> городское поселение» со специализацией «непродовольственные товары».</w:t>
      </w:r>
    </w:p>
    <w:p w:rsidR="006A0080" w:rsidRDefault="006A0080" w:rsidP="006A0080">
      <w:pPr>
        <w:ind w:firstLine="567"/>
        <w:jc w:val="both"/>
      </w:pPr>
      <w:r>
        <w:lastRenderedPageBreak/>
        <w:t>3.2. Плата за размещение Объекта устанавливается в виде ежеквартальных платежей равными частями.</w:t>
      </w:r>
    </w:p>
    <w:p w:rsidR="006A0080" w:rsidRDefault="006A0080" w:rsidP="006A0080">
      <w:pPr>
        <w:ind w:firstLine="567"/>
        <w:jc w:val="both"/>
      </w:pPr>
      <w:r>
        <w:t xml:space="preserve">3.3. Плата за размещение Объекта подлежит ежегодной индексации с учетом уровня инфляции, установленного в федеральном законе о федеральном бюджете на очередной финансовый год и плановой период и установленного на начало очередного финансового года. </w:t>
      </w:r>
    </w:p>
    <w:p w:rsidR="006A0080" w:rsidRDefault="006A0080" w:rsidP="006A0080">
      <w:pPr>
        <w:ind w:firstLine="567"/>
        <w:jc w:val="both"/>
      </w:pPr>
      <w:r>
        <w:t xml:space="preserve">3.4. Исполнением обязательства по внесению платы за размещение является поступление денежных средств на счет казначейства. </w:t>
      </w:r>
    </w:p>
    <w:p w:rsidR="006A0080" w:rsidRDefault="006A0080" w:rsidP="006A0080">
      <w:pPr>
        <w:ind w:firstLine="567"/>
        <w:jc w:val="both"/>
      </w:pPr>
      <w:r>
        <w:t>3.5. Расчет платы за размещение нестационарного торгового объекта является неотъемлемой частью Договора.</w:t>
      </w:r>
    </w:p>
    <w:p w:rsidR="006A0080" w:rsidRDefault="006A0080" w:rsidP="006A0080">
      <w:pPr>
        <w:jc w:val="both"/>
      </w:pPr>
      <w:r>
        <w:t xml:space="preserve">                                                  </w:t>
      </w:r>
    </w:p>
    <w:p w:rsidR="006A0080" w:rsidRDefault="006A0080" w:rsidP="006A0080">
      <w:pPr>
        <w:jc w:val="center"/>
      </w:pPr>
      <w:r>
        <w:t>4.Ответственность Сторон</w:t>
      </w:r>
    </w:p>
    <w:p w:rsidR="006A0080" w:rsidRDefault="006A0080" w:rsidP="006A0080">
      <w:pPr>
        <w:jc w:val="both"/>
      </w:pPr>
    </w:p>
    <w:p w:rsidR="006A0080" w:rsidRDefault="006A0080" w:rsidP="006A0080">
      <w:pPr>
        <w:jc w:val="both"/>
      </w:pPr>
      <w:r>
        <w:t xml:space="preserve">     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6A0080" w:rsidRDefault="006A0080" w:rsidP="006A0080">
      <w:pPr>
        <w:jc w:val="both"/>
      </w:pPr>
      <w:r>
        <w:t xml:space="preserve">     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6A0080" w:rsidRDefault="006A0080" w:rsidP="006A0080">
      <w:pPr>
        <w:jc w:val="both"/>
      </w:pPr>
      <w:r>
        <w:t xml:space="preserve">     4.3.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 </w:t>
      </w:r>
    </w:p>
    <w:p w:rsidR="006A0080" w:rsidRDefault="006A0080" w:rsidP="006A0080">
      <w:pPr>
        <w:jc w:val="both"/>
      </w:pPr>
    </w:p>
    <w:p w:rsidR="006A0080" w:rsidRDefault="006A0080" w:rsidP="006A0080">
      <w:pPr>
        <w:jc w:val="center"/>
      </w:pPr>
      <w:r>
        <w:t>5. Расторжение Договора</w:t>
      </w:r>
    </w:p>
    <w:p w:rsidR="006A0080" w:rsidRDefault="006A0080" w:rsidP="006A0080">
      <w:pPr>
        <w:jc w:val="both"/>
      </w:pPr>
    </w:p>
    <w:p w:rsidR="006A0080" w:rsidRDefault="006A0080" w:rsidP="006A0080">
      <w:pPr>
        <w:tabs>
          <w:tab w:val="left" w:pos="284"/>
        </w:tabs>
        <w:jc w:val="both"/>
      </w:pPr>
      <w:r>
        <w:t xml:space="preserve">     5.1. Прекращение действия Договора происходит по инициативе Участника в случаях:</w:t>
      </w:r>
    </w:p>
    <w:p w:rsidR="006A0080" w:rsidRDefault="006A0080" w:rsidP="006A0080">
      <w:pPr>
        <w:tabs>
          <w:tab w:val="left" w:pos="284"/>
        </w:tabs>
        <w:jc w:val="both"/>
      </w:pPr>
      <w:r>
        <w:t xml:space="preserve">     5.1.1. Прекращения осуществления деятельности юридическим лицом, являющимся стороной Договора;</w:t>
      </w:r>
    </w:p>
    <w:p w:rsidR="006A0080" w:rsidRDefault="006A0080" w:rsidP="006A0080">
      <w:pPr>
        <w:tabs>
          <w:tab w:val="left" w:pos="284"/>
        </w:tabs>
        <w:jc w:val="both"/>
      </w:pPr>
      <w:r>
        <w:tab/>
        <w:t>5.1.2. Ликвидация юридического лица, являющегося стороной Договора,  в соответствии с гражданским законодательством Российской Федерации;</w:t>
      </w:r>
    </w:p>
    <w:p w:rsidR="006A0080" w:rsidRDefault="006A0080" w:rsidP="006A0080">
      <w:pPr>
        <w:tabs>
          <w:tab w:val="left" w:pos="284"/>
        </w:tabs>
        <w:jc w:val="both"/>
      </w:pPr>
      <w:r>
        <w:tab/>
        <w:t xml:space="preserve">5.1.3. Прекращения деятельности индивидуального предпринимателя, являющегося стороной Договора; </w:t>
      </w:r>
    </w:p>
    <w:p w:rsidR="006A0080" w:rsidRDefault="006A0080" w:rsidP="006A0080">
      <w:pPr>
        <w:tabs>
          <w:tab w:val="left" w:pos="284"/>
        </w:tabs>
        <w:jc w:val="both"/>
      </w:pPr>
      <w:r>
        <w:tab/>
        <w:t>5.2. прекращение действия Договора происходит по инициативе Распорядителя, являющегося стороной по Договору в случаях:</w:t>
      </w:r>
    </w:p>
    <w:p w:rsidR="006A0080" w:rsidRDefault="006A0080" w:rsidP="006A0080">
      <w:pPr>
        <w:tabs>
          <w:tab w:val="left" w:pos="284"/>
        </w:tabs>
        <w:jc w:val="both"/>
      </w:pPr>
      <w:r>
        <w:tab/>
        <w:t>5.2.1. Использования Объекта не в соответствии с видом деятельности, указанным в пункте 1.1 раздела 1 настоящего Договора. Договора;</w:t>
      </w:r>
    </w:p>
    <w:p w:rsidR="006A0080" w:rsidRDefault="006A0080" w:rsidP="006A0080">
      <w:pPr>
        <w:tabs>
          <w:tab w:val="left" w:pos="284"/>
        </w:tabs>
      </w:pPr>
      <w:r>
        <w:tab/>
        <w:t>5.2.2. Изменения типа и размеров Объекта в течение установленного периода размещения без согласования с Распорядителем;</w:t>
      </w:r>
    </w:p>
    <w:p w:rsidR="006A0080" w:rsidRDefault="006A0080" w:rsidP="006A0080">
      <w:pPr>
        <w:tabs>
          <w:tab w:val="left" w:pos="284"/>
          <w:tab w:val="left" w:pos="567"/>
        </w:tabs>
        <w:jc w:val="both"/>
      </w:pPr>
      <w:r>
        <w:tab/>
        <w:t>5.2.3. В случае принятия органом местного самоуправления следующих решений:</w:t>
      </w:r>
    </w:p>
    <w:p w:rsidR="006A0080" w:rsidRDefault="006A0080" w:rsidP="006A0080">
      <w:pPr>
        <w:tabs>
          <w:tab w:val="left" w:pos="284"/>
          <w:tab w:val="left" w:pos="567"/>
        </w:tabs>
        <w:jc w:val="both"/>
      </w:pPr>
      <w:r>
        <w:t>- 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6A0080" w:rsidRDefault="006A0080" w:rsidP="006A0080">
      <w:pPr>
        <w:tabs>
          <w:tab w:val="left" w:pos="284"/>
          <w:tab w:val="left" w:pos="567"/>
        </w:tabs>
        <w:jc w:val="both"/>
      </w:pPr>
      <w:r>
        <w:t>- 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6A0080" w:rsidRDefault="006A0080" w:rsidP="006A0080">
      <w:pPr>
        <w:tabs>
          <w:tab w:val="left" w:pos="284"/>
          <w:tab w:val="left" w:pos="567"/>
        </w:tabs>
        <w:jc w:val="both"/>
      </w:pPr>
      <w:r>
        <w:t xml:space="preserve">- о размещении объектов капитального строительства. </w:t>
      </w:r>
    </w:p>
    <w:p w:rsidR="006A0080" w:rsidRDefault="006A0080" w:rsidP="006A0080">
      <w:pPr>
        <w:tabs>
          <w:tab w:val="left" w:pos="284"/>
        </w:tabs>
        <w:jc w:val="both"/>
      </w:pPr>
      <w:r>
        <w:tab/>
        <w:t xml:space="preserve">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Договора не менее чем за три месяца до дня прекращения действия Договора. </w:t>
      </w:r>
    </w:p>
    <w:p w:rsidR="006A0080" w:rsidRDefault="006A0080" w:rsidP="006A0080">
      <w:pPr>
        <w:tabs>
          <w:tab w:val="left" w:pos="284"/>
        </w:tabs>
        <w:jc w:val="both"/>
      </w:pPr>
      <w:r>
        <w:tab/>
        <w:t xml:space="preserve">5.4. В случае досрочного прекращения действия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 </w:t>
      </w:r>
    </w:p>
    <w:p w:rsidR="006A0080" w:rsidRDefault="006A0080" w:rsidP="006A0080">
      <w:pPr>
        <w:tabs>
          <w:tab w:val="left" w:pos="284"/>
        </w:tabs>
      </w:pPr>
      <w:r>
        <w:t xml:space="preserve">                                                         </w:t>
      </w:r>
    </w:p>
    <w:p w:rsidR="006A0080" w:rsidRDefault="006A0080" w:rsidP="006A0080">
      <w:pPr>
        <w:tabs>
          <w:tab w:val="left" w:pos="284"/>
        </w:tabs>
        <w:jc w:val="center"/>
      </w:pPr>
      <w:r>
        <w:t>6. Прочие условия</w:t>
      </w:r>
    </w:p>
    <w:p w:rsidR="006A0080" w:rsidRDefault="006A0080" w:rsidP="006A0080">
      <w:pPr>
        <w:tabs>
          <w:tab w:val="left" w:pos="284"/>
        </w:tabs>
      </w:pPr>
    </w:p>
    <w:p w:rsidR="006A0080" w:rsidRDefault="006A0080" w:rsidP="006A0080">
      <w:pPr>
        <w:tabs>
          <w:tab w:val="left" w:pos="284"/>
        </w:tabs>
        <w:ind w:firstLine="567"/>
        <w:jc w:val="both"/>
      </w:pPr>
      <w:r>
        <w:lastRenderedPageBreak/>
        <w:t xml:space="preserve">6.1. Вопросы, не урегулированные настоящим Договором, разрешаются в соответствии с действующим законодательством Российской Федерации.  </w:t>
      </w:r>
    </w:p>
    <w:p w:rsidR="006A0080" w:rsidRDefault="006A0080" w:rsidP="006A0080">
      <w:pPr>
        <w:tabs>
          <w:tab w:val="left" w:pos="284"/>
        </w:tabs>
        <w:ind w:firstLine="567"/>
        <w:jc w:val="both"/>
      </w:pPr>
      <w:r>
        <w:t xml:space="preserve">6.2. Участник дает согласие на осуществление по своему усмотрению Распорядителем контроля исполнения Участником условий настоящего Договора. </w:t>
      </w:r>
    </w:p>
    <w:p w:rsidR="006A0080" w:rsidRDefault="006A0080" w:rsidP="006A0080">
      <w:pPr>
        <w:tabs>
          <w:tab w:val="left" w:pos="284"/>
        </w:tabs>
        <w:ind w:firstLine="567"/>
        <w:jc w:val="both"/>
      </w:pPr>
      <w:r>
        <w:t xml:space="preserve">6.3. Договор составлен в двух экземплярах, каждый из которых имеет одинаковую юридическую силу, по одному экземпляру для каждой из Сторон. </w:t>
      </w:r>
    </w:p>
    <w:p w:rsidR="006A0080" w:rsidRDefault="006A0080" w:rsidP="006A0080">
      <w:pPr>
        <w:tabs>
          <w:tab w:val="left" w:pos="284"/>
        </w:tabs>
        <w:ind w:firstLine="567"/>
        <w:jc w:val="both"/>
      </w:pPr>
      <w:r>
        <w:t xml:space="preserve">6.4. Споры по Договору разрешаются в соответствии с действующим законодательством Российской Федерации.  </w:t>
      </w:r>
    </w:p>
    <w:p w:rsidR="006A0080" w:rsidRDefault="006A0080" w:rsidP="006A0080">
      <w:pPr>
        <w:tabs>
          <w:tab w:val="left" w:pos="284"/>
        </w:tabs>
        <w:ind w:firstLine="567"/>
        <w:jc w:val="both"/>
      </w:pPr>
      <w:r>
        <w:t xml:space="preserve">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 </w:t>
      </w:r>
    </w:p>
    <w:p w:rsidR="006A0080" w:rsidRDefault="006A0080" w:rsidP="006A0080">
      <w:pPr>
        <w:ind w:firstLine="567"/>
        <w:jc w:val="both"/>
      </w:pPr>
      <w:r>
        <w:t xml:space="preserve">         </w:t>
      </w:r>
    </w:p>
    <w:p w:rsidR="006A0080" w:rsidRDefault="006A0080" w:rsidP="006A0080">
      <w:pPr>
        <w:tabs>
          <w:tab w:val="left" w:pos="851"/>
          <w:tab w:val="left" w:pos="1418"/>
        </w:tabs>
        <w:jc w:val="center"/>
      </w:pPr>
      <w:r>
        <w:t>7. Адреса,  банковские реквизиты и подписи Сторон</w:t>
      </w:r>
    </w:p>
    <w:p w:rsidR="006A0080" w:rsidRDefault="006A0080" w:rsidP="006A0080">
      <w:pPr>
        <w:tabs>
          <w:tab w:val="left" w:pos="851"/>
          <w:tab w:val="left" w:pos="1418"/>
        </w:tabs>
        <w:jc w:val="both"/>
      </w:pPr>
      <w:r>
        <w:t xml:space="preserve">         </w:t>
      </w:r>
    </w:p>
    <w:p w:rsidR="006A0080" w:rsidRDefault="006A0080" w:rsidP="006A0080">
      <w:pPr>
        <w:jc w:val="both"/>
      </w:pPr>
      <w:r>
        <w:t xml:space="preserve">РАСПОРЯДИТЕЛЬ: _________________________________________________,      в лице ______________________________________________________________, ИНН </w:t>
      </w:r>
      <w:r>
        <w:rPr>
          <w:b/>
        </w:rPr>
        <w:t>____________</w:t>
      </w:r>
      <w:r>
        <w:t xml:space="preserve">, КПП </w:t>
      </w:r>
      <w:r>
        <w:rPr>
          <w:b/>
        </w:rPr>
        <w:t>____________</w:t>
      </w:r>
      <w:r>
        <w:t xml:space="preserve">, ОГРН </w:t>
      </w:r>
      <w:r>
        <w:rPr>
          <w:b/>
        </w:rPr>
        <w:t>____________</w:t>
      </w:r>
      <w:r>
        <w:t>.</w:t>
      </w:r>
    </w:p>
    <w:p w:rsidR="006A0080" w:rsidRDefault="006A0080" w:rsidP="006A0080">
      <w:pPr>
        <w:jc w:val="both"/>
      </w:pPr>
      <w:r>
        <w:t>Юридический адрес: _________________________________________________.</w:t>
      </w:r>
    </w:p>
    <w:p w:rsidR="006A0080" w:rsidRDefault="006A0080" w:rsidP="006A0080">
      <w:pPr>
        <w:pStyle w:val="ConsNonformat"/>
        <w:widowControl/>
        <w:spacing w:line="276" w:lineRule="auto"/>
        <w:ind w:firstLine="567"/>
        <w:jc w:val="both"/>
        <w:rPr>
          <w:rFonts w:ascii="Times New Roman" w:hAnsi="Times New Roman" w:cs="Times New Roman"/>
          <w:bCs/>
          <w:sz w:val="24"/>
          <w:szCs w:val="24"/>
        </w:rPr>
      </w:pPr>
    </w:p>
    <w:p w:rsidR="006A0080" w:rsidRDefault="006A0080" w:rsidP="006A0080">
      <w:pPr>
        <w:pStyle w:val="Con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УЧАСТНИК: _____________________________________________________, </w:t>
      </w:r>
      <w:proofErr w:type="spellStart"/>
      <w:r>
        <w:rPr>
          <w:rFonts w:ascii="Times New Roman" w:hAnsi="Times New Roman" w:cs="Times New Roman"/>
          <w:sz w:val="24"/>
          <w:szCs w:val="24"/>
        </w:rPr>
        <w:t>____________</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w:t>
      </w:r>
      <w:proofErr w:type="spellEnd"/>
      <w:r>
        <w:rPr>
          <w:rFonts w:ascii="Times New Roman" w:hAnsi="Times New Roman" w:cs="Times New Roman"/>
          <w:sz w:val="24"/>
          <w:szCs w:val="24"/>
        </w:rPr>
        <w:t>., паспорт ______ № _________ выдан _________________, ИНН ____________, ОГРНИП ____________.</w:t>
      </w:r>
    </w:p>
    <w:p w:rsidR="006A0080" w:rsidRDefault="006A0080" w:rsidP="006A0080">
      <w:pPr>
        <w:pStyle w:val="Con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w:t>
      </w:r>
    </w:p>
    <w:p w:rsidR="006A0080" w:rsidRDefault="006A0080" w:rsidP="006A0080">
      <w:pPr>
        <w:pStyle w:val="Con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Адрес регистрации по месту пребывания: _________________________________.</w:t>
      </w:r>
    </w:p>
    <w:p w:rsidR="006A0080" w:rsidRDefault="006A0080" w:rsidP="006A0080">
      <w:pPr>
        <w:pStyle w:val="ConsNonformat"/>
        <w:widowControl/>
        <w:spacing w:line="276" w:lineRule="auto"/>
        <w:jc w:val="both"/>
        <w:rPr>
          <w:rFonts w:ascii="Times New Roman" w:hAnsi="Times New Roman" w:cs="Times New Roman"/>
          <w:bCs/>
          <w:color w:val="000000"/>
          <w:sz w:val="24"/>
          <w:szCs w:val="24"/>
        </w:rPr>
      </w:pPr>
    </w:p>
    <w:p w:rsidR="006A0080" w:rsidRDefault="006A0080" w:rsidP="006A0080">
      <w:pPr>
        <w:ind w:firstLine="567"/>
        <w:jc w:val="both"/>
        <w:rPr>
          <w:color w:val="000000"/>
        </w:rPr>
      </w:pPr>
    </w:p>
    <w:p w:rsidR="006A0080" w:rsidRDefault="006A0080" w:rsidP="006A0080">
      <w:pPr>
        <w:ind w:firstLine="567"/>
        <w:jc w:val="both"/>
        <w:rPr>
          <w:bCs/>
        </w:rPr>
      </w:pPr>
      <w:r>
        <w:rPr>
          <w:bCs/>
        </w:rPr>
        <w:t xml:space="preserve">        РАСПОРЯДИТЕЛЬ:                                         УЧАСТНИК:</w:t>
      </w:r>
    </w:p>
    <w:p w:rsidR="006A0080" w:rsidRDefault="006A0080" w:rsidP="006A0080">
      <w:pPr>
        <w:ind w:firstLine="567"/>
        <w:jc w:val="both"/>
        <w:rPr>
          <w:bCs/>
        </w:rPr>
      </w:pPr>
    </w:p>
    <w:p w:rsidR="006A0080" w:rsidRDefault="006A0080" w:rsidP="006A0080">
      <w:pPr>
        <w:ind w:firstLine="567"/>
        <w:jc w:val="both"/>
        <w:rPr>
          <w:bCs/>
        </w:rPr>
      </w:pPr>
      <w:r>
        <w:t>_________________ Игнатенко И.И.</w:t>
      </w:r>
      <w:r>
        <w:rPr>
          <w:bCs/>
        </w:rPr>
        <w:t xml:space="preserve">                       _</w:t>
      </w:r>
      <w:r>
        <w:t>_________________ (ФИО)</w:t>
      </w:r>
    </w:p>
    <w:p w:rsidR="006A0080" w:rsidRDefault="006A0080" w:rsidP="006A0080">
      <w:pPr>
        <w:pStyle w:val="ConsNonformat"/>
        <w:widowControl/>
        <w:spacing w:line="276" w:lineRule="auto"/>
        <w:jc w:val="both"/>
        <w:rPr>
          <w:rFonts w:ascii="Times New Roman" w:hAnsi="Times New Roman" w:cs="Times New Roman"/>
          <w:bCs/>
          <w:sz w:val="24"/>
          <w:szCs w:val="24"/>
        </w:rPr>
      </w:pPr>
      <w:r>
        <w:rPr>
          <w:rFonts w:ascii="Times New Roman" w:hAnsi="Times New Roman" w:cs="Times New Roman"/>
          <w:sz w:val="24"/>
          <w:szCs w:val="24"/>
        </w:rPr>
        <w:t xml:space="preserve">                                                                 </w:t>
      </w:r>
    </w:p>
    <w:p w:rsidR="006A0080" w:rsidRDefault="006A0080" w:rsidP="006A0080">
      <w:pPr>
        <w:jc w:val="both"/>
      </w:pPr>
      <w:r>
        <w:t xml:space="preserve">         «____» ____________ 2022                                        «____»   ____________ 2022</w:t>
      </w:r>
    </w:p>
    <w:p w:rsidR="006A0080" w:rsidRDefault="006A0080" w:rsidP="006A0080">
      <w:pPr>
        <w:ind w:firstLine="567"/>
        <w:jc w:val="both"/>
      </w:pPr>
    </w:p>
    <w:p w:rsidR="006A0080" w:rsidRDefault="006A0080" w:rsidP="006A0080">
      <w:pPr>
        <w:ind w:firstLine="567"/>
        <w:jc w:val="both"/>
      </w:pPr>
    </w:p>
    <w:p w:rsidR="006A0080" w:rsidRDefault="006A0080" w:rsidP="006A0080">
      <w:pPr>
        <w:ind w:firstLine="567"/>
        <w:jc w:val="both"/>
      </w:pPr>
    </w:p>
    <w:p w:rsidR="006A0080" w:rsidRDefault="006A0080" w:rsidP="006A0080">
      <w:pPr>
        <w:ind w:firstLine="567"/>
        <w:jc w:val="both"/>
      </w:pPr>
    </w:p>
    <w:p w:rsidR="006A0080" w:rsidRDefault="006A0080" w:rsidP="006A0080">
      <w:pPr>
        <w:ind w:firstLine="567"/>
        <w:jc w:val="both"/>
      </w:pPr>
    </w:p>
    <w:p w:rsidR="006A0080" w:rsidRDefault="006A0080" w:rsidP="006A0080">
      <w:pPr>
        <w:ind w:firstLine="567"/>
        <w:jc w:val="both"/>
      </w:pPr>
    </w:p>
    <w:p w:rsidR="006A0080" w:rsidRDefault="006A0080" w:rsidP="006A0080">
      <w:pPr>
        <w:ind w:firstLine="567"/>
        <w:jc w:val="both"/>
      </w:pPr>
    </w:p>
    <w:p w:rsidR="006A0080" w:rsidRDefault="006A0080" w:rsidP="006A0080">
      <w:pPr>
        <w:ind w:firstLine="567"/>
        <w:jc w:val="both"/>
      </w:pPr>
    </w:p>
    <w:p w:rsidR="006A0080" w:rsidRDefault="006A0080" w:rsidP="006A0080">
      <w:pPr>
        <w:ind w:firstLine="567"/>
        <w:jc w:val="both"/>
      </w:pPr>
    </w:p>
    <w:p w:rsidR="006A0080" w:rsidRDefault="006A0080" w:rsidP="006A0080">
      <w:pPr>
        <w:ind w:firstLine="567"/>
        <w:jc w:val="both"/>
      </w:pPr>
    </w:p>
    <w:p w:rsidR="006A0080" w:rsidRDefault="006A0080" w:rsidP="006A0080">
      <w:pPr>
        <w:ind w:firstLine="567"/>
        <w:jc w:val="both"/>
      </w:pPr>
    </w:p>
    <w:p w:rsidR="006A0080" w:rsidRDefault="006A0080" w:rsidP="006A0080">
      <w:pPr>
        <w:ind w:firstLine="567"/>
        <w:jc w:val="both"/>
      </w:pPr>
    </w:p>
    <w:p w:rsidR="006A0080" w:rsidRDefault="006A0080" w:rsidP="006A0080">
      <w:pPr>
        <w:ind w:firstLine="567"/>
        <w:jc w:val="both"/>
      </w:pPr>
    </w:p>
    <w:p w:rsidR="006A0080" w:rsidRDefault="006A0080" w:rsidP="006A0080">
      <w:pPr>
        <w:ind w:firstLine="567"/>
        <w:jc w:val="both"/>
      </w:pPr>
    </w:p>
    <w:p w:rsidR="006A0080" w:rsidRDefault="006A0080" w:rsidP="006A0080">
      <w:pPr>
        <w:ind w:firstLine="567"/>
        <w:jc w:val="both"/>
      </w:pPr>
    </w:p>
    <w:p w:rsidR="006A0080" w:rsidRDefault="006A0080" w:rsidP="006A0080">
      <w:pPr>
        <w:ind w:firstLine="567"/>
        <w:jc w:val="both"/>
      </w:pPr>
    </w:p>
    <w:p w:rsidR="006A0080" w:rsidRDefault="006A0080" w:rsidP="006A0080">
      <w:pPr>
        <w:ind w:firstLine="567"/>
        <w:jc w:val="both"/>
      </w:pPr>
    </w:p>
    <w:p w:rsidR="006A0080" w:rsidRDefault="006A0080" w:rsidP="006A0080">
      <w:pPr>
        <w:ind w:firstLine="567"/>
        <w:jc w:val="both"/>
      </w:pPr>
    </w:p>
    <w:p w:rsidR="006A0080" w:rsidRDefault="006A0080" w:rsidP="006A0080">
      <w:pPr>
        <w:ind w:firstLine="567"/>
        <w:jc w:val="both"/>
      </w:pPr>
    </w:p>
    <w:p w:rsidR="006A0080" w:rsidRDefault="006A0080" w:rsidP="006A0080">
      <w:pPr>
        <w:ind w:firstLine="567"/>
        <w:jc w:val="both"/>
      </w:pPr>
    </w:p>
    <w:p w:rsidR="006A0080" w:rsidRDefault="006A0080" w:rsidP="006A0080">
      <w:pPr>
        <w:ind w:firstLine="567"/>
        <w:jc w:val="both"/>
      </w:pPr>
    </w:p>
    <w:p w:rsidR="006A0080" w:rsidRDefault="006A0080" w:rsidP="006A0080">
      <w:pPr>
        <w:ind w:firstLine="567"/>
        <w:jc w:val="both"/>
      </w:pPr>
    </w:p>
    <w:p w:rsidR="006A0080" w:rsidRDefault="006A0080" w:rsidP="006A0080">
      <w:pPr>
        <w:ind w:firstLine="567"/>
        <w:jc w:val="both"/>
      </w:pPr>
    </w:p>
    <w:p w:rsidR="006A0080" w:rsidRDefault="006A0080" w:rsidP="006A0080">
      <w:pPr>
        <w:ind w:firstLine="567"/>
        <w:jc w:val="both"/>
      </w:pPr>
    </w:p>
    <w:p w:rsidR="006A0080" w:rsidRDefault="006A0080" w:rsidP="006A0080">
      <w:pPr>
        <w:rPr>
          <w:sz w:val="16"/>
          <w:szCs w:val="16"/>
        </w:rPr>
      </w:pPr>
    </w:p>
    <w:p w:rsidR="006A0080" w:rsidRDefault="006A0080" w:rsidP="006A0080">
      <w:pPr>
        <w:jc w:val="right"/>
        <w:rPr>
          <w:sz w:val="16"/>
          <w:szCs w:val="16"/>
        </w:rPr>
      </w:pPr>
      <w:r>
        <w:rPr>
          <w:sz w:val="16"/>
          <w:szCs w:val="16"/>
        </w:rPr>
        <w:lastRenderedPageBreak/>
        <w:t>Приложение № 1</w:t>
      </w:r>
    </w:p>
    <w:p w:rsidR="006A0080" w:rsidRDefault="006A0080" w:rsidP="006A0080">
      <w:pPr>
        <w:jc w:val="right"/>
        <w:rPr>
          <w:sz w:val="16"/>
          <w:szCs w:val="16"/>
        </w:rPr>
      </w:pPr>
      <w:r>
        <w:rPr>
          <w:sz w:val="16"/>
          <w:szCs w:val="16"/>
        </w:rPr>
        <w:t>к договору о размещении НТО № ___</w:t>
      </w:r>
    </w:p>
    <w:p w:rsidR="006A0080" w:rsidRDefault="006A0080" w:rsidP="006A0080">
      <w:pPr>
        <w:jc w:val="right"/>
        <w:rPr>
          <w:sz w:val="16"/>
          <w:szCs w:val="16"/>
        </w:rPr>
      </w:pPr>
      <w:r>
        <w:rPr>
          <w:sz w:val="16"/>
          <w:szCs w:val="16"/>
        </w:rPr>
        <w:t>от ___________</w:t>
      </w:r>
    </w:p>
    <w:p w:rsidR="006A0080" w:rsidRDefault="006A0080" w:rsidP="006A0080"/>
    <w:p w:rsidR="006A0080" w:rsidRDefault="006A0080" w:rsidP="006A0080">
      <w:pPr>
        <w:jc w:val="center"/>
        <w:rPr>
          <w:b/>
          <w:sz w:val="28"/>
          <w:szCs w:val="28"/>
        </w:rPr>
      </w:pPr>
      <w:r>
        <w:rPr>
          <w:b/>
          <w:sz w:val="28"/>
          <w:szCs w:val="28"/>
        </w:rPr>
        <w:t xml:space="preserve">Расчет платы </w:t>
      </w:r>
    </w:p>
    <w:p w:rsidR="006A0080" w:rsidRDefault="006A0080" w:rsidP="006A0080">
      <w:pPr>
        <w:jc w:val="center"/>
        <w:rPr>
          <w:b/>
          <w:sz w:val="28"/>
          <w:szCs w:val="28"/>
        </w:rPr>
      </w:pPr>
      <w:r>
        <w:rPr>
          <w:b/>
          <w:sz w:val="28"/>
          <w:szCs w:val="28"/>
        </w:rPr>
        <w:t>за размещение нестационарного торгового объекта</w:t>
      </w:r>
    </w:p>
    <w:p w:rsidR="006A0080" w:rsidRDefault="006A0080" w:rsidP="006A0080">
      <w:pPr>
        <w:jc w:val="center"/>
        <w:rPr>
          <w:b/>
          <w:sz w:val="28"/>
          <w:szCs w:val="28"/>
        </w:rPr>
      </w:pPr>
    </w:p>
    <w:p w:rsidR="006A0080" w:rsidRDefault="006A0080" w:rsidP="006A0080">
      <w:pPr>
        <w:rPr>
          <w:sz w:val="28"/>
          <w:szCs w:val="28"/>
        </w:rPr>
      </w:pPr>
      <w:r>
        <w:rPr>
          <w:sz w:val="28"/>
          <w:szCs w:val="28"/>
        </w:rPr>
        <w:t xml:space="preserve">с </w:t>
      </w:r>
      <w:r>
        <w:rPr>
          <w:b/>
          <w:sz w:val="28"/>
          <w:szCs w:val="28"/>
        </w:rPr>
        <w:t>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 </w:t>
      </w:r>
      <w:r>
        <w:rPr>
          <w:b/>
          <w:sz w:val="28"/>
          <w:szCs w:val="28"/>
        </w:rPr>
        <w:t>____________</w:t>
      </w:r>
    </w:p>
    <w:p w:rsidR="006A0080" w:rsidRDefault="006A0080" w:rsidP="006A0080">
      <w:pPr>
        <w:rPr>
          <w:sz w:val="28"/>
          <w:szCs w:val="28"/>
        </w:rPr>
      </w:pPr>
    </w:p>
    <w:p w:rsidR="006A0080" w:rsidRDefault="006A0080" w:rsidP="006A0080">
      <w:pPr>
        <w:jc w:val="both"/>
        <w:rPr>
          <w:sz w:val="28"/>
          <w:szCs w:val="28"/>
        </w:rPr>
      </w:pPr>
      <w:r>
        <w:rPr>
          <w:sz w:val="28"/>
          <w:szCs w:val="28"/>
        </w:rPr>
        <w:t xml:space="preserve">Участник: </w:t>
      </w:r>
      <w:r>
        <w:rPr>
          <w:b/>
          <w:sz w:val="28"/>
          <w:szCs w:val="28"/>
        </w:rPr>
        <w:t xml:space="preserve">_________________________________________________________ </w:t>
      </w:r>
    </w:p>
    <w:p w:rsidR="006A0080" w:rsidRDefault="006A0080" w:rsidP="006A0080">
      <w:pPr>
        <w:jc w:val="both"/>
        <w:rPr>
          <w:b/>
          <w:sz w:val="28"/>
          <w:szCs w:val="28"/>
        </w:rPr>
      </w:pPr>
      <w:r>
        <w:rPr>
          <w:sz w:val="28"/>
          <w:szCs w:val="28"/>
        </w:rPr>
        <w:t>Адресные ориентиры участка:</w:t>
      </w:r>
      <w:r>
        <w:rPr>
          <w:b/>
          <w:sz w:val="28"/>
          <w:szCs w:val="28"/>
        </w:rPr>
        <w:t xml:space="preserve"> ________________________________________ расположенного по адресу: ____________ </w:t>
      </w:r>
      <w:r>
        <w:rPr>
          <w:sz w:val="28"/>
          <w:szCs w:val="28"/>
        </w:rPr>
        <w:t>Площадь участка</w:t>
      </w:r>
      <w:r>
        <w:rPr>
          <w:b/>
          <w:sz w:val="28"/>
          <w:szCs w:val="28"/>
        </w:rPr>
        <w:t>: ____</w:t>
      </w:r>
    </w:p>
    <w:p w:rsidR="006A0080" w:rsidRDefault="006A0080" w:rsidP="006A0080">
      <w:pPr>
        <w:tabs>
          <w:tab w:val="left" w:pos="851"/>
        </w:tabs>
        <w:jc w:val="both"/>
        <w:rPr>
          <w:bCs/>
          <w:sz w:val="28"/>
          <w:szCs w:val="28"/>
        </w:rPr>
      </w:pPr>
      <w:r>
        <w:rPr>
          <w:sz w:val="28"/>
          <w:szCs w:val="28"/>
        </w:rPr>
        <w:t>Плата по договору о размещении нестационарного торгового объекта (далее - НТО) устанавливается в виде ежеквартальных платежей и вносится равными долями ежеквартально не позднее 20-го числа последнего месяца отчетного квартала путем</w:t>
      </w:r>
      <w:r>
        <w:rPr>
          <w:color w:val="FF0000"/>
          <w:sz w:val="28"/>
          <w:szCs w:val="28"/>
        </w:rPr>
        <w:t xml:space="preserve"> </w:t>
      </w:r>
      <w:r>
        <w:rPr>
          <w:sz w:val="28"/>
          <w:szCs w:val="28"/>
        </w:rPr>
        <w:t xml:space="preserve">перечисления на счет </w:t>
      </w:r>
      <w:r>
        <w:rPr>
          <w:bCs/>
          <w:sz w:val="28"/>
          <w:szCs w:val="28"/>
        </w:rPr>
        <w:t xml:space="preserve">УФК по Ростовской области (Управление имущественных отношений Сальского района), «Единый казначейский счет»: 40102810845370000050, Казначейский счет – 03100643000000015800, Банк: </w:t>
      </w:r>
      <w:proofErr w:type="gramStart"/>
      <w:r>
        <w:rPr>
          <w:bCs/>
          <w:sz w:val="28"/>
          <w:szCs w:val="28"/>
        </w:rPr>
        <w:t xml:space="preserve">ОТДЕЛЕНИЕ РОСТОВ-НА-ДОНУ БАНКА РОССИИ УФК//Ростовской области г. Ростов-на-Дону, БИК ТОФК: 016015102, ИНН получателя: 6153908601, КПП получателя: 615301001, </w:t>
      </w:r>
      <w:r>
        <w:rPr>
          <w:b/>
          <w:bCs/>
          <w:sz w:val="28"/>
          <w:szCs w:val="28"/>
        </w:rPr>
        <w:t>ОКТМО 60650000,</w:t>
      </w:r>
      <w:r>
        <w:rPr>
          <w:bCs/>
          <w:sz w:val="28"/>
          <w:szCs w:val="28"/>
        </w:rPr>
        <w:t xml:space="preserve"> </w:t>
      </w:r>
      <w:r>
        <w:rPr>
          <w:b/>
          <w:bCs/>
          <w:sz w:val="28"/>
          <w:szCs w:val="28"/>
        </w:rPr>
        <w:t>КБК: 914 111 09080 05 1000 120</w:t>
      </w:r>
      <w:r>
        <w:rPr>
          <w:bCs/>
          <w:sz w:val="28"/>
          <w:szCs w:val="28"/>
        </w:rPr>
        <w:t xml:space="preserve">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w:t>
      </w:r>
      <w:proofErr w:type="gramEnd"/>
      <w:r>
        <w:rPr>
          <w:bCs/>
          <w:sz w:val="28"/>
          <w:szCs w:val="28"/>
        </w:rPr>
        <w:t xml:space="preserve"> или земельных </w:t>
      </w:r>
      <w:proofErr w:type="gramStart"/>
      <w:r>
        <w:rPr>
          <w:bCs/>
          <w:sz w:val="28"/>
          <w:szCs w:val="28"/>
        </w:rPr>
        <w:t>участках</w:t>
      </w:r>
      <w:proofErr w:type="gramEnd"/>
      <w:r>
        <w:rPr>
          <w:bCs/>
          <w:sz w:val="28"/>
          <w:szCs w:val="28"/>
        </w:rPr>
        <w:t>, государственная собственность на которые не разграничена (плата, поступившая в рамках договора за предоставление права на размещение и эксплуатацию нестационарного торгового объекта).</w:t>
      </w:r>
    </w:p>
    <w:p w:rsidR="006A0080" w:rsidRDefault="006A0080" w:rsidP="006A0080">
      <w:pPr>
        <w:ind w:firstLine="567"/>
        <w:jc w:val="both"/>
        <w:rPr>
          <w:sz w:val="28"/>
          <w:szCs w:val="28"/>
        </w:rPr>
      </w:pPr>
      <w:proofErr w:type="gramStart"/>
      <w:r>
        <w:rPr>
          <w:sz w:val="28"/>
          <w:szCs w:val="28"/>
        </w:rPr>
        <w:t>На основании Методики расчета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w:t>
      </w:r>
      <w:proofErr w:type="spellStart"/>
      <w:r>
        <w:rPr>
          <w:sz w:val="28"/>
          <w:szCs w:val="28"/>
        </w:rPr>
        <w:t>Сальское</w:t>
      </w:r>
      <w:proofErr w:type="spellEnd"/>
      <w:r>
        <w:rPr>
          <w:sz w:val="28"/>
          <w:szCs w:val="28"/>
        </w:rPr>
        <w:t xml:space="preserve"> городское поселение», утвержденной Решением Собрания депутатов Сальского городского поселения № 215 от 31.03.2016, размер платы за размещение НТО рассчитан следующим образом:</w:t>
      </w:r>
      <w:proofErr w:type="gramEnd"/>
    </w:p>
    <w:p w:rsidR="006A0080" w:rsidRDefault="006A0080" w:rsidP="006A0080">
      <w:pPr>
        <w:ind w:firstLine="567"/>
        <w:jc w:val="center"/>
        <w:rPr>
          <w:b/>
          <w:sz w:val="28"/>
          <w:szCs w:val="28"/>
        </w:rPr>
      </w:pPr>
      <w:r>
        <w:rPr>
          <w:b/>
          <w:sz w:val="28"/>
          <w:szCs w:val="28"/>
        </w:rPr>
        <w:t xml:space="preserve">НЦ = БР * </w:t>
      </w:r>
      <w:r>
        <w:rPr>
          <w:b/>
          <w:sz w:val="28"/>
          <w:szCs w:val="28"/>
          <w:lang w:val="en-US"/>
        </w:rPr>
        <w:t>S</w:t>
      </w:r>
      <w:r>
        <w:rPr>
          <w:b/>
          <w:sz w:val="28"/>
          <w:szCs w:val="28"/>
        </w:rPr>
        <w:t xml:space="preserve"> * </w:t>
      </w:r>
      <w:proofErr w:type="spellStart"/>
      <w:r>
        <w:rPr>
          <w:b/>
          <w:sz w:val="28"/>
          <w:szCs w:val="28"/>
        </w:rPr>
        <w:t>Пк</w:t>
      </w:r>
      <w:proofErr w:type="spellEnd"/>
      <w:r>
        <w:rPr>
          <w:b/>
          <w:sz w:val="28"/>
          <w:szCs w:val="28"/>
        </w:rPr>
        <w:t xml:space="preserve"> * </w:t>
      </w:r>
      <w:r>
        <w:rPr>
          <w:b/>
          <w:sz w:val="28"/>
          <w:szCs w:val="28"/>
          <w:lang w:val="en-US"/>
        </w:rPr>
        <w:t>Z</w:t>
      </w:r>
      <w:proofErr w:type="gramStart"/>
      <w:r>
        <w:rPr>
          <w:b/>
          <w:sz w:val="28"/>
          <w:szCs w:val="28"/>
        </w:rPr>
        <w:t xml:space="preserve"> * К</w:t>
      </w:r>
      <w:proofErr w:type="gramEnd"/>
      <w:r>
        <w:rPr>
          <w:b/>
          <w:sz w:val="28"/>
          <w:szCs w:val="28"/>
        </w:rPr>
        <w:t xml:space="preserve"> </w:t>
      </w:r>
      <w:proofErr w:type="spellStart"/>
      <w:r>
        <w:rPr>
          <w:b/>
          <w:sz w:val="28"/>
          <w:szCs w:val="28"/>
        </w:rPr>
        <w:t>инф</w:t>
      </w:r>
      <w:proofErr w:type="spellEnd"/>
      <w:r>
        <w:rPr>
          <w:b/>
          <w:sz w:val="28"/>
          <w:szCs w:val="28"/>
        </w:rPr>
        <w:t>.</w:t>
      </w:r>
    </w:p>
    <w:p w:rsidR="006A0080" w:rsidRDefault="006A0080" w:rsidP="006A0080">
      <w:pPr>
        <w:ind w:firstLine="567"/>
        <w:jc w:val="both"/>
        <w:rPr>
          <w:sz w:val="28"/>
          <w:szCs w:val="28"/>
        </w:rPr>
      </w:pPr>
      <w:r>
        <w:rPr>
          <w:sz w:val="28"/>
          <w:szCs w:val="28"/>
        </w:rPr>
        <w:t>где:</w:t>
      </w:r>
    </w:p>
    <w:p w:rsidR="006A0080" w:rsidRDefault="006A0080" w:rsidP="006A0080">
      <w:pPr>
        <w:ind w:firstLine="567"/>
        <w:jc w:val="both"/>
        <w:rPr>
          <w:sz w:val="28"/>
          <w:szCs w:val="28"/>
        </w:rPr>
      </w:pPr>
      <w:r>
        <w:rPr>
          <w:b/>
          <w:sz w:val="28"/>
          <w:szCs w:val="28"/>
        </w:rPr>
        <w:t>НЦ</w:t>
      </w:r>
      <w:r>
        <w:rPr>
          <w:sz w:val="28"/>
          <w:szCs w:val="28"/>
        </w:rPr>
        <w:t xml:space="preserve"> – начальная цена предмета аукциона или размер платы по договору (в случае заключения без проведения торгов);</w:t>
      </w:r>
    </w:p>
    <w:p w:rsidR="006A0080" w:rsidRDefault="006A0080" w:rsidP="006A0080">
      <w:pPr>
        <w:ind w:firstLine="567"/>
        <w:jc w:val="both"/>
        <w:rPr>
          <w:sz w:val="28"/>
          <w:szCs w:val="28"/>
        </w:rPr>
      </w:pPr>
      <w:r>
        <w:rPr>
          <w:b/>
          <w:sz w:val="28"/>
          <w:szCs w:val="28"/>
        </w:rPr>
        <w:t xml:space="preserve">БР </w:t>
      </w:r>
      <w:r>
        <w:rPr>
          <w:sz w:val="28"/>
          <w:szCs w:val="28"/>
        </w:rPr>
        <w:t>– базовый размер платы за 1 кв.м. нестационарного торгового объекта, равный 1000,0 рублям;</w:t>
      </w:r>
    </w:p>
    <w:p w:rsidR="006A0080" w:rsidRDefault="006A0080" w:rsidP="006A0080">
      <w:pPr>
        <w:ind w:firstLine="567"/>
        <w:jc w:val="both"/>
        <w:rPr>
          <w:sz w:val="28"/>
          <w:szCs w:val="28"/>
        </w:rPr>
      </w:pPr>
      <w:r>
        <w:rPr>
          <w:b/>
          <w:sz w:val="28"/>
          <w:szCs w:val="28"/>
          <w:lang w:val="en-US"/>
        </w:rPr>
        <w:t>S</w:t>
      </w:r>
      <w:r w:rsidRPr="006A0080">
        <w:rPr>
          <w:b/>
          <w:sz w:val="28"/>
          <w:szCs w:val="28"/>
        </w:rPr>
        <w:t xml:space="preserve"> </w:t>
      </w:r>
      <w:r>
        <w:rPr>
          <w:sz w:val="28"/>
          <w:szCs w:val="28"/>
        </w:rPr>
        <w:t xml:space="preserve">– </w:t>
      </w:r>
      <w:proofErr w:type="gramStart"/>
      <w:r>
        <w:rPr>
          <w:sz w:val="28"/>
          <w:szCs w:val="28"/>
        </w:rPr>
        <w:t>площадь</w:t>
      </w:r>
      <w:proofErr w:type="gramEnd"/>
      <w:r>
        <w:rPr>
          <w:sz w:val="28"/>
          <w:szCs w:val="28"/>
        </w:rPr>
        <w:t xml:space="preserve"> нестационарного торгового объекта;</w:t>
      </w:r>
    </w:p>
    <w:p w:rsidR="006A0080" w:rsidRDefault="006A0080" w:rsidP="006A0080">
      <w:pPr>
        <w:ind w:firstLine="567"/>
        <w:jc w:val="both"/>
        <w:rPr>
          <w:sz w:val="28"/>
          <w:szCs w:val="28"/>
        </w:rPr>
      </w:pPr>
      <w:proofErr w:type="spellStart"/>
      <w:r>
        <w:rPr>
          <w:b/>
          <w:sz w:val="28"/>
          <w:szCs w:val="28"/>
        </w:rPr>
        <w:t>Пк</w:t>
      </w:r>
      <w:proofErr w:type="spellEnd"/>
      <w:r>
        <w:rPr>
          <w:sz w:val="28"/>
          <w:szCs w:val="28"/>
        </w:rPr>
        <w:t xml:space="preserve"> – понижающий коэффициент, равный 0,5;</w:t>
      </w:r>
    </w:p>
    <w:p w:rsidR="006A0080" w:rsidRDefault="006A0080" w:rsidP="006A0080">
      <w:pPr>
        <w:ind w:firstLine="567"/>
        <w:jc w:val="both"/>
        <w:rPr>
          <w:sz w:val="28"/>
          <w:szCs w:val="28"/>
        </w:rPr>
      </w:pPr>
      <w:r>
        <w:rPr>
          <w:b/>
          <w:sz w:val="28"/>
          <w:szCs w:val="28"/>
        </w:rPr>
        <w:t xml:space="preserve">К </w:t>
      </w:r>
      <w:proofErr w:type="spellStart"/>
      <w:r>
        <w:rPr>
          <w:b/>
          <w:sz w:val="28"/>
          <w:szCs w:val="28"/>
        </w:rPr>
        <w:t>инф</w:t>
      </w:r>
      <w:proofErr w:type="spellEnd"/>
      <w:r>
        <w:rPr>
          <w:b/>
          <w:sz w:val="28"/>
          <w:szCs w:val="28"/>
        </w:rPr>
        <w:t>.</w:t>
      </w:r>
      <w:r>
        <w:rPr>
          <w:sz w:val="28"/>
          <w:szCs w:val="28"/>
        </w:rPr>
        <w:t xml:space="preserve"> – коэффициент инфляции, предусмотренный федеральным законом о федеральном бюджете на очередной финансовый год;</w:t>
      </w:r>
    </w:p>
    <w:p w:rsidR="006A0080" w:rsidRDefault="006A0080" w:rsidP="006A0080">
      <w:pPr>
        <w:ind w:firstLine="567"/>
        <w:rPr>
          <w:sz w:val="28"/>
          <w:szCs w:val="28"/>
        </w:rPr>
      </w:pPr>
      <w:r>
        <w:rPr>
          <w:b/>
          <w:sz w:val="28"/>
          <w:szCs w:val="28"/>
          <w:lang w:val="en-US"/>
        </w:rPr>
        <w:t>Z</w:t>
      </w:r>
      <w:r>
        <w:rPr>
          <w:sz w:val="28"/>
          <w:szCs w:val="28"/>
        </w:rPr>
        <w:t xml:space="preserve"> – </w:t>
      </w:r>
      <w:proofErr w:type="gramStart"/>
      <w:r>
        <w:rPr>
          <w:sz w:val="28"/>
          <w:szCs w:val="28"/>
        </w:rPr>
        <w:t>коэффициент</w:t>
      </w:r>
      <w:proofErr w:type="gramEnd"/>
      <w:r>
        <w:rPr>
          <w:sz w:val="28"/>
          <w:szCs w:val="28"/>
        </w:rPr>
        <w:t xml:space="preserve"> места расположения нестационарного торгового объекта, значение которого приведено в таблице:</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007"/>
        <w:gridCol w:w="6345"/>
        <w:gridCol w:w="2719"/>
      </w:tblGrid>
      <w:tr w:rsidR="006A0080" w:rsidTr="006A0080">
        <w:trPr>
          <w:trHeight w:val="317"/>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rsidR="006A0080" w:rsidRDefault="006A0080">
            <w:pPr>
              <w:spacing w:before="100" w:beforeAutospacing="1" w:after="119"/>
              <w:jc w:val="center"/>
              <w:rPr>
                <w:sz w:val="28"/>
                <w:szCs w:val="28"/>
              </w:rPr>
            </w:pPr>
            <w:r>
              <w:rPr>
                <w:sz w:val="28"/>
                <w:szCs w:val="28"/>
              </w:rPr>
              <w:t>Зоны</w:t>
            </w:r>
          </w:p>
        </w:tc>
        <w:tc>
          <w:tcPr>
            <w:tcW w:w="3150" w:type="pct"/>
            <w:tcBorders>
              <w:top w:val="outset" w:sz="6" w:space="0" w:color="000000"/>
              <w:left w:val="outset" w:sz="6" w:space="0" w:color="000000"/>
              <w:bottom w:val="outset" w:sz="6" w:space="0" w:color="000000"/>
              <w:right w:val="outset" w:sz="6" w:space="0" w:color="000000"/>
            </w:tcBorders>
            <w:hideMark/>
          </w:tcPr>
          <w:p w:rsidR="006A0080" w:rsidRDefault="006A0080">
            <w:pPr>
              <w:spacing w:before="100" w:beforeAutospacing="1" w:after="119"/>
              <w:jc w:val="center"/>
              <w:rPr>
                <w:sz w:val="28"/>
                <w:szCs w:val="28"/>
              </w:rPr>
            </w:pPr>
            <w:r>
              <w:rPr>
                <w:sz w:val="28"/>
                <w:szCs w:val="28"/>
              </w:rPr>
              <w:t>Наименование улиц, переулков</w:t>
            </w:r>
          </w:p>
        </w:tc>
        <w:tc>
          <w:tcPr>
            <w:tcW w:w="1350" w:type="pct"/>
            <w:tcBorders>
              <w:top w:val="outset" w:sz="6" w:space="0" w:color="000000"/>
              <w:left w:val="outset" w:sz="6" w:space="0" w:color="000000"/>
              <w:bottom w:val="outset" w:sz="6" w:space="0" w:color="000000"/>
              <w:right w:val="outset" w:sz="6" w:space="0" w:color="000000"/>
            </w:tcBorders>
            <w:hideMark/>
          </w:tcPr>
          <w:p w:rsidR="006A0080" w:rsidRDefault="006A0080">
            <w:pPr>
              <w:spacing w:before="100" w:beforeAutospacing="1" w:after="119"/>
              <w:jc w:val="center"/>
              <w:rPr>
                <w:sz w:val="28"/>
                <w:szCs w:val="28"/>
              </w:rPr>
            </w:pPr>
            <w:r>
              <w:rPr>
                <w:sz w:val="28"/>
                <w:szCs w:val="28"/>
              </w:rPr>
              <w:t xml:space="preserve">Значение коэффициента </w:t>
            </w:r>
            <w:r>
              <w:rPr>
                <w:sz w:val="28"/>
                <w:szCs w:val="28"/>
                <w:lang w:val="en-US"/>
              </w:rPr>
              <w:t>Z</w:t>
            </w:r>
          </w:p>
        </w:tc>
      </w:tr>
      <w:tr w:rsidR="006A0080" w:rsidTr="006A0080">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rsidR="006A0080" w:rsidRDefault="006A0080">
            <w:pPr>
              <w:spacing w:before="100" w:beforeAutospacing="1" w:after="119"/>
              <w:jc w:val="center"/>
              <w:rPr>
                <w:sz w:val="28"/>
                <w:szCs w:val="28"/>
                <w:lang w:val="en-US"/>
              </w:rPr>
            </w:pPr>
            <w:r>
              <w:rPr>
                <w:sz w:val="28"/>
                <w:szCs w:val="28"/>
                <w:lang w:val="en-US"/>
              </w:rPr>
              <w:lastRenderedPageBreak/>
              <w:t xml:space="preserve">I </w:t>
            </w:r>
            <w:r>
              <w:rPr>
                <w:sz w:val="28"/>
                <w:szCs w:val="28"/>
              </w:rPr>
              <w:t>зона</w:t>
            </w:r>
          </w:p>
        </w:tc>
        <w:tc>
          <w:tcPr>
            <w:tcW w:w="3150" w:type="pct"/>
            <w:tcBorders>
              <w:top w:val="outset" w:sz="6" w:space="0" w:color="000000"/>
              <w:left w:val="outset" w:sz="6" w:space="0" w:color="000000"/>
              <w:bottom w:val="outset" w:sz="6" w:space="0" w:color="000000"/>
              <w:right w:val="outset" w:sz="6" w:space="0" w:color="000000"/>
            </w:tcBorders>
            <w:hideMark/>
          </w:tcPr>
          <w:p w:rsidR="006A0080" w:rsidRDefault="006A0080">
            <w:pPr>
              <w:spacing w:before="100" w:beforeAutospacing="1" w:after="119"/>
              <w:jc w:val="both"/>
              <w:rPr>
                <w:sz w:val="28"/>
                <w:szCs w:val="28"/>
              </w:rPr>
            </w:pPr>
            <w:proofErr w:type="gramStart"/>
            <w:r>
              <w:rPr>
                <w:sz w:val="28"/>
                <w:szCs w:val="28"/>
              </w:rPr>
              <w:t>ул. Коломийцева, ул. Кузнечная, ул. Свободы, пер. Спортивный, пер. Комсомольский, пер. Красноармейский, ул. Павлова, ул. Железнодорожная, ул. Пушкина, ул. Севастопольская, ул. Ленина, ул. Ворошилова, ул. Буденного, ул. Московская, ул. Кирова, пер. Рабочий, ул. Крупской, ул. Красная, ул. Радищева, ул. Первомайская</w:t>
            </w:r>
            <w:proofErr w:type="gramEnd"/>
          </w:p>
        </w:tc>
        <w:tc>
          <w:tcPr>
            <w:tcW w:w="1350" w:type="pct"/>
            <w:tcBorders>
              <w:top w:val="outset" w:sz="6" w:space="0" w:color="000000"/>
              <w:left w:val="outset" w:sz="6" w:space="0" w:color="000000"/>
              <w:bottom w:val="outset" w:sz="6" w:space="0" w:color="000000"/>
              <w:right w:val="outset" w:sz="6" w:space="0" w:color="000000"/>
            </w:tcBorders>
            <w:hideMark/>
          </w:tcPr>
          <w:p w:rsidR="006A0080" w:rsidRDefault="006A0080">
            <w:pPr>
              <w:spacing w:before="100" w:beforeAutospacing="1" w:after="119"/>
              <w:jc w:val="center"/>
              <w:rPr>
                <w:sz w:val="28"/>
                <w:szCs w:val="28"/>
              </w:rPr>
            </w:pPr>
            <w:r>
              <w:rPr>
                <w:sz w:val="28"/>
                <w:szCs w:val="28"/>
              </w:rPr>
              <w:t>2,0</w:t>
            </w:r>
          </w:p>
        </w:tc>
      </w:tr>
      <w:tr w:rsidR="006A0080" w:rsidTr="006A0080">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rsidR="006A0080" w:rsidRDefault="006A0080">
            <w:pPr>
              <w:spacing w:before="100" w:beforeAutospacing="1" w:after="119"/>
              <w:jc w:val="center"/>
              <w:rPr>
                <w:sz w:val="28"/>
                <w:szCs w:val="28"/>
                <w:lang w:val="en-US"/>
              </w:rPr>
            </w:pPr>
            <w:r>
              <w:rPr>
                <w:sz w:val="28"/>
                <w:szCs w:val="28"/>
                <w:lang w:val="en-US"/>
              </w:rPr>
              <w:t xml:space="preserve">II </w:t>
            </w:r>
            <w:r>
              <w:rPr>
                <w:sz w:val="28"/>
                <w:szCs w:val="28"/>
              </w:rPr>
              <w:t>зона</w:t>
            </w:r>
          </w:p>
        </w:tc>
        <w:tc>
          <w:tcPr>
            <w:tcW w:w="3150" w:type="pct"/>
            <w:tcBorders>
              <w:top w:val="outset" w:sz="6" w:space="0" w:color="000000"/>
              <w:left w:val="outset" w:sz="6" w:space="0" w:color="000000"/>
              <w:bottom w:val="outset" w:sz="6" w:space="0" w:color="000000"/>
              <w:right w:val="outset" w:sz="6" w:space="0" w:color="000000"/>
            </w:tcBorders>
            <w:hideMark/>
          </w:tcPr>
          <w:p w:rsidR="006A0080" w:rsidRDefault="006A0080">
            <w:pPr>
              <w:spacing w:before="100" w:beforeAutospacing="1" w:after="119"/>
              <w:jc w:val="center"/>
              <w:rPr>
                <w:sz w:val="28"/>
                <w:szCs w:val="28"/>
              </w:rPr>
            </w:pPr>
            <w:r>
              <w:rPr>
                <w:sz w:val="28"/>
                <w:szCs w:val="28"/>
              </w:rPr>
              <w:t>Прочие улицы, переулки города Сальска</w:t>
            </w:r>
          </w:p>
        </w:tc>
        <w:tc>
          <w:tcPr>
            <w:tcW w:w="1350" w:type="pct"/>
            <w:tcBorders>
              <w:top w:val="outset" w:sz="6" w:space="0" w:color="000000"/>
              <w:left w:val="outset" w:sz="6" w:space="0" w:color="000000"/>
              <w:bottom w:val="outset" w:sz="6" w:space="0" w:color="000000"/>
              <w:right w:val="outset" w:sz="6" w:space="0" w:color="000000"/>
            </w:tcBorders>
            <w:hideMark/>
          </w:tcPr>
          <w:p w:rsidR="006A0080" w:rsidRDefault="006A0080">
            <w:pPr>
              <w:spacing w:before="100" w:beforeAutospacing="1" w:after="119"/>
              <w:jc w:val="center"/>
              <w:rPr>
                <w:sz w:val="28"/>
                <w:szCs w:val="28"/>
              </w:rPr>
            </w:pPr>
            <w:r>
              <w:rPr>
                <w:sz w:val="28"/>
                <w:szCs w:val="28"/>
              </w:rPr>
              <w:t>1,2</w:t>
            </w:r>
          </w:p>
        </w:tc>
      </w:tr>
    </w:tbl>
    <w:p w:rsidR="006A0080" w:rsidRDefault="006A0080" w:rsidP="006A0080">
      <w:pPr>
        <w:ind w:firstLine="567"/>
        <w:jc w:val="both"/>
        <w:rPr>
          <w:sz w:val="28"/>
          <w:szCs w:val="28"/>
        </w:rPr>
      </w:pPr>
      <w:r>
        <w:rPr>
          <w:sz w:val="28"/>
          <w:szCs w:val="28"/>
        </w:rPr>
        <w:t>Соответственно,</w:t>
      </w:r>
      <w:r>
        <w:rPr>
          <w:b/>
          <w:sz w:val="28"/>
          <w:szCs w:val="28"/>
        </w:rPr>
        <w:t xml:space="preserve"> </w:t>
      </w:r>
      <w:r>
        <w:rPr>
          <w:sz w:val="28"/>
          <w:szCs w:val="28"/>
        </w:rPr>
        <w:t>начальная цена предмета аукциона за размещение НТО составляет:</w:t>
      </w:r>
    </w:p>
    <w:p w:rsidR="006A0080" w:rsidRDefault="006A0080" w:rsidP="006A0080">
      <w:pPr>
        <w:autoSpaceDE w:val="0"/>
        <w:autoSpaceDN w:val="0"/>
        <w:adjustRightInd w:val="0"/>
        <w:ind w:firstLine="426"/>
        <w:jc w:val="center"/>
        <w:outlineLvl w:val="0"/>
        <w:rPr>
          <w:sz w:val="32"/>
          <w:szCs w:val="32"/>
        </w:rPr>
      </w:pPr>
      <w:r>
        <w:rPr>
          <w:sz w:val="32"/>
          <w:szCs w:val="32"/>
        </w:rPr>
        <w:t>НЦ = БР*</w:t>
      </w:r>
      <w:r>
        <w:rPr>
          <w:sz w:val="32"/>
          <w:szCs w:val="32"/>
          <w:lang w:val="en-US"/>
        </w:rPr>
        <w:t>S</w:t>
      </w:r>
      <w:r>
        <w:rPr>
          <w:sz w:val="32"/>
          <w:szCs w:val="32"/>
        </w:rPr>
        <w:t>*ПК*</w:t>
      </w:r>
      <w:r>
        <w:rPr>
          <w:sz w:val="32"/>
          <w:szCs w:val="32"/>
          <w:lang w:val="en-US"/>
        </w:rPr>
        <w:t>Z</w:t>
      </w:r>
      <w:proofErr w:type="gramStart"/>
      <w:r>
        <w:rPr>
          <w:sz w:val="32"/>
          <w:szCs w:val="32"/>
        </w:rPr>
        <w:t>*К</w:t>
      </w:r>
      <w:proofErr w:type="gramEnd"/>
      <w:r>
        <w:rPr>
          <w:sz w:val="32"/>
          <w:szCs w:val="32"/>
        </w:rPr>
        <w:t xml:space="preserve"> </w:t>
      </w:r>
      <w:proofErr w:type="spellStart"/>
      <w:r>
        <w:rPr>
          <w:sz w:val="32"/>
          <w:szCs w:val="32"/>
        </w:rPr>
        <w:t>инф</w:t>
      </w:r>
      <w:proofErr w:type="spellEnd"/>
      <w:r>
        <w:rPr>
          <w:sz w:val="28"/>
          <w:szCs w:val="28"/>
        </w:rPr>
        <w:t xml:space="preserve">. </w:t>
      </w:r>
    </w:p>
    <w:p w:rsidR="006A0080" w:rsidRDefault="006A0080" w:rsidP="006A0080">
      <w:pPr>
        <w:ind w:firstLine="567"/>
        <w:jc w:val="center"/>
        <w:rPr>
          <w:sz w:val="28"/>
          <w:szCs w:val="28"/>
        </w:rPr>
      </w:pPr>
    </w:p>
    <w:p w:rsidR="006A0080" w:rsidRDefault="006A0080" w:rsidP="006A0080">
      <w:pPr>
        <w:ind w:firstLine="567"/>
        <w:jc w:val="both"/>
        <w:rPr>
          <w:sz w:val="28"/>
          <w:szCs w:val="28"/>
        </w:rPr>
      </w:pPr>
      <w:r>
        <w:rPr>
          <w:sz w:val="28"/>
          <w:szCs w:val="28"/>
        </w:rPr>
        <w:t xml:space="preserve">Размер платы по Договору о размещении нестационарного торгового объекта определен в размере ___________  рублей (______________________ руб. __ коп.) в год, согласно Протокола </w:t>
      </w:r>
      <w:proofErr w:type="gramStart"/>
      <w:r>
        <w:rPr>
          <w:sz w:val="28"/>
          <w:szCs w:val="28"/>
        </w:rPr>
        <w:t>от</w:t>
      </w:r>
      <w:proofErr w:type="gramEnd"/>
      <w:r>
        <w:rPr>
          <w:sz w:val="28"/>
          <w:szCs w:val="28"/>
        </w:rPr>
        <w:t xml:space="preserve"> ___________ № ___, «</w:t>
      </w:r>
      <w:proofErr w:type="gramStart"/>
      <w:r>
        <w:rPr>
          <w:sz w:val="28"/>
          <w:szCs w:val="28"/>
        </w:rPr>
        <w:t>О</w:t>
      </w:r>
      <w:proofErr w:type="gramEnd"/>
      <w:r>
        <w:rPr>
          <w:sz w:val="28"/>
          <w:szCs w:val="28"/>
        </w:rPr>
        <w:t xml:space="preserve"> результатах открытых аукционных торгов по продаже права на размещение нестационарных торговых объектов на территории муниципального образования «</w:t>
      </w:r>
      <w:proofErr w:type="spellStart"/>
      <w:r>
        <w:rPr>
          <w:sz w:val="28"/>
          <w:szCs w:val="28"/>
        </w:rPr>
        <w:t>Сальское</w:t>
      </w:r>
      <w:proofErr w:type="spellEnd"/>
      <w:r>
        <w:rPr>
          <w:sz w:val="28"/>
          <w:szCs w:val="28"/>
        </w:rPr>
        <w:t xml:space="preserve"> городское поселение» со специализацией «непродовольственные товары»».</w:t>
      </w:r>
    </w:p>
    <w:p w:rsidR="006A0080" w:rsidRDefault="006A0080" w:rsidP="006A0080">
      <w:pPr>
        <w:ind w:firstLine="567"/>
        <w:jc w:val="both"/>
        <w:rPr>
          <w:i/>
          <w:sz w:val="28"/>
          <w:szCs w:val="28"/>
        </w:rPr>
      </w:pPr>
    </w:p>
    <w:p w:rsidR="006A0080" w:rsidRDefault="006A0080" w:rsidP="006A0080">
      <w:pPr>
        <w:ind w:firstLine="567"/>
        <w:jc w:val="both"/>
        <w:rPr>
          <w:i/>
          <w:sz w:val="28"/>
          <w:szCs w:val="28"/>
        </w:rPr>
      </w:pPr>
    </w:p>
    <w:p w:rsidR="006A0080" w:rsidRDefault="006A0080" w:rsidP="006A0080">
      <w:pPr>
        <w:ind w:firstLine="708"/>
        <w:rPr>
          <w:sz w:val="28"/>
          <w:szCs w:val="28"/>
        </w:rPr>
      </w:pPr>
      <w:r>
        <w:rPr>
          <w:sz w:val="28"/>
          <w:szCs w:val="28"/>
        </w:rPr>
        <w:t>РАСПОРЯДИТЕЛЬ:</w:t>
      </w:r>
      <w:r>
        <w:rPr>
          <w:sz w:val="28"/>
          <w:szCs w:val="28"/>
        </w:rPr>
        <w:tab/>
      </w:r>
      <w:r>
        <w:rPr>
          <w:sz w:val="28"/>
          <w:szCs w:val="28"/>
        </w:rPr>
        <w:tab/>
      </w:r>
      <w:r>
        <w:rPr>
          <w:sz w:val="28"/>
          <w:szCs w:val="28"/>
        </w:rPr>
        <w:tab/>
      </w:r>
      <w:r>
        <w:rPr>
          <w:sz w:val="28"/>
          <w:szCs w:val="28"/>
        </w:rPr>
        <w:tab/>
      </w:r>
      <w:r>
        <w:rPr>
          <w:sz w:val="28"/>
          <w:szCs w:val="28"/>
        </w:rPr>
        <w:tab/>
        <w:t>УЧАСТНИК:</w:t>
      </w:r>
    </w:p>
    <w:p w:rsidR="006A0080" w:rsidRDefault="006A0080" w:rsidP="006A0080">
      <w:pPr>
        <w:ind w:firstLine="708"/>
        <w:rPr>
          <w:sz w:val="28"/>
          <w:szCs w:val="28"/>
        </w:rPr>
      </w:pPr>
    </w:p>
    <w:p w:rsidR="006A0080" w:rsidRDefault="006A0080" w:rsidP="006A0080">
      <w:pPr>
        <w:ind w:firstLine="567"/>
        <w:rPr>
          <w:sz w:val="28"/>
          <w:szCs w:val="28"/>
        </w:rPr>
      </w:pPr>
      <w:proofErr w:type="spellStart"/>
      <w:r>
        <w:rPr>
          <w:sz w:val="28"/>
          <w:szCs w:val="28"/>
        </w:rPr>
        <w:t>________________Игнатенко</w:t>
      </w:r>
      <w:proofErr w:type="spellEnd"/>
      <w:r>
        <w:rPr>
          <w:sz w:val="28"/>
          <w:szCs w:val="28"/>
        </w:rPr>
        <w:t xml:space="preserve"> И.И.</w:t>
      </w:r>
      <w:r>
        <w:rPr>
          <w:sz w:val="28"/>
          <w:szCs w:val="28"/>
        </w:rPr>
        <w:tab/>
        <w:t xml:space="preserve">                   _____________ (ФИО) </w:t>
      </w:r>
    </w:p>
    <w:p w:rsidR="006A0080" w:rsidRDefault="006A0080" w:rsidP="006A0080">
      <w:pPr>
        <w:ind w:firstLine="567"/>
        <w:rPr>
          <w:sz w:val="16"/>
          <w:szCs w:val="16"/>
        </w:rPr>
      </w:pPr>
    </w:p>
    <w:p w:rsidR="006A0080" w:rsidRDefault="006A0080" w:rsidP="006A0080">
      <w:pPr>
        <w:ind w:firstLine="567"/>
        <w:rPr>
          <w:sz w:val="16"/>
          <w:szCs w:val="16"/>
        </w:rPr>
      </w:pPr>
    </w:p>
    <w:p w:rsidR="006A0080" w:rsidRDefault="006A0080" w:rsidP="006A0080">
      <w:pPr>
        <w:rPr>
          <w:sz w:val="28"/>
          <w:szCs w:val="28"/>
        </w:rPr>
      </w:pPr>
    </w:p>
    <w:p w:rsidR="006A0080" w:rsidRDefault="006A0080" w:rsidP="006A0080">
      <w:pPr>
        <w:rPr>
          <w:sz w:val="28"/>
          <w:szCs w:val="28"/>
        </w:rPr>
      </w:pPr>
    </w:p>
    <w:p w:rsidR="006A0080" w:rsidRDefault="006A0080" w:rsidP="006A0080">
      <w:r>
        <w:t xml:space="preserve">Начальник отдела </w:t>
      </w:r>
      <w:proofErr w:type="gramStart"/>
      <w:r>
        <w:t>по</w:t>
      </w:r>
      <w:proofErr w:type="gramEnd"/>
    </w:p>
    <w:p w:rsidR="006A0080" w:rsidRDefault="006A0080" w:rsidP="006A0080">
      <w:pPr>
        <w:sectPr w:rsidR="006A0080" w:rsidSect="006A0080">
          <w:pgSz w:w="11906" w:h="16838"/>
          <w:pgMar w:top="709" w:right="851" w:bottom="360" w:left="1134" w:header="709" w:footer="709" w:gutter="0"/>
          <w:pgNumType w:start="1"/>
          <w:cols w:space="720"/>
        </w:sectPr>
      </w:pPr>
      <w:r>
        <w:t xml:space="preserve">общим и организационным вопросам                                                                  А.В. </w:t>
      </w:r>
      <w:proofErr w:type="spellStart"/>
      <w:r>
        <w:t>Хмельниченко</w:t>
      </w:r>
      <w:proofErr w:type="spellEnd"/>
    </w:p>
    <w:p w:rsidR="00471470" w:rsidRPr="006A0080" w:rsidRDefault="00471470" w:rsidP="006A0080"/>
    <w:sectPr w:rsidR="00471470" w:rsidRPr="006A0080" w:rsidSect="00B0516F">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45D" w:rsidRDefault="0042645D" w:rsidP="00ED2F7D">
      <w:r>
        <w:separator/>
      </w:r>
    </w:p>
  </w:endnote>
  <w:endnote w:type="continuationSeparator" w:id="0">
    <w:p w:rsidR="0042645D" w:rsidRDefault="0042645D" w:rsidP="00ED2F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2F" w:rsidRDefault="00351629" w:rsidP="00452BB2">
    <w:pPr>
      <w:pStyle w:val="a8"/>
      <w:framePr w:wrap="around" w:vAnchor="text" w:hAnchor="margin" w:xAlign="right" w:y="1"/>
      <w:rPr>
        <w:rStyle w:val="aa"/>
      </w:rPr>
    </w:pPr>
    <w:r>
      <w:rPr>
        <w:rStyle w:val="aa"/>
      </w:rPr>
      <w:fldChar w:fldCharType="begin"/>
    </w:r>
    <w:r w:rsidR="00337DD9">
      <w:rPr>
        <w:rStyle w:val="aa"/>
      </w:rPr>
      <w:instrText xml:space="preserve">PAGE  </w:instrText>
    </w:r>
    <w:r>
      <w:rPr>
        <w:rStyle w:val="aa"/>
      </w:rPr>
      <w:fldChar w:fldCharType="end"/>
    </w:r>
  </w:p>
  <w:p w:rsidR="0059292F" w:rsidRDefault="0042645D" w:rsidP="0059292F">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2F" w:rsidRDefault="00351629" w:rsidP="00452BB2">
    <w:pPr>
      <w:pStyle w:val="a8"/>
      <w:framePr w:wrap="around" w:vAnchor="text" w:hAnchor="margin" w:xAlign="right" w:y="1"/>
      <w:rPr>
        <w:rStyle w:val="aa"/>
      </w:rPr>
    </w:pPr>
    <w:r>
      <w:rPr>
        <w:rStyle w:val="aa"/>
      </w:rPr>
      <w:fldChar w:fldCharType="begin"/>
    </w:r>
    <w:r w:rsidR="00337DD9">
      <w:rPr>
        <w:rStyle w:val="aa"/>
      </w:rPr>
      <w:instrText xml:space="preserve">PAGE  </w:instrText>
    </w:r>
    <w:r>
      <w:rPr>
        <w:rStyle w:val="aa"/>
      </w:rPr>
      <w:fldChar w:fldCharType="separate"/>
    </w:r>
    <w:r w:rsidR="006A0080">
      <w:rPr>
        <w:rStyle w:val="aa"/>
        <w:noProof/>
      </w:rPr>
      <w:t>12</w:t>
    </w:r>
    <w:r>
      <w:rPr>
        <w:rStyle w:val="aa"/>
      </w:rPr>
      <w:fldChar w:fldCharType="end"/>
    </w:r>
  </w:p>
  <w:p w:rsidR="0059292F" w:rsidRDefault="0042645D" w:rsidP="0059292F">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45D" w:rsidRDefault="0042645D" w:rsidP="00ED2F7D">
      <w:r>
        <w:separator/>
      </w:r>
    </w:p>
  </w:footnote>
  <w:footnote w:type="continuationSeparator" w:id="0">
    <w:p w:rsidR="0042645D" w:rsidRDefault="0042645D" w:rsidP="00ED2F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4FD"/>
    <w:multiLevelType w:val="multilevel"/>
    <w:tmpl w:val="A14C64E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18982EBF"/>
    <w:multiLevelType w:val="hybridMultilevel"/>
    <w:tmpl w:val="2B76D206"/>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2EEA7296"/>
    <w:multiLevelType w:val="hybridMultilevel"/>
    <w:tmpl w:val="7E169090"/>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353B4FEF"/>
    <w:multiLevelType w:val="hybridMultilevel"/>
    <w:tmpl w:val="823E12B4"/>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07E4"/>
    <w:rsid w:val="00084AB3"/>
    <w:rsid w:val="00242CA5"/>
    <w:rsid w:val="00337DD9"/>
    <w:rsid w:val="00351629"/>
    <w:rsid w:val="0042645D"/>
    <w:rsid w:val="00471470"/>
    <w:rsid w:val="005707E4"/>
    <w:rsid w:val="006A0080"/>
    <w:rsid w:val="00B0516F"/>
    <w:rsid w:val="00E65B97"/>
    <w:rsid w:val="00ED2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65B97"/>
    <w:rPr>
      <w:color w:val="0000FF"/>
      <w:u w:val="single"/>
    </w:rPr>
  </w:style>
  <w:style w:type="paragraph" w:styleId="a4">
    <w:name w:val="Normal (Web)"/>
    <w:basedOn w:val="a"/>
    <w:unhideWhenUsed/>
    <w:rsid w:val="00E65B97"/>
    <w:pPr>
      <w:suppressAutoHyphens/>
      <w:spacing w:before="280" w:after="119"/>
    </w:pPr>
    <w:rPr>
      <w:lang w:eastAsia="ar-SA"/>
    </w:rPr>
  </w:style>
  <w:style w:type="paragraph" w:styleId="a5">
    <w:name w:val="Plain Text"/>
    <w:basedOn w:val="a"/>
    <w:link w:val="a6"/>
    <w:unhideWhenUsed/>
    <w:rsid w:val="00E65B97"/>
    <w:rPr>
      <w:rFonts w:ascii="Courier New" w:hAnsi="Courier New"/>
      <w:sz w:val="20"/>
      <w:szCs w:val="20"/>
      <w:lang w:eastAsia="ar-SA"/>
    </w:rPr>
  </w:style>
  <w:style w:type="character" w:customStyle="1" w:styleId="a6">
    <w:name w:val="Текст Знак"/>
    <w:basedOn w:val="a0"/>
    <w:link w:val="a5"/>
    <w:rsid w:val="00E65B97"/>
    <w:rPr>
      <w:rFonts w:ascii="Courier New" w:eastAsia="Times New Roman" w:hAnsi="Courier New" w:cs="Times New Roman"/>
      <w:sz w:val="20"/>
      <w:szCs w:val="20"/>
      <w:lang w:eastAsia="ar-SA"/>
    </w:rPr>
  </w:style>
  <w:style w:type="paragraph" w:styleId="a7">
    <w:name w:val="List Paragraph"/>
    <w:basedOn w:val="a"/>
    <w:qFormat/>
    <w:rsid w:val="00E65B97"/>
    <w:pPr>
      <w:spacing w:after="200" w:line="276" w:lineRule="auto"/>
      <w:ind w:left="720"/>
      <w:contextualSpacing/>
    </w:pPr>
    <w:rPr>
      <w:rFonts w:ascii="Calibri" w:eastAsia="Calibri" w:hAnsi="Calibri"/>
      <w:sz w:val="22"/>
      <w:szCs w:val="22"/>
      <w:lang w:eastAsia="en-US"/>
    </w:rPr>
  </w:style>
  <w:style w:type="paragraph" w:customStyle="1" w:styleId="1">
    <w:name w:val="Без интервала1"/>
    <w:rsid w:val="00E65B97"/>
    <w:pPr>
      <w:spacing w:after="0" w:line="240" w:lineRule="auto"/>
    </w:pPr>
    <w:rPr>
      <w:rFonts w:ascii="Times New Roman" w:eastAsia="Calibri" w:hAnsi="Times New Roman" w:cs="Times New Roman"/>
      <w:sz w:val="20"/>
      <w:szCs w:val="20"/>
      <w:lang w:eastAsia="ru-RU"/>
    </w:rPr>
  </w:style>
  <w:style w:type="paragraph" w:customStyle="1" w:styleId="ConsPlusNormal">
    <w:name w:val="ConsPlusNormal"/>
    <w:rsid w:val="00E65B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Без интервала2"/>
    <w:rsid w:val="00337DD9"/>
    <w:pPr>
      <w:spacing w:after="0" w:line="240" w:lineRule="auto"/>
    </w:pPr>
    <w:rPr>
      <w:rFonts w:ascii="Times New Roman" w:eastAsia="Calibri" w:hAnsi="Times New Roman" w:cs="Times New Roman"/>
      <w:sz w:val="20"/>
      <w:szCs w:val="20"/>
      <w:lang w:eastAsia="ru-RU"/>
    </w:rPr>
  </w:style>
  <w:style w:type="paragraph" w:styleId="a8">
    <w:name w:val="footer"/>
    <w:basedOn w:val="a"/>
    <w:link w:val="a9"/>
    <w:rsid w:val="00337DD9"/>
    <w:pPr>
      <w:tabs>
        <w:tab w:val="center" w:pos="4677"/>
        <w:tab w:val="right" w:pos="9355"/>
      </w:tabs>
    </w:pPr>
  </w:style>
  <w:style w:type="character" w:customStyle="1" w:styleId="a9">
    <w:name w:val="Нижний колонтитул Знак"/>
    <w:basedOn w:val="a0"/>
    <w:link w:val="a8"/>
    <w:rsid w:val="00337DD9"/>
    <w:rPr>
      <w:rFonts w:ascii="Times New Roman" w:eastAsia="Times New Roman" w:hAnsi="Times New Roman" w:cs="Times New Roman"/>
      <w:sz w:val="24"/>
      <w:szCs w:val="24"/>
      <w:lang w:eastAsia="ru-RU"/>
    </w:rPr>
  </w:style>
  <w:style w:type="character" w:styleId="aa">
    <w:name w:val="page number"/>
    <w:basedOn w:val="a0"/>
    <w:rsid w:val="00337DD9"/>
  </w:style>
  <w:style w:type="paragraph" w:customStyle="1" w:styleId="3">
    <w:name w:val="Без интервала3"/>
    <w:rsid w:val="00242CA5"/>
    <w:pPr>
      <w:spacing w:after="0" w:line="240" w:lineRule="auto"/>
    </w:pPr>
    <w:rPr>
      <w:rFonts w:ascii="Times New Roman" w:eastAsia="Calibri" w:hAnsi="Times New Roman" w:cs="Times New Roman"/>
      <w:sz w:val="20"/>
      <w:szCs w:val="20"/>
      <w:lang w:eastAsia="ru-RU"/>
    </w:rPr>
  </w:style>
  <w:style w:type="paragraph" w:customStyle="1" w:styleId="ConsPlusNonformat">
    <w:name w:val="ConsPlusNonformat"/>
    <w:rsid w:val="00242C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42C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Spacing">
    <w:name w:val="No Spacing"/>
    <w:rsid w:val="006A0080"/>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62426830">
      <w:bodyDiv w:val="1"/>
      <w:marLeft w:val="0"/>
      <w:marRight w:val="0"/>
      <w:marTop w:val="0"/>
      <w:marBottom w:val="0"/>
      <w:divBdr>
        <w:top w:val="none" w:sz="0" w:space="0" w:color="auto"/>
        <w:left w:val="none" w:sz="0" w:space="0" w:color="auto"/>
        <w:bottom w:val="none" w:sz="0" w:space="0" w:color="auto"/>
        <w:right w:val="none" w:sz="0" w:space="0" w:color="auto"/>
      </w:divBdr>
    </w:div>
    <w:div w:id="932278811">
      <w:bodyDiv w:val="1"/>
      <w:marLeft w:val="0"/>
      <w:marRight w:val="0"/>
      <w:marTop w:val="0"/>
      <w:marBottom w:val="0"/>
      <w:divBdr>
        <w:top w:val="none" w:sz="0" w:space="0" w:color="auto"/>
        <w:left w:val="none" w:sz="0" w:space="0" w:color="auto"/>
        <w:bottom w:val="none" w:sz="0" w:space="0" w:color="auto"/>
        <w:right w:val="none" w:sz="0" w:space="0" w:color="auto"/>
      </w:divBdr>
    </w:div>
    <w:div w:id="177289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l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057;&#1086;&#1083;&#1086;&#1074;&#1100;&#1077;&#1074;&#1072;\!%20!%20!%20&#1040;&#1059;&#1050;&#1062;&#1048;&#1054;&#1053;&#1067;%20&#1085;&#1090;&#1086;\&#1040;&#1091;&#1082;&#1094;&#1080;&#1086;&#1085;%20&#1087;&#1086;%20&#1053;&#1058;&#1054;%2036%20&#1061;&#1080;&#1088;&#1103;,%20&#1058;&#1088;&#1072;&#1082;&#1090;&#1086;&#1074;&#1072;&#1103;,73%20(&#1089;&#1093;.406)\&#1055;&#1086;&#1089;&#1090;&#1072;&#1085;&#1086;&#1074;&#1083;&#1077;&#1085;&#1080;&#1077;.do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dm-salsk.ru" TargetMode="External"/><Relationship Id="rId4" Type="http://schemas.openxmlformats.org/officeDocument/2006/relationships/webSettings" Target="webSettings.xml"/><Relationship Id="rId9" Type="http://schemas.openxmlformats.org/officeDocument/2006/relationships/hyperlink" Target="http://www.adm-sal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4154</Words>
  <Characters>23680</Characters>
  <Application>Microsoft Office Word</Application>
  <DocSecurity>0</DocSecurity>
  <Lines>197</Lines>
  <Paragraphs>55</Paragraphs>
  <ScaleCrop>false</ScaleCrop>
  <Company/>
  <LinksUpToDate>false</LinksUpToDate>
  <CharactersWithSpaces>27779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dc:creator>
  <cp:keywords/>
  <dc:description/>
  <cp:lastModifiedBy>PC</cp:lastModifiedBy>
  <cp:revision>5</cp:revision>
  <dcterms:created xsi:type="dcterms:W3CDTF">2022-05-30T11:40:00Z</dcterms:created>
  <dcterms:modified xsi:type="dcterms:W3CDTF">2022-10-28T05:28:00Z</dcterms:modified>
</cp:coreProperties>
</file>