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60" w:rsidRDefault="00E57D60" w:rsidP="00AD72F9">
      <w:pPr>
        <w:suppressAutoHyphens w:val="0"/>
        <w:jc w:val="center"/>
        <w:rPr>
          <w:sz w:val="28"/>
          <w:szCs w:val="28"/>
          <w:lang w:eastAsia="ru-RU"/>
        </w:rPr>
      </w:pPr>
    </w:p>
    <w:p w:rsidR="00DE74A4" w:rsidRPr="00AD72F9" w:rsidRDefault="00DE74A4" w:rsidP="00AD72F9">
      <w:pPr>
        <w:suppressAutoHyphens w:val="0"/>
        <w:jc w:val="center"/>
        <w:rPr>
          <w:sz w:val="28"/>
          <w:szCs w:val="28"/>
          <w:lang w:eastAsia="ru-RU"/>
        </w:rPr>
      </w:pPr>
      <w:r w:rsidRPr="00AD72F9">
        <w:rPr>
          <w:sz w:val="28"/>
          <w:szCs w:val="28"/>
          <w:lang w:eastAsia="ru-RU"/>
        </w:rPr>
        <w:t>Российская Федерация</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Администрация Сальского городского поселения</w:t>
      </w:r>
    </w:p>
    <w:p w:rsidR="00DE74A4" w:rsidRPr="00AD72F9" w:rsidRDefault="00DE74A4" w:rsidP="00AD72F9">
      <w:pPr>
        <w:suppressAutoHyphens w:val="0"/>
        <w:jc w:val="center"/>
        <w:rPr>
          <w:sz w:val="28"/>
          <w:szCs w:val="28"/>
          <w:lang w:eastAsia="ru-RU"/>
        </w:rPr>
      </w:pPr>
      <w:r w:rsidRPr="00AD72F9">
        <w:rPr>
          <w:sz w:val="28"/>
          <w:szCs w:val="28"/>
          <w:lang w:eastAsia="ru-RU"/>
        </w:rPr>
        <w:t>Сальского района</w:t>
      </w:r>
    </w:p>
    <w:p w:rsidR="00DE74A4" w:rsidRPr="00AD72F9" w:rsidRDefault="00DE74A4" w:rsidP="00AD72F9">
      <w:pPr>
        <w:suppressAutoHyphens w:val="0"/>
        <w:jc w:val="center"/>
        <w:rPr>
          <w:sz w:val="28"/>
          <w:szCs w:val="28"/>
          <w:lang w:eastAsia="ru-RU"/>
        </w:rPr>
      </w:pPr>
      <w:r w:rsidRPr="00AD72F9">
        <w:rPr>
          <w:sz w:val="28"/>
          <w:szCs w:val="28"/>
          <w:lang w:eastAsia="ru-RU"/>
        </w:rPr>
        <w:t>Ростовской области</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DE74A4" w:rsidRPr="00772245" w:rsidRDefault="00042CBB" w:rsidP="00900FA3">
      <w:pPr>
        <w:keepNext/>
        <w:suppressAutoHyphens w:val="0"/>
        <w:spacing w:after="260"/>
        <w:jc w:val="center"/>
        <w:outlineLvl w:val="0"/>
        <w:rPr>
          <w:b/>
          <w:sz w:val="36"/>
          <w:szCs w:val="36"/>
          <w:lang w:eastAsia="ru-RU"/>
        </w:rPr>
      </w:pPr>
      <w:r>
        <w:rPr>
          <w:b/>
          <w:sz w:val="36"/>
          <w:szCs w:val="36"/>
          <w:lang w:eastAsia="ru-RU"/>
        </w:rPr>
        <w:t xml:space="preserve">ПОСТАНОВЛЕНИЕ </w:t>
      </w:r>
    </w:p>
    <w:p w:rsidR="00DE74A4" w:rsidRDefault="00DE74A4" w:rsidP="00EF5A1D">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Pr>
          <w:sz w:val="28"/>
          <w:szCs w:val="28"/>
          <w:lang w:eastAsia="ru-RU"/>
        </w:rPr>
        <w:t xml:space="preserve"> </w:t>
      </w:r>
      <w:r w:rsidR="008D2432" w:rsidRPr="008D2432">
        <w:rPr>
          <w:sz w:val="28"/>
          <w:szCs w:val="28"/>
          <w:u w:val="single"/>
          <w:lang w:eastAsia="ru-RU"/>
        </w:rPr>
        <w:t>14.10.2019</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E9703A">
        <w:rPr>
          <w:sz w:val="28"/>
          <w:szCs w:val="28"/>
          <w:lang w:eastAsia="ru-RU"/>
        </w:rPr>
        <w:tab/>
      </w:r>
      <w:r w:rsidRPr="00772245">
        <w:rPr>
          <w:sz w:val="28"/>
          <w:szCs w:val="28"/>
          <w:lang w:eastAsia="ru-RU"/>
        </w:rPr>
        <w:t xml:space="preserve"> </w:t>
      </w:r>
      <w:r w:rsidR="008D2432">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8D2432" w:rsidRPr="008D2432">
        <w:rPr>
          <w:sz w:val="28"/>
          <w:szCs w:val="28"/>
          <w:u w:val="single"/>
          <w:lang w:eastAsia="ru-RU"/>
        </w:rPr>
        <w:t>521</w:t>
      </w:r>
    </w:p>
    <w:p w:rsidR="00DE74A4" w:rsidRPr="00772245" w:rsidRDefault="00DE74A4" w:rsidP="00EF5A1D">
      <w:pPr>
        <w:keepNext/>
        <w:suppressAutoHyphens w:val="0"/>
        <w:spacing w:after="260"/>
        <w:jc w:val="center"/>
        <w:outlineLvl w:val="0"/>
        <w:rPr>
          <w:sz w:val="28"/>
          <w:szCs w:val="28"/>
          <w:lang w:eastAsia="ru-RU"/>
        </w:rPr>
      </w:pPr>
      <w:r w:rsidRPr="00772245">
        <w:rPr>
          <w:sz w:val="28"/>
          <w:szCs w:val="28"/>
          <w:lang w:eastAsia="ru-RU"/>
        </w:rPr>
        <w:t>г. Сальск</w:t>
      </w:r>
    </w:p>
    <w:p w:rsidR="00DE74A4" w:rsidRDefault="00DE74A4" w:rsidP="001F3657">
      <w:pPr>
        <w:tabs>
          <w:tab w:val="left" w:pos="5245"/>
        </w:tabs>
        <w:jc w:val="both"/>
        <w:rPr>
          <w:sz w:val="28"/>
          <w:szCs w:val="28"/>
        </w:rPr>
      </w:pPr>
      <w:r w:rsidRPr="003D1DE5">
        <w:rPr>
          <w:sz w:val="28"/>
          <w:szCs w:val="28"/>
        </w:rPr>
        <w:t>О</w:t>
      </w:r>
      <w:r>
        <w:rPr>
          <w:sz w:val="28"/>
          <w:szCs w:val="28"/>
        </w:rPr>
        <w:t xml:space="preserve"> прогнозе социально - </w:t>
      </w:r>
      <w:proofErr w:type="gramStart"/>
      <w:r>
        <w:rPr>
          <w:sz w:val="28"/>
          <w:szCs w:val="28"/>
        </w:rPr>
        <w:t>экономического</w:t>
      </w:r>
      <w:proofErr w:type="gramEnd"/>
      <w:r>
        <w:rPr>
          <w:sz w:val="28"/>
          <w:szCs w:val="28"/>
        </w:rPr>
        <w:t xml:space="preserve"> </w:t>
      </w:r>
    </w:p>
    <w:p w:rsidR="00DE74A4" w:rsidRDefault="00DE74A4" w:rsidP="001F3657">
      <w:pPr>
        <w:tabs>
          <w:tab w:val="left" w:pos="5245"/>
        </w:tabs>
        <w:jc w:val="both"/>
        <w:rPr>
          <w:sz w:val="28"/>
          <w:szCs w:val="28"/>
        </w:rPr>
      </w:pPr>
      <w:r>
        <w:rPr>
          <w:sz w:val="28"/>
          <w:szCs w:val="28"/>
        </w:rPr>
        <w:t>развития Сальского городского поселения</w:t>
      </w:r>
    </w:p>
    <w:p w:rsidR="00DE74A4" w:rsidRPr="003D1DE5" w:rsidRDefault="00DE74A4" w:rsidP="001F3657">
      <w:pPr>
        <w:tabs>
          <w:tab w:val="left" w:pos="5245"/>
        </w:tabs>
        <w:jc w:val="both"/>
        <w:rPr>
          <w:sz w:val="28"/>
        </w:rPr>
      </w:pPr>
      <w:r>
        <w:rPr>
          <w:sz w:val="28"/>
          <w:szCs w:val="28"/>
        </w:rPr>
        <w:t>на 20</w:t>
      </w:r>
      <w:r w:rsidR="00BC5DED">
        <w:rPr>
          <w:sz w:val="28"/>
          <w:szCs w:val="28"/>
        </w:rPr>
        <w:t>20</w:t>
      </w:r>
      <w:r w:rsidR="00E9703A">
        <w:rPr>
          <w:sz w:val="28"/>
          <w:szCs w:val="28"/>
        </w:rPr>
        <w:t>- 20</w:t>
      </w:r>
      <w:r w:rsidR="008941E4">
        <w:rPr>
          <w:sz w:val="28"/>
          <w:szCs w:val="28"/>
        </w:rPr>
        <w:t>2</w:t>
      </w:r>
      <w:r w:rsidR="00BC5DED">
        <w:rPr>
          <w:sz w:val="28"/>
          <w:szCs w:val="28"/>
        </w:rPr>
        <w:t>2</w:t>
      </w:r>
      <w:r w:rsidR="00E9703A">
        <w:rPr>
          <w:sz w:val="28"/>
          <w:szCs w:val="28"/>
        </w:rPr>
        <w:t xml:space="preserve"> г</w:t>
      </w:r>
      <w:r>
        <w:rPr>
          <w:sz w:val="28"/>
          <w:szCs w:val="28"/>
        </w:rPr>
        <w:t>оды</w:t>
      </w:r>
    </w:p>
    <w:p w:rsidR="00DE74A4" w:rsidRDefault="00DE74A4" w:rsidP="001F3657">
      <w:pPr>
        <w:rPr>
          <w:sz w:val="28"/>
        </w:rPr>
      </w:pPr>
    </w:p>
    <w:p w:rsidR="00210859" w:rsidRPr="006352D8" w:rsidRDefault="00210859" w:rsidP="001F3657">
      <w:pPr>
        <w:rPr>
          <w:sz w:val="28"/>
        </w:rPr>
      </w:pPr>
    </w:p>
    <w:p w:rsidR="00B6105F" w:rsidRDefault="00DE74A4" w:rsidP="00B6105F">
      <w:pPr>
        <w:ind w:firstLine="851"/>
        <w:jc w:val="both"/>
        <w:rPr>
          <w:kern w:val="2"/>
          <w:sz w:val="28"/>
          <w:szCs w:val="28"/>
        </w:rPr>
      </w:pPr>
      <w:r w:rsidRPr="006352D8">
        <w:rPr>
          <w:sz w:val="28"/>
          <w:szCs w:val="28"/>
        </w:rPr>
        <w:t>В</w:t>
      </w:r>
      <w:r>
        <w:rPr>
          <w:sz w:val="28"/>
          <w:szCs w:val="28"/>
        </w:rPr>
        <w:t xml:space="preserve"> </w:t>
      </w:r>
      <w:r w:rsidRPr="006352D8">
        <w:rPr>
          <w:sz w:val="28"/>
          <w:szCs w:val="28"/>
        </w:rPr>
        <w:t xml:space="preserve"> </w:t>
      </w:r>
      <w:r w:rsidRPr="00FD4FBF">
        <w:rPr>
          <w:sz w:val="28"/>
          <w:szCs w:val="28"/>
        </w:rPr>
        <w:t xml:space="preserve">соответствии с постановлением </w:t>
      </w:r>
      <w:r w:rsidR="00E9703A" w:rsidRPr="00FD4FBF">
        <w:rPr>
          <w:sz w:val="28"/>
          <w:szCs w:val="28"/>
        </w:rPr>
        <w:t xml:space="preserve">Администрации Сальского городского поселения от </w:t>
      </w:r>
      <w:r w:rsidR="00F65175" w:rsidRPr="00FD4FBF">
        <w:rPr>
          <w:sz w:val="28"/>
          <w:szCs w:val="28"/>
        </w:rPr>
        <w:t>0</w:t>
      </w:r>
      <w:r w:rsidR="00FD4FBF" w:rsidRPr="00FD4FBF">
        <w:rPr>
          <w:sz w:val="28"/>
          <w:szCs w:val="28"/>
        </w:rPr>
        <w:t>1</w:t>
      </w:r>
      <w:r w:rsidR="00F65175" w:rsidRPr="00FD4FBF">
        <w:rPr>
          <w:sz w:val="28"/>
          <w:szCs w:val="28"/>
        </w:rPr>
        <w:t>.07.201</w:t>
      </w:r>
      <w:r w:rsidR="00FD4FBF" w:rsidRPr="00FD4FBF">
        <w:rPr>
          <w:sz w:val="28"/>
          <w:szCs w:val="28"/>
        </w:rPr>
        <w:t>9</w:t>
      </w:r>
      <w:r w:rsidR="00E9703A" w:rsidRPr="00FD4FBF">
        <w:rPr>
          <w:sz w:val="28"/>
          <w:szCs w:val="28"/>
        </w:rPr>
        <w:t xml:space="preserve"> № </w:t>
      </w:r>
      <w:r w:rsidR="00FD4FBF" w:rsidRPr="00FD4FBF">
        <w:rPr>
          <w:sz w:val="28"/>
          <w:szCs w:val="28"/>
        </w:rPr>
        <w:t>325</w:t>
      </w:r>
      <w:r w:rsidR="00F65175" w:rsidRPr="00FD4FBF">
        <w:rPr>
          <w:sz w:val="28"/>
          <w:szCs w:val="28"/>
        </w:rPr>
        <w:t>7</w:t>
      </w:r>
      <w:r w:rsidR="00E9703A" w:rsidRPr="00FD4FBF">
        <w:rPr>
          <w:sz w:val="28"/>
          <w:szCs w:val="28"/>
        </w:rPr>
        <w:t xml:space="preserve"> </w:t>
      </w:r>
      <w:r w:rsidRPr="00FD4FBF">
        <w:rPr>
          <w:sz w:val="28"/>
          <w:szCs w:val="28"/>
        </w:rPr>
        <w:t xml:space="preserve"> «Об утверждении Порядка и сроков </w:t>
      </w:r>
      <w:r w:rsidR="00E9703A" w:rsidRPr="00FD4FBF">
        <w:rPr>
          <w:sz w:val="28"/>
          <w:szCs w:val="28"/>
        </w:rPr>
        <w:t>составления проекта бюджета Сальского городского поселения Сальского района на 20</w:t>
      </w:r>
      <w:r w:rsidR="00FD4FBF" w:rsidRPr="00FD4FBF">
        <w:rPr>
          <w:sz w:val="28"/>
          <w:szCs w:val="28"/>
        </w:rPr>
        <w:t>20</w:t>
      </w:r>
      <w:r w:rsidR="00E9703A" w:rsidRPr="00FD4FBF">
        <w:rPr>
          <w:sz w:val="28"/>
          <w:szCs w:val="28"/>
        </w:rPr>
        <w:t xml:space="preserve"> год и на плановый период 20</w:t>
      </w:r>
      <w:r w:rsidR="00F65175" w:rsidRPr="00FD4FBF">
        <w:rPr>
          <w:sz w:val="28"/>
          <w:szCs w:val="28"/>
        </w:rPr>
        <w:t>2</w:t>
      </w:r>
      <w:r w:rsidR="00FD4FBF" w:rsidRPr="00FD4FBF">
        <w:rPr>
          <w:sz w:val="28"/>
          <w:szCs w:val="28"/>
        </w:rPr>
        <w:t>1</w:t>
      </w:r>
      <w:r w:rsidR="00E9703A" w:rsidRPr="00FD4FBF">
        <w:rPr>
          <w:sz w:val="28"/>
          <w:szCs w:val="28"/>
        </w:rPr>
        <w:t xml:space="preserve"> и 20</w:t>
      </w:r>
      <w:r w:rsidR="008941E4" w:rsidRPr="00FD4FBF">
        <w:rPr>
          <w:sz w:val="28"/>
          <w:szCs w:val="28"/>
        </w:rPr>
        <w:t>2</w:t>
      </w:r>
      <w:r w:rsidR="00FD4FBF" w:rsidRPr="00FD4FBF">
        <w:rPr>
          <w:sz w:val="28"/>
          <w:szCs w:val="28"/>
        </w:rPr>
        <w:t>1</w:t>
      </w:r>
      <w:r w:rsidR="00E9703A" w:rsidRPr="00FD4FBF">
        <w:rPr>
          <w:sz w:val="28"/>
          <w:szCs w:val="28"/>
        </w:rPr>
        <w:t xml:space="preserve"> годов</w:t>
      </w:r>
      <w:r w:rsidR="00B6105F" w:rsidRPr="00FD4FBF">
        <w:rPr>
          <w:sz w:val="28"/>
          <w:szCs w:val="28"/>
        </w:rPr>
        <w:t xml:space="preserve">, </w:t>
      </w:r>
      <w:r w:rsidR="00B6105F" w:rsidRPr="00FD4FBF">
        <w:rPr>
          <w:kern w:val="2"/>
          <w:sz w:val="28"/>
          <w:szCs w:val="28"/>
        </w:rPr>
        <w:t>Администрация Сальского городского поселения</w:t>
      </w:r>
    </w:p>
    <w:p w:rsidR="00B6105F" w:rsidRPr="008D4E5A" w:rsidRDefault="00B6105F" w:rsidP="00B6105F">
      <w:pPr>
        <w:jc w:val="center"/>
        <w:rPr>
          <w:b/>
          <w:bCs/>
          <w:color w:val="000000"/>
          <w:sz w:val="28"/>
          <w:szCs w:val="28"/>
        </w:rPr>
      </w:pPr>
      <w:proofErr w:type="spellStart"/>
      <w:proofErr w:type="gramStart"/>
      <w:r w:rsidRPr="008D4E5A">
        <w:rPr>
          <w:b/>
          <w:bCs/>
          <w:color w:val="000000"/>
          <w:sz w:val="28"/>
          <w:szCs w:val="28"/>
        </w:rPr>
        <w:t>п</w:t>
      </w:r>
      <w:proofErr w:type="spellEnd"/>
      <w:proofErr w:type="gramEnd"/>
      <w:r w:rsidRPr="008D4E5A">
        <w:rPr>
          <w:b/>
          <w:bCs/>
          <w:color w:val="000000"/>
          <w:sz w:val="28"/>
          <w:szCs w:val="28"/>
        </w:rPr>
        <w:t xml:space="preserve"> о с т а </w:t>
      </w:r>
      <w:proofErr w:type="spellStart"/>
      <w:r w:rsidRPr="008D4E5A">
        <w:rPr>
          <w:b/>
          <w:bCs/>
          <w:color w:val="000000"/>
          <w:sz w:val="28"/>
          <w:szCs w:val="28"/>
        </w:rPr>
        <w:t>н</w:t>
      </w:r>
      <w:proofErr w:type="spellEnd"/>
      <w:r w:rsidRPr="008D4E5A">
        <w:rPr>
          <w:b/>
          <w:bCs/>
          <w:color w:val="000000"/>
          <w:sz w:val="28"/>
          <w:szCs w:val="28"/>
        </w:rPr>
        <w:t xml:space="preserve"> о в л я е т:</w:t>
      </w:r>
    </w:p>
    <w:p w:rsidR="00DE74A4" w:rsidRPr="006352D8" w:rsidRDefault="00DE74A4" w:rsidP="001F3657">
      <w:pPr>
        <w:ind w:firstLine="709"/>
        <w:jc w:val="center"/>
        <w:rPr>
          <w:sz w:val="28"/>
          <w:szCs w:val="28"/>
        </w:rPr>
      </w:pPr>
    </w:p>
    <w:p w:rsidR="00DE74A4" w:rsidRDefault="00DE74A4" w:rsidP="001F3657">
      <w:pPr>
        <w:autoSpaceDE w:val="0"/>
        <w:autoSpaceDN w:val="0"/>
        <w:adjustRightInd w:val="0"/>
        <w:ind w:firstLine="709"/>
        <w:jc w:val="both"/>
        <w:rPr>
          <w:sz w:val="28"/>
          <w:szCs w:val="28"/>
        </w:rPr>
      </w:pPr>
      <w:r w:rsidRPr="006352D8">
        <w:rPr>
          <w:sz w:val="28"/>
          <w:szCs w:val="28"/>
        </w:rPr>
        <w:t xml:space="preserve">1. Утвердить </w:t>
      </w:r>
      <w:r>
        <w:rPr>
          <w:sz w:val="28"/>
          <w:szCs w:val="28"/>
        </w:rPr>
        <w:t>прогноз</w:t>
      </w:r>
      <w:r w:rsidRPr="006352D8">
        <w:rPr>
          <w:sz w:val="28"/>
          <w:szCs w:val="28"/>
        </w:rPr>
        <w:t xml:space="preserve"> социально-экономического развития </w:t>
      </w:r>
      <w:r>
        <w:rPr>
          <w:sz w:val="28"/>
          <w:szCs w:val="28"/>
        </w:rPr>
        <w:t>Сальского городского поселения на 20</w:t>
      </w:r>
      <w:r w:rsidR="00BC5DED">
        <w:rPr>
          <w:sz w:val="28"/>
          <w:szCs w:val="28"/>
        </w:rPr>
        <w:t>20</w:t>
      </w:r>
      <w:r>
        <w:rPr>
          <w:sz w:val="28"/>
          <w:szCs w:val="28"/>
        </w:rPr>
        <w:t>-20</w:t>
      </w:r>
      <w:r w:rsidR="008941E4">
        <w:rPr>
          <w:sz w:val="28"/>
          <w:szCs w:val="28"/>
        </w:rPr>
        <w:t>2</w:t>
      </w:r>
      <w:r w:rsidR="00BC5DED">
        <w:rPr>
          <w:sz w:val="28"/>
          <w:szCs w:val="28"/>
        </w:rPr>
        <w:t>2</w:t>
      </w:r>
      <w:r>
        <w:rPr>
          <w:sz w:val="28"/>
          <w:szCs w:val="28"/>
        </w:rPr>
        <w:t xml:space="preserve"> годы согласно приложению.</w:t>
      </w:r>
      <w:r w:rsidRPr="006352D8">
        <w:rPr>
          <w:sz w:val="28"/>
          <w:szCs w:val="28"/>
        </w:rPr>
        <w:t xml:space="preserve"> </w:t>
      </w:r>
    </w:p>
    <w:p w:rsidR="00DE74A4" w:rsidRDefault="00DE74A4" w:rsidP="001F3657">
      <w:pPr>
        <w:autoSpaceDE w:val="0"/>
        <w:autoSpaceDN w:val="0"/>
        <w:adjustRightInd w:val="0"/>
        <w:ind w:firstLine="709"/>
        <w:jc w:val="both"/>
        <w:rPr>
          <w:sz w:val="28"/>
          <w:szCs w:val="28"/>
        </w:rPr>
      </w:pPr>
      <w:r w:rsidRPr="006352D8">
        <w:rPr>
          <w:sz w:val="28"/>
          <w:szCs w:val="28"/>
        </w:rPr>
        <w:t xml:space="preserve">2. </w:t>
      </w:r>
      <w:r>
        <w:rPr>
          <w:sz w:val="28"/>
          <w:szCs w:val="28"/>
        </w:rPr>
        <w:t xml:space="preserve">Заместителям </w:t>
      </w:r>
      <w:r w:rsidR="00210859">
        <w:rPr>
          <w:sz w:val="28"/>
          <w:szCs w:val="28"/>
        </w:rPr>
        <w:t>г</w:t>
      </w:r>
      <w:r w:rsidRPr="00024B80">
        <w:rPr>
          <w:sz w:val="28"/>
          <w:szCs w:val="28"/>
        </w:rPr>
        <w:t>лавы Администр</w:t>
      </w:r>
      <w:r>
        <w:rPr>
          <w:sz w:val="28"/>
          <w:szCs w:val="28"/>
        </w:rPr>
        <w:t>ации по курируемым направлениям</w:t>
      </w:r>
      <w:r w:rsidRPr="00024B80">
        <w:rPr>
          <w:sz w:val="28"/>
          <w:szCs w:val="28"/>
        </w:rPr>
        <w:t xml:space="preserve"> </w:t>
      </w:r>
      <w:r>
        <w:rPr>
          <w:sz w:val="28"/>
          <w:szCs w:val="28"/>
        </w:rPr>
        <w:t>принять меры по обеспечению выполнения показателей прогноза социально-экономического развития Сальского городского поселения на 20</w:t>
      </w:r>
      <w:r w:rsidR="00BC5DED">
        <w:rPr>
          <w:sz w:val="28"/>
          <w:szCs w:val="28"/>
        </w:rPr>
        <w:t>20</w:t>
      </w:r>
      <w:r>
        <w:rPr>
          <w:sz w:val="28"/>
          <w:szCs w:val="28"/>
        </w:rPr>
        <w:t>-20</w:t>
      </w:r>
      <w:r w:rsidR="008941E4">
        <w:rPr>
          <w:sz w:val="28"/>
          <w:szCs w:val="28"/>
        </w:rPr>
        <w:t>2</w:t>
      </w:r>
      <w:r w:rsidR="00BC5DED">
        <w:rPr>
          <w:sz w:val="28"/>
          <w:szCs w:val="28"/>
        </w:rPr>
        <w:t>2</w:t>
      </w:r>
      <w:r>
        <w:rPr>
          <w:sz w:val="28"/>
          <w:szCs w:val="28"/>
        </w:rPr>
        <w:t xml:space="preserve"> годы.</w:t>
      </w:r>
    </w:p>
    <w:p w:rsidR="00B6105F" w:rsidRDefault="00DE74A4" w:rsidP="006B1B11">
      <w:pPr>
        <w:autoSpaceDE w:val="0"/>
        <w:autoSpaceDN w:val="0"/>
        <w:adjustRightInd w:val="0"/>
        <w:ind w:firstLine="709"/>
        <w:jc w:val="both"/>
        <w:rPr>
          <w:sz w:val="28"/>
          <w:szCs w:val="28"/>
        </w:rPr>
      </w:pPr>
      <w:r>
        <w:rPr>
          <w:sz w:val="28"/>
          <w:szCs w:val="28"/>
        </w:rPr>
        <w:t xml:space="preserve">3. </w:t>
      </w:r>
      <w:r w:rsidR="00B6105F" w:rsidRPr="008A4A45">
        <w:rPr>
          <w:sz w:val="28"/>
          <w:szCs w:val="28"/>
        </w:rPr>
        <w:t xml:space="preserve">Отделу по общим и организационным вопросам опубликовать настоящие постановление в информационном бюллетене Сальского городского поселения и </w:t>
      </w:r>
      <w:proofErr w:type="gramStart"/>
      <w:r w:rsidR="00B6105F" w:rsidRPr="008A4A45">
        <w:rPr>
          <w:sz w:val="28"/>
          <w:szCs w:val="28"/>
        </w:rPr>
        <w:t>разместить его</w:t>
      </w:r>
      <w:proofErr w:type="gramEnd"/>
      <w:r w:rsidR="00B6105F" w:rsidRPr="008A4A45">
        <w:rPr>
          <w:sz w:val="28"/>
          <w:szCs w:val="28"/>
        </w:rPr>
        <w:t xml:space="preserve"> на официальном интернет-сайте Администрации Сальского городского поселения</w:t>
      </w:r>
      <w:r w:rsidR="005852DB">
        <w:rPr>
          <w:sz w:val="28"/>
          <w:szCs w:val="28"/>
        </w:rPr>
        <w:t>.</w:t>
      </w:r>
    </w:p>
    <w:p w:rsidR="00B6105F" w:rsidRPr="002815CB" w:rsidRDefault="002530FA" w:rsidP="002815CB">
      <w:pPr>
        <w:tabs>
          <w:tab w:val="left" w:pos="0"/>
        </w:tabs>
        <w:suppressAutoHyphens w:val="0"/>
        <w:ind w:firstLine="709"/>
        <w:jc w:val="both"/>
        <w:rPr>
          <w:sz w:val="28"/>
          <w:szCs w:val="28"/>
        </w:rPr>
      </w:pPr>
      <w:r w:rsidRPr="002815CB">
        <w:rPr>
          <w:sz w:val="28"/>
          <w:szCs w:val="28"/>
        </w:rPr>
        <w:t>4</w:t>
      </w:r>
      <w:r w:rsidR="00DE74A4" w:rsidRPr="002815CB">
        <w:rPr>
          <w:sz w:val="28"/>
          <w:szCs w:val="28"/>
        </w:rPr>
        <w:t xml:space="preserve">. </w:t>
      </w:r>
      <w:proofErr w:type="gramStart"/>
      <w:r w:rsidR="00B6105F" w:rsidRPr="002815CB">
        <w:rPr>
          <w:sz w:val="28"/>
          <w:szCs w:val="28"/>
        </w:rPr>
        <w:t>Контроль за</w:t>
      </w:r>
      <w:proofErr w:type="gramEnd"/>
      <w:r w:rsidR="00B6105F" w:rsidRPr="002815CB">
        <w:rPr>
          <w:sz w:val="28"/>
          <w:szCs w:val="28"/>
        </w:rPr>
        <w:t xml:space="preserve"> исполнением настоящего постановления возложить на заместителя главы Администрации по финансово-экономическим вопросам       Ерохину Е.В.</w:t>
      </w:r>
    </w:p>
    <w:p w:rsidR="00DE74A4" w:rsidRPr="00AE07C2" w:rsidRDefault="00DE74A4" w:rsidP="006B1B11">
      <w:pPr>
        <w:autoSpaceDE w:val="0"/>
        <w:autoSpaceDN w:val="0"/>
        <w:adjustRightInd w:val="0"/>
        <w:ind w:firstLine="709"/>
        <w:jc w:val="both"/>
        <w:rPr>
          <w:sz w:val="28"/>
          <w:szCs w:val="28"/>
        </w:rPr>
      </w:pPr>
    </w:p>
    <w:p w:rsidR="00DE74A4" w:rsidRDefault="00DE74A4" w:rsidP="00AE07C2">
      <w:pPr>
        <w:widowControl w:val="0"/>
        <w:jc w:val="both"/>
        <w:rPr>
          <w:sz w:val="28"/>
          <w:szCs w:val="28"/>
        </w:rPr>
      </w:pPr>
    </w:p>
    <w:p w:rsidR="00390732" w:rsidRDefault="001D2286" w:rsidP="00DD7DD6">
      <w:pPr>
        <w:rPr>
          <w:sz w:val="28"/>
          <w:szCs w:val="28"/>
        </w:rPr>
      </w:pPr>
      <w:r>
        <w:rPr>
          <w:sz w:val="28"/>
          <w:szCs w:val="28"/>
        </w:rPr>
        <w:t xml:space="preserve">И.о. главы </w:t>
      </w:r>
      <w:r w:rsidR="00390732">
        <w:rPr>
          <w:sz w:val="28"/>
          <w:szCs w:val="28"/>
        </w:rPr>
        <w:t xml:space="preserve"> Администрации</w:t>
      </w:r>
    </w:p>
    <w:p w:rsidR="00390732" w:rsidRDefault="00DE74A4" w:rsidP="000E5477">
      <w:pPr>
        <w:rPr>
          <w:sz w:val="28"/>
          <w:szCs w:val="28"/>
        </w:rPr>
      </w:pPr>
      <w:r w:rsidRPr="00772245">
        <w:rPr>
          <w:sz w:val="28"/>
          <w:szCs w:val="28"/>
        </w:rPr>
        <w:t>Сальского городского поселения</w:t>
      </w:r>
      <w:r w:rsidRPr="00772245">
        <w:rPr>
          <w:sz w:val="28"/>
          <w:szCs w:val="28"/>
        </w:rPr>
        <w:tab/>
      </w:r>
      <w:r w:rsidRPr="00772245">
        <w:rPr>
          <w:sz w:val="28"/>
          <w:szCs w:val="28"/>
        </w:rPr>
        <w:tab/>
      </w:r>
      <w:r w:rsidRPr="00772245">
        <w:rPr>
          <w:sz w:val="28"/>
          <w:szCs w:val="28"/>
        </w:rPr>
        <w:tab/>
      </w:r>
      <w:r w:rsidR="00390732">
        <w:rPr>
          <w:sz w:val="28"/>
          <w:szCs w:val="28"/>
        </w:rPr>
        <w:tab/>
      </w:r>
      <w:r>
        <w:rPr>
          <w:sz w:val="28"/>
          <w:szCs w:val="28"/>
        </w:rPr>
        <w:t xml:space="preserve">        </w:t>
      </w:r>
      <w:r w:rsidRPr="00772245">
        <w:rPr>
          <w:sz w:val="28"/>
          <w:szCs w:val="28"/>
        </w:rPr>
        <w:t xml:space="preserve"> </w:t>
      </w:r>
      <w:r>
        <w:rPr>
          <w:sz w:val="28"/>
          <w:szCs w:val="28"/>
        </w:rPr>
        <w:t xml:space="preserve"> </w:t>
      </w:r>
      <w:r w:rsidRPr="00772245">
        <w:rPr>
          <w:sz w:val="28"/>
          <w:szCs w:val="28"/>
        </w:rPr>
        <w:t xml:space="preserve"> </w:t>
      </w:r>
      <w:r>
        <w:rPr>
          <w:sz w:val="28"/>
          <w:szCs w:val="28"/>
        </w:rPr>
        <w:t xml:space="preserve"> </w:t>
      </w:r>
      <w:r w:rsidR="001D2286">
        <w:rPr>
          <w:sz w:val="28"/>
          <w:szCs w:val="28"/>
        </w:rPr>
        <w:t>А.С. Полянин</w:t>
      </w:r>
    </w:p>
    <w:p w:rsidR="00C97EB9" w:rsidRDefault="00C97EB9" w:rsidP="000E5477">
      <w:pPr>
        <w:rPr>
          <w:sz w:val="28"/>
          <w:szCs w:val="28"/>
        </w:rPr>
      </w:pPr>
    </w:p>
    <w:p w:rsidR="00C97EB9" w:rsidRDefault="00C97EB9" w:rsidP="00C97EB9">
      <w:pPr>
        <w:jc w:val="both"/>
      </w:pPr>
    </w:p>
    <w:p w:rsidR="00C97EB9" w:rsidRDefault="00C97EB9" w:rsidP="000E5477">
      <w:pPr>
        <w:rPr>
          <w:sz w:val="28"/>
          <w:szCs w:val="28"/>
        </w:rPr>
      </w:pPr>
    </w:p>
    <w:p w:rsidR="00F90AD5" w:rsidRDefault="00F90AD5" w:rsidP="00F505A7">
      <w:pPr>
        <w:pStyle w:val="a8"/>
        <w:ind w:right="-2" w:firstLine="0"/>
        <w:rPr>
          <w:color w:val="000000"/>
          <w:sz w:val="20"/>
        </w:rPr>
      </w:pPr>
    </w:p>
    <w:p w:rsidR="00F90AD5" w:rsidRDefault="00F90AD5" w:rsidP="00F505A7">
      <w:pPr>
        <w:pStyle w:val="a8"/>
        <w:ind w:right="-2" w:firstLine="0"/>
        <w:rPr>
          <w:color w:val="000000"/>
          <w:sz w:val="20"/>
        </w:rPr>
      </w:pPr>
    </w:p>
    <w:p w:rsidR="00DE74A4" w:rsidRPr="00F505A7" w:rsidRDefault="00DE74A4" w:rsidP="00F505A7">
      <w:pPr>
        <w:pStyle w:val="a8"/>
        <w:ind w:right="-2" w:firstLine="0"/>
        <w:rPr>
          <w:color w:val="000000"/>
          <w:sz w:val="20"/>
        </w:rPr>
      </w:pPr>
      <w:r w:rsidRPr="00F505A7">
        <w:rPr>
          <w:color w:val="000000"/>
          <w:sz w:val="20"/>
        </w:rPr>
        <w:t>Постановление  вносит</w:t>
      </w:r>
    </w:p>
    <w:p w:rsidR="00DE74A4" w:rsidRPr="00F505A7" w:rsidRDefault="00DE74A4" w:rsidP="00F505A7">
      <w:pPr>
        <w:pStyle w:val="a8"/>
        <w:ind w:right="-2" w:firstLine="0"/>
        <w:rPr>
          <w:color w:val="000000"/>
          <w:sz w:val="20"/>
        </w:rPr>
      </w:pPr>
      <w:r w:rsidRPr="00F505A7">
        <w:rPr>
          <w:color w:val="000000"/>
          <w:sz w:val="20"/>
        </w:rPr>
        <w:t xml:space="preserve">начальник  </w:t>
      </w:r>
      <w:proofErr w:type="gramStart"/>
      <w:r w:rsidRPr="00F505A7">
        <w:rPr>
          <w:color w:val="000000"/>
          <w:sz w:val="20"/>
        </w:rPr>
        <w:t>экономического</w:t>
      </w:r>
      <w:proofErr w:type="gramEnd"/>
    </w:p>
    <w:p w:rsidR="00DE74A4" w:rsidRPr="00F505A7" w:rsidRDefault="00DE74A4" w:rsidP="00F505A7">
      <w:pPr>
        <w:pStyle w:val="a8"/>
        <w:ind w:right="-2" w:firstLine="0"/>
        <w:rPr>
          <w:color w:val="000000"/>
          <w:sz w:val="20"/>
        </w:rPr>
      </w:pPr>
      <w:r w:rsidRPr="00F505A7">
        <w:rPr>
          <w:color w:val="000000"/>
          <w:sz w:val="20"/>
        </w:rPr>
        <w:t>сектора Т.В. Носик</w:t>
      </w:r>
    </w:p>
    <w:p w:rsidR="00DE74A4" w:rsidRDefault="00DE74A4" w:rsidP="006937B2">
      <w:pPr>
        <w:ind w:right="-2"/>
        <w:rPr>
          <w:sz w:val="24"/>
          <w:szCs w:val="24"/>
        </w:rPr>
        <w:sectPr w:rsidR="00DE74A4" w:rsidSect="00A50B40">
          <w:footerReference w:type="even" r:id="rId8"/>
          <w:footerReference w:type="default" r:id="rId9"/>
          <w:footerReference w:type="first" r:id="rId10"/>
          <w:footnotePr>
            <w:pos w:val="beneathText"/>
          </w:footnotePr>
          <w:pgSz w:w="11905" w:h="16837"/>
          <w:pgMar w:top="284" w:right="567" w:bottom="567" w:left="1418" w:header="720" w:footer="720" w:gutter="0"/>
          <w:pgNumType w:start="1"/>
          <w:cols w:space="720"/>
          <w:docGrid w:linePitch="360"/>
        </w:sectPr>
      </w:pPr>
    </w:p>
    <w:p w:rsidR="00DE74A4" w:rsidRPr="00810F59" w:rsidRDefault="00DE74A4" w:rsidP="00A27CF2">
      <w:pPr>
        <w:pStyle w:val="2"/>
        <w:jc w:val="right"/>
        <w:rPr>
          <w:b/>
          <w:i/>
        </w:rPr>
      </w:pPr>
      <w:r w:rsidRPr="00810F59">
        <w:lastRenderedPageBreak/>
        <w:t xml:space="preserve">     Приложение </w:t>
      </w:r>
    </w:p>
    <w:p w:rsidR="00DE74A4" w:rsidRPr="00B45685" w:rsidRDefault="00DE74A4" w:rsidP="00A27CF2">
      <w:pPr>
        <w:jc w:val="right"/>
        <w:rPr>
          <w:sz w:val="28"/>
          <w:szCs w:val="28"/>
        </w:rPr>
      </w:pPr>
      <w:r w:rsidRPr="00B45685">
        <w:rPr>
          <w:sz w:val="28"/>
          <w:szCs w:val="28"/>
        </w:rPr>
        <w:t xml:space="preserve">к </w:t>
      </w:r>
      <w:r w:rsidR="00934838">
        <w:rPr>
          <w:sz w:val="28"/>
          <w:szCs w:val="28"/>
        </w:rPr>
        <w:t>постановлению</w:t>
      </w:r>
      <w:r w:rsidRPr="00B45685">
        <w:rPr>
          <w:sz w:val="28"/>
          <w:szCs w:val="28"/>
        </w:rPr>
        <w:t xml:space="preserve"> Администрации</w:t>
      </w:r>
    </w:p>
    <w:p w:rsidR="00DE74A4" w:rsidRPr="00B45685" w:rsidRDefault="00DE74A4" w:rsidP="00A27CF2">
      <w:pPr>
        <w:jc w:val="right"/>
        <w:rPr>
          <w:sz w:val="28"/>
          <w:szCs w:val="28"/>
        </w:rPr>
      </w:pPr>
      <w:r w:rsidRPr="00B45685">
        <w:rPr>
          <w:sz w:val="28"/>
          <w:szCs w:val="28"/>
        </w:rPr>
        <w:t xml:space="preserve">                                                                                                    Сальского</w:t>
      </w:r>
      <w:r>
        <w:rPr>
          <w:sz w:val="28"/>
          <w:szCs w:val="28"/>
        </w:rPr>
        <w:t xml:space="preserve"> городского поселения</w:t>
      </w:r>
      <w:r w:rsidRPr="00B45685">
        <w:rPr>
          <w:sz w:val="28"/>
          <w:szCs w:val="28"/>
        </w:rPr>
        <w:t xml:space="preserve">                                                                                     </w:t>
      </w:r>
      <w:r>
        <w:rPr>
          <w:sz w:val="28"/>
          <w:szCs w:val="28"/>
        </w:rPr>
        <w:t xml:space="preserve">   от </w:t>
      </w:r>
      <w:r w:rsidR="00202F8F" w:rsidRPr="00202F8F">
        <w:rPr>
          <w:sz w:val="28"/>
          <w:szCs w:val="28"/>
          <w:u w:val="single"/>
        </w:rPr>
        <w:t xml:space="preserve">14.10.2019 </w:t>
      </w:r>
      <w:r w:rsidRPr="00202F8F">
        <w:rPr>
          <w:sz w:val="28"/>
          <w:szCs w:val="28"/>
          <w:u w:val="single"/>
        </w:rPr>
        <w:t xml:space="preserve"> </w:t>
      </w:r>
      <w:r>
        <w:rPr>
          <w:sz w:val="28"/>
          <w:szCs w:val="28"/>
        </w:rPr>
        <w:t xml:space="preserve">№ </w:t>
      </w:r>
      <w:r w:rsidR="00202F8F" w:rsidRPr="00202F8F">
        <w:rPr>
          <w:sz w:val="28"/>
          <w:szCs w:val="28"/>
          <w:u w:val="single"/>
        </w:rPr>
        <w:t>521</w:t>
      </w:r>
    </w:p>
    <w:p w:rsidR="00DE74A4" w:rsidRPr="006352D8" w:rsidRDefault="00DE74A4" w:rsidP="00A27CF2">
      <w:pPr>
        <w:jc w:val="center"/>
        <w:rPr>
          <w:sz w:val="28"/>
          <w:szCs w:val="28"/>
        </w:rPr>
      </w:pPr>
      <w:r>
        <w:rPr>
          <w:sz w:val="28"/>
          <w:szCs w:val="28"/>
        </w:rPr>
        <w:t>ПРОГНОЗ</w:t>
      </w:r>
    </w:p>
    <w:p w:rsidR="00DE74A4" w:rsidRDefault="00DE74A4" w:rsidP="00A27CF2">
      <w:pPr>
        <w:jc w:val="center"/>
        <w:rPr>
          <w:sz w:val="28"/>
          <w:szCs w:val="28"/>
        </w:rPr>
      </w:pPr>
      <w:r>
        <w:rPr>
          <w:sz w:val="28"/>
          <w:szCs w:val="28"/>
        </w:rPr>
        <w:t>социально-экономического развития Сальского городского поселения на 20</w:t>
      </w:r>
      <w:r w:rsidR="00BC5DED">
        <w:rPr>
          <w:sz w:val="28"/>
          <w:szCs w:val="28"/>
        </w:rPr>
        <w:t>20</w:t>
      </w:r>
      <w:r>
        <w:rPr>
          <w:sz w:val="28"/>
          <w:szCs w:val="28"/>
        </w:rPr>
        <w:t>-20</w:t>
      </w:r>
      <w:r w:rsidR="00265F01">
        <w:rPr>
          <w:sz w:val="28"/>
          <w:szCs w:val="28"/>
        </w:rPr>
        <w:t>2</w:t>
      </w:r>
      <w:r w:rsidR="00BC5DED">
        <w:rPr>
          <w:sz w:val="28"/>
          <w:szCs w:val="28"/>
        </w:rPr>
        <w:t>2</w:t>
      </w:r>
      <w:r>
        <w:rPr>
          <w:sz w:val="28"/>
          <w:szCs w:val="28"/>
        </w:rPr>
        <w:t xml:space="preserve"> годы</w:t>
      </w:r>
    </w:p>
    <w:p w:rsidR="00DE74A4" w:rsidRPr="006352D8" w:rsidRDefault="00DE74A4" w:rsidP="00A27CF2">
      <w:pPr>
        <w:jc w:val="center"/>
        <w:rPr>
          <w:sz w:val="28"/>
          <w:szCs w:val="28"/>
        </w:rPr>
      </w:pPr>
    </w:p>
    <w:tbl>
      <w:tblPr>
        <w:tblW w:w="4982" w:type="pct"/>
        <w:tblInd w:w="199" w:type="dxa"/>
        <w:tblLayout w:type="fixed"/>
        <w:tblCellMar>
          <w:left w:w="57" w:type="dxa"/>
          <w:right w:w="57" w:type="dxa"/>
        </w:tblCellMar>
        <w:tblLook w:val="04A0"/>
      </w:tblPr>
      <w:tblGrid>
        <w:gridCol w:w="861"/>
        <w:gridCol w:w="4729"/>
        <w:gridCol w:w="1577"/>
        <w:gridCol w:w="1576"/>
        <w:gridCol w:w="1287"/>
        <w:gridCol w:w="1723"/>
        <w:gridCol w:w="1860"/>
        <w:gridCol w:w="1864"/>
      </w:tblGrid>
      <w:tr w:rsidR="00DE74A4" w:rsidTr="000774A2">
        <w:trPr>
          <w:cantSplit/>
          <w:trHeight w:val="650"/>
        </w:trPr>
        <w:tc>
          <w:tcPr>
            <w:tcW w:w="851"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w:t>
            </w:r>
          </w:p>
          <w:p w:rsidR="00DE74A4" w:rsidRDefault="00DE74A4" w:rsidP="007F552C">
            <w:pPr>
              <w:jc w:val="center"/>
              <w:rPr>
                <w:bCs/>
                <w:sz w:val="24"/>
                <w:szCs w:val="24"/>
              </w:rPr>
            </w:pPr>
            <w:proofErr w:type="gramStart"/>
            <w:r>
              <w:rPr>
                <w:bCs/>
                <w:sz w:val="24"/>
                <w:szCs w:val="24"/>
              </w:rPr>
              <w:t>п</w:t>
            </w:r>
            <w:proofErr w:type="gramEnd"/>
            <w:r>
              <w:rPr>
                <w:bCs/>
                <w:sz w:val="24"/>
                <w:szCs w:val="24"/>
              </w:rPr>
              <w:t>/п</w:t>
            </w:r>
          </w:p>
        </w:tc>
        <w:tc>
          <w:tcPr>
            <w:tcW w:w="4677"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Основные показатели</w:t>
            </w:r>
          </w:p>
        </w:tc>
        <w:tc>
          <w:tcPr>
            <w:tcW w:w="1560"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84"/>
              <w:jc w:val="center"/>
              <w:rPr>
                <w:bCs/>
                <w:sz w:val="24"/>
                <w:szCs w:val="24"/>
              </w:rPr>
            </w:pPr>
            <w:r>
              <w:rPr>
                <w:bCs/>
                <w:sz w:val="24"/>
                <w:szCs w:val="24"/>
              </w:rPr>
              <w:t>Единица</w:t>
            </w:r>
          </w:p>
          <w:p w:rsidR="00DE74A4" w:rsidRDefault="00DE74A4" w:rsidP="007F552C">
            <w:pPr>
              <w:ind w:left="-108" w:right="-184"/>
              <w:jc w:val="center"/>
              <w:rPr>
                <w:bCs/>
                <w:sz w:val="24"/>
                <w:szCs w:val="24"/>
              </w:rPr>
            </w:pPr>
            <w:r>
              <w:rPr>
                <w:bCs/>
                <w:sz w:val="24"/>
                <w:szCs w:val="24"/>
              </w:rPr>
              <w:t xml:space="preserve"> измерения</w:t>
            </w:r>
          </w:p>
        </w:tc>
        <w:tc>
          <w:tcPr>
            <w:tcW w:w="1559" w:type="dxa"/>
            <w:tcBorders>
              <w:top w:val="single" w:sz="4" w:space="0" w:color="auto"/>
              <w:left w:val="single" w:sz="4" w:space="0" w:color="auto"/>
              <w:bottom w:val="single" w:sz="4" w:space="0" w:color="auto"/>
              <w:right w:val="single" w:sz="4" w:space="0" w:color="auto"/>
            </w:tcBorders>
          </w:tcPr>
          <w:p w:rsidR="00DE74A4" w:rsidRDefault="00DE74A4" w:rsidP="00C629E1">
            <w:pPr>
              <w:jc w:val="center"/>
              <w:rPr>
                <w:bCs/>
                <w:sz w:val="24"/>
                <w:szCs w:val="24"/>
              </w:rPr>
            </w:pPr>
            <w:r>
              <w:rPr>
                <w:bCs/>
                <w:sz w:val="24"/>
                <w:szCs w:val="24"/>
              </w:rPr>
              <w:t>201</w:t>
            </w:r>
            <w:r w:rsidR="00C629E1">
              <w:rPr>
                <w:bCs/>
                <w:sz w:val="24"/>
                <w:szCs w:val="24"/>
              </w:rPr>
              <w:t>8</w:t>
            </w:r>
            <w:r>
              <w:rPr>
                <w:bCs/>
                <w:sz w:val="24"/>
                <w:szCs w:val="24"/>
              </w:rPr>
              <w:t xml:space="preserve"> год, отчет</w:t>
            </w:r>
          </w:p>
        </w:tc>
        <w:tc>
          <w:tcPr>
            <w:tcW w:w="1273"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08"/>
              <w:jc w:val="center"/>
              <w:rPr>
                <w:bCs/>
                <w:sz w:val="24"/>
                <w:szCs w:val="24"/>
              </w:rPr>
            </w:pPr>
            <w:r>
              <w:rPr>
                <w:bCs/>
                <w:sz w:val="24"/>
                <w:szCs w:val="24"/>
              </w:rPr>
              <w:t>201</w:t>
            </w:r>
            <w:r w:rsidR="00C629E1">
              <w:rPr>
                <w:bCs/>
                <w:sz w:val="24"/>
                <w:szCs w:val="24"/>
              </w:rPr>
              <w:t>9</w:t>
            </w:r>
            <w:r>
              <w:rPr>
                <w:bCs/>
                <w:sz w:val="24"/>
                <w:szCs w:val="24"/>
              </w:rPr>
              <w:t xml:space="preserve"> год, </w:t>
            </w:r>
          </w:p>
          <w:p w:rsidR="00DE74A4" w:rsidRDefault="00DE74A4" w:rsidP="007F552C">
            <w:pPr>
              <w:ind w:left="-57" w:right="-57"/>
              <w:jc w:val="center"/>
              <w:rPr>
                <w:bCs/>
                <w:sz w:val="24"/>
                <w:szCs w:val="24"/>
              </w:rPr>
            </w:pPr>
            <w:r>
              <w:rPr>
                <w:bCs/>
                <w:sz w:val="24"/>
                <w:szCs w:val="24"/>
              </w:rPr>
              <w:t>оценка</w:t>
            </w:r>
          </w:p>
        </w:tc>
        <w:tc>
          <w:tcPr>
            <w:tcW w:w="170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C629E1">
              <w:rPr>
                <w:bCs/>
                <w:sz w:val="24"/>
                <w:szCs w:val="24"/>
              </w:rPr>
              <w:t>20</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0"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FD0E3A">
              <w:rPr>
                <w:bCs/>
                <w:sz w:val="24"/>
                <w:szCs w:val="24"/>
              </w:rPr>
              <w:t>2</w:t>
            </w:r>
            <w:r w:rsidR="00C629E1">
              <w:rPr>
                <w:bCs/>
                <w:sz w:val="24"/>
                <w:szCs w:val="24"/>
              </w:rPr>
              <w:t>1</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265F01">
              <w:rPr>
                <w:bCs/>
                <w:sz w:val="24"/>
                <w:szCs w:val="24"/>
              </w:rPr>
              <w:t>2</w:t>
            </w:r>
            <w:r w:rsidR="00C629E1">
              <w:rPr>
                <w:bCs/>
                <w:sz w:val="24"/>
                <w:szCs w:val="24"/>
              </w:rPr>
              <w:t>2</w:t>
            </w:r>
            <w:r>
              <w:rPr>
                <w:bCs/>
                <w:sz w:val="24"/>
                <w:szCs w:val="24"/>
              </w:rPr>
              <w:t xml:space="preserve"> год, </w:t>
            </w:r>
          </w:p>
          <w:p w:rsidR="00DE74A4" w:rsidRDefault="00DE74A4" w:rsidP="007F552C">
            <w:pPr>
              <w:jc w:val="center"/>
              <w:rPr>
                <w:bCs/>
                <w:sz w:val="24"/>
                <w:szCs w:val="24"/>
              </w:rPr>
            </w:pPr>
            <w:r>
              <w:rPr>
                <w:bCs/>
                <w:sz w:val="24"/>
                <w:szCs w:val="24"/>
              </w:rPr>
              <w:t>прогноз</w:t>
            </w:r>
          </w:p>
        </w:tc>
      </w:tr>
    </w:tbl>
    <w:p w:rsidR="00DE74A4" w:rsidRDefault="00DE74A4" w:rsidP="00A27CF2">
      <w:pPr>
        <w:rPr>
          <w:sz w:val="2"/>
          <w:szCs w:val="2"/>
        </w:rPr>
      </w:pPr>
      <w:r>
        <w:rPr>
          <w:sz w:val="2"/>
          <w:szCs w:val="2"/>
        </w:rPr>
        <w:t>1</w:t>
      </w:r>
    </w:p>
    <w:p w:rsidR="00DE74A4" w:rsidRDefault="00DE74A4" w:rsidP="00A27CF2">
      <w:pPr>
        <w:rPr>
          <w:sz w:val="2"/>
          <w:szCs w:val="2"/>
        </w:rPr>
      </w:pPr>
    </w:p>
    <w:tbl>
      <w:tblPr>
        <w:tblW w:w="498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8"/>
        <w:gridCol w:w="4731"/>
        <w:gridCol w:w="1578"/>
        <w:gridCol w:w="1575"/>
        <w:gridCol w:w="1289"/>
        <w:gridCol w:w="1722"/>
        <w:gridCol w:w="1862"/>
        <w:gridCol w:w="1862"/>
      </w:tblGrid>
      <w:tr w:rsidR="00DE74A4" w:rsidTr="009F5F03">
        <w:trPr>
          <w:cantSplit/>
          <w:trHeight w:val="281"/>
          <w:tblHeader/>
        </w:trPr>
        <w:tc>
          <w:tcPr>
            <w:tcW w:w="858" w:type="dxa"/>
          </w:tcPr>
          <w:p w:rsidR="00DE74A4" w:rsidRDefault="00DE74A4" w:rsidP="007F552C">
            <w:pPr>
              <w:jc w:val="center"/>
              <w:rPr>
                <w:bCs/>
                <w:sz w:val="24"/>
                <w:szCs w:val="24"/>
              </w:rPr>
            </w:pPr>
            <w:r>
              <w:rPr>
                <w:bCs/>
                <w:sz w:val="24"/>
                <w:szCs w:val="24"/>
              </w:rPr>
              <w:t>1</w:t>
            </w:r>
          </w:p>
        </w:tc>
        <w:tc>
          <w:tcPr>
            <w:tcW w:w="4731" w:type="dxa"/>
          </w:tcPr>
          <w:p w:rsidR="00DE74A4" w:rsidRDefault="00DE74A4" w:rsidP="007F552C">
            <w:pPr>
              <w:jc w:val="center"/>
              <w:rPr>
                <w:bCs/>
                <w:sz w:val="24"/>
                <w:szCs w:val="24"/>
              </w:rPr>
            </w:pPr>
            <w:r>
              <w:rPr>
                <w:bCs/>
                <w:sz w:val="24"/>
                <w:szCs w:val="24"/>
              </w:rPr>
              <w:t>2</w:t>
            </w:r>
          </w:p>
        </w:tc>
        <w:tc>
          <w:tcPr>
            <w:tcW w:w="1578" w:type="dxa"/>
          </w:tcPr>
          <w:p w:rsidR="00DE74A4" w:rsidRDefault="00DE74A4" w:rsidP="007F552C">
            <w:pPr>
              <w:jc w:val="center"/>
              <w:rPr>
                <w:bCs/>
                <w:sz w:val="24"/>
                <w:szCs w:val="24"/>
              </w:rPr>
            </w:pPr>
            <w:r>
              <w:rPr>
                <w:bCs/>
                <w:sz w:val="24"/>
                <w:szCs w:val="24"/>
              </w:rPr>
              <w:t>3</w:t>
            </w:r>
          </w:p>
        </w:tc>
        <w:tc>
          <w:tcPr>
            <w:tcW w:w="1575" w:type="dxa"/>
          </w:tcPr>
          <w:p w:rsidR="00DE74A4" w:rsidRDefault="00DE74A4" w:rsidP="007F552C">
            <w:pPr>
              <w:jc w:val="center"/>
              <w:rPr>
                <w:bCs/>
                <w:sz w:val="24"/>
                <w:szCs w:val="24"/>
              </w:rPr>
            </w:pPr>
            <w:r>
              <w:rPr>
                <w:bCs/>
                <w:sz w:val="24"/>
                <w:szCs w:val="24"/>
              </w:rPr>
              <w:t>4</w:t>
            </w:r>
          </w:p>
        </w:tc>
        <w:tc>
          <w:tcPr>
            <w:tcW w:w="1289" w:type="dxa"/>
          </w:tcPr>
          <w:p w:rsidR="00DE74A4" w:rsidRDefault="00DE74A4" w:rsidP="007F552C">
            <w:pPr>
              <w:jc w:val="center"/>
              <w:rPr>
                <w:bCs/>
                <w:sz w:val="24"/>
                <w:szCs w:val="24"/>
              </w:rPr>
            </w:pPr>
            <w:r>
              <w:rPr>
                <w:bCs/>
                <w:sz w:val="24"/>
                <w:szCs w:val="24"/>
              </w:rPr>
              <w:t>5</w:t>
            </w:r>
          </w:p>
        </w:tc>
        <w:tc>
          <w:tcPr>
            <w:tcW w:w="1722" w:type="dxa"/>
          </w:tcPr>
          <w:p w:rsidR="00DE74A4" w:rsidRDefault="00DE74A4" w:rsidP="007F552C">
            <w:pPr>
              <w:jc w:val="center"/>
              <w:rPr>
                <w:bCs/>
                <w:sz w:val="24"/>
                <w:szCs w:val="24"/>
              </w:rPr>
            </w:pPr>
            <w:r>
              <w:rPr>
                <w:bCs/>
                <w:sz w:val="24"/>
                <w:szCs w:val="24"/>
              </w:rPr>
              <w:t>6</w:t>
            </w:r>
          </w:p>
          <w:p w:rsidR="00DE74A4" w:rsidRDefault="00DE74A4" w:rsidP="007F552C">
            <w:pPr>
              <w:rPr>
                <w:bCs/>
                <w:sz w:val="24"/>
                <w:szCs w:val="24"/>
              </w:rPr>
            </w:pPr>
          </w:p>
        </w:tc>
        <w:tc>
          <w:tcPr>
            <w:tcW w:w="1862" w:type="dxa"/>
          </w:tcPr>
          <w:p w:rsidR="00DE74A4" w:rsidRDefault="00DE74A4" w:rsidP="007F552C">
            <w:pPr>
              <w:jc w:val="center"/>
              <w:rPr>
                <w:bCs/>
                <w:sz w:val="24"/>
                <w:szCs w:val="24"/>
              </w:rPr>
            </w:pPr>
            <w:r>
              <w:rPr>
                <w:bCs/>
                <w:sz w:val="24"/>
                <w:szCs w:val="24"/>
              </w:rPr>
              <w:t>7</w:t>
            </w:r>
          </w:p>
        </w:tc>
        <w:tc>
          <w:tcPr>
            <w:tcW w:w="1862" w:type="dxa"/>
          </w:tcPr>
          <w:p w:rsidR="00DE74A4" w:rsidRDefault="00DE74A4" w:rsidP="007F552C">
            <w:pPr>
              <w:jc w:val="center"/>
              <w:rPr>
                <w:bCs/>
                <w:sz w:val="24"/>
                <w:szCs w:val="24"/>
              </w:rPr>
            </w:pPr>
            <w:r>
              <w:rPr>
                <w:bCs/>
                <w:sz w:val="24"/>
                <w:szCs w:val="24"/>
              </w:rPr>
              <w:t>8</w:t>
            </w:r>
          </w:p>
        </w:tc>
      </w:tr>
      <w:tr w:rsidR="00FA7662" w:rsidTr="00265CBA">
        <w:trPr>
          <w:cantSplit/>
          <w:trHeight w:val="417"/>
        </w:trPr>
        <w:tc>
          <w:tcPr>
            <w:tcW w:w="858" w:type="dxa"/>
            <w:vMerge w:val="restart"/>
          </w:tcPr>
          <w:p w:rsidR="00FA7662" w:rsidRDefault="00FA7662" w:rsidP="007F552C">
            <w:pPr>
              <w:jc w:val="center"/>
              <w:rPr>
                <w:bCs/>
                <w:sz w:val="24"/>
                <w:szCs w:val="24"/>
              </w:rPr>
            </w:pPr>
            <w:r>
              <w:rPr>
                <w:bCs/>
                <w:sz w:val="24"/>
                <w:szCs w:val="24"/>
              </w:rPr>
              <w:t>1.</w:t>
            </w:r>
          </w:p>
        </w:tc>
        <w:tc>
          <w:tcPr>
            <w:tcW w:w="4731" w:type="dxa"/>
            <w:vMerge w:val="restart"/>
          </w:tcPr>
          <w:p w:rsidR="00FA7662" w:rsidRDefault="00FA7662" w:rsidP="007F552C">
            <w:pPr>
              <w:rPr>
                <w:bCs/>
                <w:sz w:val="24"/>
                <w:szCs w:val="24"/>
              </w:rPr>
            </w:pPr>
            <w:r w:rsidRPr="00762B43">
              <w:rPr>
                <w:bCs/>
                <w:sz w:val="24"/>
                <w:szCs w:val="24"/>
              </w:rPr>
              <w:t>Численность пос</w:t>
            </w:r>
            <w:r>
              <w:rPr>
                <w:bCs/>
                <w:sz w:val="24"/>
                <w:szCs w:val="24"/>
              </w:rPr>
              <w:softHyphen/>
            </w:r>
            <w:r w:rsidRPr="00762B43">
              <w:rPr>
                <w:bCs/>
                <w:sz w:val="24"/>
                <w:szCs w:val="24"/>
              </w:rPr>
              <w:t>тоян</w:t>
            </w:r>
            <w:r w:rsidRPr="00762B43">
              <w:rPr>
                <w:bCs/>
                <w:sz w:val="24"/>
                <w:szCs w:val="24"/>
              </w:rPr>
              <w:softHyphen/>
              <w:t>ного</w:t>
            </w:r>
            <w:r>
              <w:rPr>
                <w:bCs/>
                <w:sz w:val="24"/>
                <w:szCs w:val="24"/>
              </w:rPr>
              <w:t xml:space="preserve"> населения (среднегодовая) </w:t>
            </w:r>
          </w:p>
          <w:p w:rsidR="00FA7662" w:rsidRDefault="00FA7662" w:rsidP="007F552C">
            <w:pPr>
              <w:rPr>
                <w:bCs/>
                <w:sz w:val="24"/>
                <w:szCs w:val="24"/>
              </w:rPr>
            </w:pPr>
            <w:r>
              <w:rPr>
                <w:sz w:val="24"/>
                <w:szCs w:val="24"/>
              </w:rPr>
              <w:t> </w:t>
            </w:r>
          </w:p>
        </w:tc>
        <w:tc>
          <w:tcPr>
            <w:tcW w:w="1578" w:type="dxa"/>
          </w:tcPr>
          <w:p w:rsidR="00FA7662" w:rsidRDefault="00FA7662" w:rsidP="007F552C">
            <w:pPr>
              <w:jc w:val="center"/>
              <w:rPr>
                <w:sz w:val="24"/>
                <w:szCs w:val="24"/>
              </w:rPr>
            </w:pPr>
            <w:r>
              <w:rPr>
                <w:sz w:val="24"/>
                <w:szCs w:val="24"/>
              </w:rPr>
              <w:t>тыс. человек</w:t>
            </w:r>
          </w:p>
        </w:tc>
        <w:tc>
          <w:tcPr>
            <w:tcW w:w="1575" w:type="dxa"/>
            <w:noWrap/>
          </w:tcPr>
          <w:p w:rsidR="00FA7662" w:rsidRPr="00B354BF" w:rsidRDefault="00FA7662" w:rsidP="00387C3D">
            <w:pPr>
              <w:jc w:val="center"/>
              <w:rPr>
                <w:sz w:val="24"/>
                <w:szCs w:val="24"/>
              </w:rPr>
            </w:pPr>
            <w:r>
              <w:rPr>
                <w:sz w:val="24"/>
                <w:szCs w:val="24"/>
              </w:rPr>
              <w:t>57,6</w:t>
            </w:r>
          </w:p>
        </w:tc>
        <w:tc>
          <w:tcPr>
            <w:tcW w:w="1289" w:type="dxa"/>
            <w:noWrap/>
          </w:tcPr>
          <w:p w:rsidR="00FA7662" w:rsidRPr="00B354BF" w:rsidRDefault="00FA7662" w:rsidP="00A834FC">
            <w:pPr>
              <w:jc w:val="center"/>
              <w:rPr>
                <w:sz w:val="24"/>
                <w:szCs w:val="24"/>
              </w:rPr>
            </w:pPr>
            <w:r>
              <w:rPr>
                <w:sz w:val="24"/>
                <w:szCs w:val="24"/>
              </w:rPr>
              <w:t>57,1</w:t>
            </w:r>
          </w:p>
        </w:tc>
        <w:tc>
          <w:tcPr>
            <w:tcW w:w="1722" w:type="dxa"/>
            <w:noWrap/>
          </w:tcPr>
          <w:p w:rsidR="00FA7662" w:rsidRPr="00B354BF" w:rsidRDefault="00FA7662" w:rsidP="00FA7662">
            <w:pPr>
              <w:jc w:val="center"/>
              <w:rPr>
                <w:sz w:val="24"/>
                <w:szCs w:val="24"/>
              </w:rPr>
            </w:pPr>
            <w:r>
              <w:rPr>
                <w:sz w:val="24"/>
                <w:szCs w:val="24"/>
              </w:rPr>
              <w:t>56,9</w:t>
            </w:r>
          </w:p>
        </w:tc>
        <w:tc>
          <w:tcPr>
            <w:tcW w:w="1862" w:type="dxa"/>
            <w:noWrap/>
          </w:tcPr>
          <w:p w:rsidR="00FA7662" w:rsidRPr="00B354BF" w:rsidRDefault="00FA7662" w:rsidP="00FA7662">
            <w:pPr>
              <w:jc w:val="center"/>
              <w:rPr>
                <w:sz w:val="24"/>
                <w:szCs w:val="24"/>
              </w:rPr>
            </w:pPr>
            <w:r>
              <w:rPr>
                <w:sz w:val="24"/>
                <w:szCs w:val="24"/>
              </w:rPr>
              <w:t>56,2</w:t>
            </w:r>
          </w:p>
        </w:tc>
        <w:tc>
          <w:tcPr>
            <w:tcW w:w="1862" w:type="dxa"/>
          </w:tcPr>
          <w:p w:rsidR="00FA7662" w:rsidRPr="00B354BF" w:rsidRDefault="00FA7662" w:rsidP="00FA7662">
            <w:pPr>
              <w:jc w:val="center"/>
              <w:rPr>
                <w:sz w:val="24"/>
                <w:szCs w:val="24"/>
              </w:rPr>
            </w:pPr>
            <w:r>
              <w:rPr>
                <w:sz w:val="24"/>
                <w:szCs w:val="24"/>
              </w:rPr>
              <w:t>55,5</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vMerge/>
            <w:vAlign w:val="center"/>
          </w:tcPr>
          <w:p w:rsidR="00FA7662" w:rsidRDefault="00FA7662" w:rsidP="007F552C">
            <w:pPr>
              <w:rPr>
                <w:bCs/>
                <w:sz w:val="24"/>
                <w:szCs w:val="24"/>
              </w:rPr>
            </w:pPr>
          </w:p>
        </w:tc>
        <w:tc>
          <w:tcPr>
            <w:tcW w:w="1578" w:type="dxa"/>
          </w:tcPr>
          <w:p w:rsidR="00FA7662" w:rsidRDefault="00FA7662" w:rsidP="007F552C">
            <w:pPr>
              <w:jc w:val="center"/>
              <w:rPr>
                <w:sz w:val="24"/>
                <w:szCs w:val="24"/>
              </w:rPr>
            </w:pPr>
            <w:r>
              <w:rPr>
                <w:sz w:val="24"/>
                <w:szCs w:val="24"/>
              </w:rPr>
              <w:t>процентов к пре</w:t>
            </w:r>
            <w:r>
              <w:rPr>
                <w:sz w:val="24"/>
                <w:szCs w:val="24"/>
              </w:rPr>
              <w:softHyphen/>
              <w:t>дыдущему году</w:t>
            </w:r>
          </w:p>
        </w:tc>
        <w:tc>
          <w:tcPr>
            <w:tcW w:w="1575" w:type="dxa"/>
          </w:tcPr>
          <w:p w:rsidR="00FA7662" w:rsidRDefault="00FA7662" w:rsidP="00583999">
            <w:pPr>
              <w:jc w:val="center"/>
              <w:rPr>
                <w:sz w:val="24"/>
                <w:szCs w:val="24"/>
              </w:rPr>
            </w:pPr>
            <w:r>
              <w:rPr>
                <w:sz w:val="24"/>
                <w:szCs w:val="24"/>
              </w:rPr>
              <w:t>100</w:t>
            </w:r>
          </w:p>
        </w:tc>
        <w:tc>
          <w:tcPr>
            <w:tcW w:w="1289" w:type="dxa"/>
          </w:tcPr>
          <w:p w:rsidR="00FA7662" w:rsidRPr="00B354BF" w:rsidRDefault="00FA7662" w:rsidP="00A834FC">
            <w:pPr>
              <w:jc w:val="center"/>
              <w:rPr>
                <w:sz w:val="24"/>
                <w:szCs w:val="24"/>
              </w:rPr>
            </w:pPr>
            <w:r>
              <w:rPr>
                <w:sz w:val="24"/>
                <w:szCs w:val="24"/>
              </w:rPr>
              <w:t>99,6</w:t>
            </w:r>
          </w:p>
        </w:tc>
        <w:tc>
          <w:tcPr>
            <w:tcW w:w="1722" w:type="dxa"/>
          </w:tcPr>
          <w:p w:rsidR="00FA7662" w:rsidRPr="00B354BF" w:rsidRDefault="00FA7662" w:rsidP="00FA7662">
            <w:pPr>
              <w:jc w:val="center"/>
              <w:rPr>
                <w:sz w:val="24"/>
                <w:szCs w:val="24"/>
              </w:rPr>
            </w:pPr>
            <w:r>
              <w:rPr>
                <w:sz w:val="24"/>
                <w:szCs w:val="24"/>
              </w:rPr>
              <w:t>98,8</w:t>
            </w:r>
          </w:p>
        </w:tc>
        <w:tc>
          <w:tcPr>
            <w:tcW w:w="1862" w:type="dxa"/>
          </w:tcPr>
          <w:p w:rsidR="00FA7662" w:rsidRPr="00B354BF" w:rsidRDefault="00FA7662" w:rsidP="00FA7662">
            <w:pPr>
              <w:jc w:val="center"/>
              <w:rPr>
                <w:sz w:val="24"/>
                <w:szCs w:val="24"/>
              </w:rPr>
            </w:pPr>
            <w:r>
              <w:rPr>
                <w:sz w:val="24"/>
                <w:szCs w:val="24"/>
              </w:rPr>
              <w:t>98,8</w:t>
            </w:r>
          </w:p>
        </w:tc>
        <w:tc>
          <w:tcPr>
            <w:tcW w:w="1862" w:type="dxa"/>
          </w:tcPr>
          <w:p w:rsidR="00FA7662" w:rsidRPr="00B354BF" w:rsidRDefault="00FA7662" w:rsidP="00FA7662">
            <w:pPr>
              <w:jc w:val="center"/>
              <w:rPr>
                <w:sz w:val="24"/>
                <w:szCs w:val="24"/>
              </w:rPr>
            </w:pPr>
            <w:r>
              <w:rPr>
                <w:sz w:val="24"/>
                <w:szCs w:val="24"/>
              </w:rPr>
              <w:t>98,7</w:t>
            </w:r>
          </w:p>
        </w:tc>
      </w:tr>
      <w:tr w:rsidR="00FA7662" w:rsidTr="00265CBA">
        <w:trPr>
          <w:cantSplit/>
          <w:trHeight w:val="1343"/>
        </w:trPr>
        <w:tc>
          <w:tcPr>
            <w:tcW w:w="858" w:type="dxa"/>
            <w:vMerge w:val="restart"/>
          </w:tcPr>
          <w:p w:rsidR="00FA7662" w:rsidRDefault="00FA7662" w:rsidP="007F552C">
            <w:pPr>
              <w:jc w:val="center"/>
              <w:rPr>
                <w:bCs/>
                <w:sz w:val="24"/>
                <w:szCs w:val="24"/>
              </w:rPr>
            </w:pPr>
            <w:r>
              <w:rPr>
                <w:bCs/>
                <w:sz w:val="24"/>
                <w:szCs w:val="24"/>
              </w:rPr>
              <w:t>2.</w:t>
            </w:r>
          </w:p>
        </w:tc>
        <w:tc>
          <w:tcPr>
            <w:tcW w:w="4731" w:type="dxa"/>
          </w:tcPr>
          <w:p w:rsidR="00FA7662" w:rsidRDefault="00FA7662" w:rsidP="00463FB6">
            <w:pPr>
              <w:spacing w:line="228" w:lineRule="auto"/>
              <w:jc w:val="both"/>
              <w:rPr>
                <w:bCs/>
                <w:sz w:val="24"/>
                <w:szCs w:val="24"/>
              </w:rPr>
            </w:pPr>
            <w:r>
              <w:rPr>
                <w:bCs/>
                <w:sz w:val="24"/>
                <w:szCs w:val="24"/>
              </w:rPr>
              <w:t>Отгружено това</w:t>
            </w:r>
            <w:r>
              <w:rPr>
                <w:bCs/>
                <w:sz w:val="24"/>
                <w:szCs w:val="24"/>
              </w:rPr>
              <w:softHyphen/>
              <w:t>ров, работ и услуг, выполненных соб</w:t>
            </w:r>
            <w:r>
              <w:rPr>
                <w:bCs/>
                <w:sz w:val="24"/>
                <w:szCs w:val="24"/>
              </w:rPr>
              <w:softHyphen/>
              <w:t xml:space="preserve">ственными силами  (без НДС и акцизов) по крупным и средним организациям всех видов экономической деятельности </w:t>
            </w:r>
          </w:p>
        </w:tc>
        <w:tc>
          <w:tcPr>
            <w:tcW w:w="1578" w:type="dxa"/>
          </w:tcPr>
          <w:p w:rsidR="00FA7662" w:rsidRDefault="00FA7662" w:rsidP="007F552C">
            <w:pPr>
              <w:spacing w:line="228" w:lineRule="auto"/>
              <w:jc w:val="center"/>
              <w:rPr>
                <w:sz w:val="24"/>
                <w:szCs w:val="24"/>
              </w:rPr>
            </w:pPr>
          </w:p>
        </w:tc>
        <w:tc>
          <w:tcPr>
            <w:tcW w:w="1575" w:type="dxa"/>
            <w:vAlign w:val="center"/>
          </w:tcPr>
          <w:p w:rsidR="00FA7662" w:rsidRDefault="00FA7662" w:rsidP="007F552C">
            <w:pPr>
              <w:spacing w:line="228" w:lineRule="auto"/>
              <w:jc w:val="center"/>
              <w:rPr>
                <w:sz w:val="24"/>
                <w:szCs w:val="24"/>
                <w:highlight w:val="yellow"/>
              </w:rPr>
            </w:pPr>
          </w:p>
        </w:tc>
        <w:tc>
          <w:tcPr>
            <w:tcW w:w="1289" w:type="dxa"/>
          </w:tcPr>
          <w:p w:rsidR="00FA7662" w:rsidRDefault="00FA7662" w:rsidP="007F552C">
            <w:pPr>
              <w:spacing w:line="228" w:lineRule="auto"/>
              <w:rPr>
                <w:sz w:val="24"/>
                <w:szCs w:val="24"/>
                <w:highlight w:val="yellow"/>
              </w:rPr>
            </w:pPr>
          </w:p>
        </w:tc>
        <w:tc>
          <w:tcPr>
            <w:tcW w:w="1722" w:type="dxa"/>
          </w:tcPr>
          <w:p w:rsidR="00FA7662" w:rsidRDefault="00FA7662" w:rsidP="007F552C">
            <w:pPr>
              <w:spacing w:line="228" w:lineRule="auto"/>
              <w:rPr>
                <w:sz w:val="24"/>
                <w:szCs w:val="24"/>
                <w:highlight w:val="yellow"/>
              </w:rPr>
            </w:pPr>
          </w:p>
        </w:tc>
        <w:tc>
          <w:tcPr>
            <w:tcW w:w="1862" w:type="dxa"/>
          </w:tcPr>
          <w:p w:rsidR="00FA7662" w:rsidRDefault="00FA7662" w:rsidP="007F552C">
            <w:pPr>
              <w:spacing w:line="228" w:lineRule="auto"/>
              <w:rPr>
                <w:sz w:val="24"/>
                <w:szCs w:val="24"/>
                <w:highlight w:val="yellow"/>
              </w:rPr>
            </w:pPr>
          </w:p>
        </w:tc>
        <w:tc>
          <w:tcPr>
            <w:tcW w:w="1862" w:type="dxa"/>
          </w:tcPr>
          <w:p w:rsidR="00FA7662" w:rsidRDefault="00FA7662" w:rsidP="007F552C">
            <w:pPr>
              <w:spacing w:line="228" w:lineRule="auto"/>
              <w:rPr>
                <w:sz w:val="24"/>
                <w:szCs w:val="24"/>
                <w:highlight w:val="yellow"/>
              </w:rPr>
            </w:pP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tcPr>
          <w:p w:rsidR="00FA7662" w:rsidRDefault="00FA7662" w:rsidP="007F552C">
            <w:pPr>
              <w:spacing w:line="228" w:lineRule="auto"/>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BF63D1">
            <w:pPr>
              <w:spacing w:line="228" w:lineRule="auto"/>
              <w:jc w:val="center"/>
              <w:rPr>
                <w:sz w:val="24"/>
                <w:szCs w:val="24"/>
              </w:rPr>
            </w:pPr>
            <w:r>
              <w:rPr>
                <w:sz w:val="24"/>
                <w:szCs w:val="24"/>
              </w:rPr>
              <w:t>тыс. рублей</w:t>
            </w:r>
          </w:p>
        </w:tc>
        <w:tc>
          <w:tcPr>
            <w:tcW w:w="1575" w:type="dxa"/>
          </w:tcPr>
          <w:p w:rsidR="00FA7662" w:rsidRPr="00065A4D" w:rsidRDefault="00FA7662" w:rsidP="00057359">
            <w:pPr>
              <w:jc w:val="center"/>
              <w:rPr>
                <w:sz w:val="24"/>
                <w:szCs w:val="24"/>
              </w:rPr>
            </w:pPr>
            <w:r>
              <w:rPr>
                <w:sz w:val="24"/>
                <w:szCs w:val="24"/>
              </w:rPr>
              <w:t>4983768</w:t>
            </w:r>
          </w:p>
        </w:tc>
        <w:tc>
          <w:tcPr>
            <w:tcW w:w="1289" w:type="dxa"/>
          </w:tcPr>
          <w:p w:rsidR="00FA7662" w:rsidRDefault="00FA7662" w:rsidP="002A16F3">
            <w:pPr>
              <w:jc w:val="center"/>
              <w:rPr>
                <w:sz w:val="24"/>
                <w:szCs w:val="24"/>
              </w:rPr>
            </w:pPr>
            <w:r>
              <w:rPr>
                <w:sz w:val="24"/>
                <w:szCs w:val="24"/>
              </w:rPr>
              <w:t>4852596</w:t>
            </w:r>
          </w:p>
        </w:tc>
        <w:tc>
          <w:tcPr>
            <w:tcW w:w="1722" w:type="dxa"/>
          </w:tcPr>
          <w:p w:rsidR="00FA7662" w:rsidRDefault="00533DFD" w:rsidP="003022F2">
            <w:pPr>
              <w:jc w:val="center"/>
              <w:rPr>
                <w:sz w:val="24"/>
                <w:szCs w:val="24"/>
              </w:rPr>
            </w:pPr>
            <w:r>
              <w:rPr>
                <w:sz w:val="24"/>
                <w:szCs w:val="24"/>
              </w:rPr>
              <w:t>5163184</w:t>
            </w:r>
          </w:p>
        </w:tc>
        <w:tc>
          <w:tcPr>
            <w:tcW w:w="1862" w:type="dxa"/>
          </w:tcPr>
          <w:p w:rsidR="00FA7662" w:rsidRDefault="00533DFD" w:rsidP="003022F2">
            <w:pPr>
              <w:jc w:val="center"/>
              <w:rPr>
                <w:sz w:val="24"/>
                <w:szCs w:val="24"/>
              </w:rPr>
            </w:pPr>
            <w:r>
              <w:rPr>
                <w:sz w:val="24"/>
                <w:szCs w:val="24"/>
              </w:rPr>
              <w:t>5178135</w:t>
            </w:r>
          </w:p>
        </w:tc>
        <w:tc>
          <w:tcPr>
            <w:tcW w:w="1862" w:type="dxa"/>
          </w:tcPr>
          <w:p w:rsidR="00FA7662" w:rsidRDefault="00533DFD" w:rsidP="003022F2">
            <w:pPr>
              <w:jc w:val="center"/>
              <w:rPr>
                <w:sz w:val="24"/>
                <w:szCs w:val="24"/>
              </w:rPr>
            </w:pPr>
            <w:r>
              <w:rPr>
                <w:sz w:val="24"/>
                <w:szCs w:val="24"/>
              </w:rPr>
              <w:t>5188102</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tcPr>
          <w:p w:rsidR="00FA7662" w:rsidRDefault="00FA7662" w:rsidP="007F552C">
            <w:pPr>
              <w:spacing w:line="228" w:lineRule="auto"/>
              <w:jc w:val="both"/>
              <w:rPr>
                <w:sz w:val="24"/>
                <w:szCs w:val="24"/>
              </w:rPr>
            </w:pPr>
            <w:r>
              <w:rPr>
                <w:sz w:val="24"/>
                <w:szCs w:val="24"/>
              </w:rPr>
              <w:t>В сопоставимых це</w:t>
            </w:r>
            <w:r>
              <w:rPr>
                <w:sz w:val="24"/>
                <w:szCs w:val="24"/>
              </w:rPr>
              <w:softHyphen/>
              <w:t xml:space="preserve">нах  </w:t>
            </w:r>
          </w:p>
        </w:tc>
        <w:tc>
          <w:tcPr>
            <w:tcW w:w="1578" w:type="dxa"/>
          </w:tcPr>
          <w:p w:rsidR="00FA7662" w:rsidRDefault="00FA7662" w:rsidP="007F552C">
            <w:pPr>
              <w:spacing w:line="228" w:lineRule="auto"/>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Pr="00D94281" w:rsidRDefault="00FA7662" w:rsidP="00D94281">
            <w:pPr>
              <w:jc w:val="center"/>
              <w:rPr>
                <w:sz w:val="24"/>
                <w:szCs w:val="24"/>
              </w:rPr>
            </w:pPr>
            <w:r>
              <w:rPr>
                <w:sz w:val="24"/>
                <w:szCs w:val="24"/>
              </w:rPr>
              <w:t>111,90</w:t>
            </w:r>
          </w:p>
        </w:tc>
        <w:tc>
          <w:tcPr>
            <w:tcW w:w="1289" w:type="dxa"/>
            <w:vAlign w:val="center"/>
          </w:tcPr>
          <w:p w:rsidR="00FA7662" w:rsidRPr="00D94281" w:rsidRDefault="00FA7662" w:rsidP="00D94281">
            <w:pPr>
              <w:jc w:val="center"/>
              <w:rPr>
                <w:sz w:val="24"/>
                <w:szCs w:val="24"/>
              </w:rPr>
            </w:pPr>
            <w:r>
              <w:rPr>
                <w:sz w:val="24"/>
                <w:szCs w:val="24"/>
              </w:rPr>
              <w:t>99,5</w:t>
            </w:r>
          </w:p>
        </w:tc>
        <w:tc>
          <w:tcPr>
            <w:tcW w:w="1722" w:type="dxa"/>
            <w:vAlign w:val="center"/>
          </w:tcPr>
          <w:p w:rsidR="00FA7662" w:rsidRPr="0046303C" w:rsidRDefault="00F8699F" w:rsidP="00104C52">
            <w:pPr>
              <w:jc w:val="center"/>
              <w:rPr>
                <w:sz w:val="24"/>
                <w:szCs w:val="24"/>
              </w:rPr>
            </w:pPr>
            <w:r>
              <w:rPr>
                <w:sz w:val="24"/>
                <w:szCs w:val="24"/>
              </w:rPr>
              <w:t>106,4</w:t>
            </w:r>
          </w:p>
        </w:tc>
        <w:tc>
          <w:tcPr>
            <w:tcW w:w="1862" w:type="dxa"/>
            <w:vAlign w:val="center"/>
          </w:tcPr>
          <w:p w:rsidR="00FA7662" w:rsidRPr="0046303C" w:rsidRDefault="00F8699F" w:rsidP="00104C52">
            <w:pPr>
              <w:jc w:val="center"/>
              <w:rPr>
                <w:sz w:val="24"/>
                <w:szCs w:val="24"/>
              </w:rPr>
            </w:pPr>
            <w:r>
              <w:rPr>
                <w:sz w:val="24"/>
                <w:szCs w:val="24"/>
              </w:rPr>
              <w:t>100</w:t>
            </w:r>
          </w:p>
        </w:tc>
        <w:tc>
          <w:tcPr>
            <w:tcW w:w="1862" w:type="dxa"/>
            <w:vAlign w:val="center"/>
          </w:tcPr>
          <w:p w:rsidR="00FA7662" w:rsidRPr="00D924E8" w:rsidRDefault="00F8699F" w:rsidP="00D547A1">
            <w:pPr>
              <w:spacing w:line="228" w:lineRule="auto"/>
              <w:jc w:val="center"/>
              <w:rPr>
                <w:sz w:val="24"/>
                <w:szCs w:val="24"/>
              </w:rPr>
            </w:pPr>
            <w:r>
              <w:rPr>
                <w:sz w:val="24"/>
                <w:szCs w:val="24"/>
              </w:rPr>
              <w:t>100</w:t>
            </w:r>
          </w:p>
        </w:tc>
      </w:tr>
      <w:tr w:rsidR="00FA7662" w:rsidTr="00265CBA">
        <w:trPr>
          <w:cantSplit/>
          <w:trHeight w:val="329"/>
        </w:trPr>
        <w:tc>
          <w:tcPr>
            <w:tcW w:w="858" w:type="dxa"/>
            <w:vMerge/>
            <w:vAlign w:val="center"/>
          </w:tcPr>
          <w:p w:rsidR="00FA7662" w:rsidRDefault="00FA7662" w:rsidP="007F552C">
            <w:pPr>
              <w:rPr>
                <w:bCs/>
                <w:sz w:val="24"/>
                <w:szCs w:val="24"/>
              </w:rPr>
            </w:pPr>
          </w:p>
        </w:tc>
        <w:tc>
          <w:tcPr>
            <w:tcW w:w="4731" w:type="dxa"/>
          </w:tcPr>
          <w:p w:rsidR="00FA7662" w:rsidRDefault="00FA7662" w:rsidP="007F552C">
            <w:pPr>
              <w:spacing w:line="228" w:lineRule="auto"/>
              <w:jc w:val="both"/>
              <w:rPr>
                <w:sz w:val="24"/>
                <w:szCs w:val="24"/>
              </w:rPr>
            </w:pPr>
            <w:r>
              <w:rPr>
                <w:sz w:val="24"/>
                <w:szCs w:val="24"/>
              </w:rPr>
              <w:t xml:space="preserve">В том числе по </w:t>
            </w:r>
            <w:r w:rsidRPr="00762B43">
              <w:rPr>
                <w:spacing w:val="-2"/>
                <w:sz w:val="24"/>
                <w:szCs w:val="24"/>
              </w:rPr>
              <w:t>видам деятель</w:t>
            </w:r>
            <w:r w:rsidRPr="00762B43">
              <w:rPr>
                <w:spacing w:val="-2"/>
                <w:sz w:val="24"/>
                <w:szCs w:val="24"/>
              </w:rPr>
              <w:softHyphen/>
              <w:t>ности:</w:t>
            </w:r>
          </w:p>
        </w:tc>
        <w:tc>
          <w:tcPr>
            <w:tcW w:w="1578" w:type="dxa"/>
          </w:tcPr>
          <w:p w:rsidR="00FA7662" w:rsidRDefault="00FA7662" w:rsidP="007F552C">
            <w:pPr>
              <w:spacing w:line="228" w:lineRule="auto"/>
              <w:jc w:val="center"/>
              <w:rPr>
                <w:sz w:val="24"/>
                <w:szCs w:val="24"/>
              </w:rPr>
            </w:pPr>
          </w:p>
        </w:tc>
        <w:tc>
          <w:tcPr>
            <w:tcW w:w="1575" w:type="dxa"/>
          </w:tcPr>
          <w:p w:rsidR="00FA7662" w:rsidRPr="00065A4D" w:rsidRDefault="00FA7662" w:rsidP="002A16F3">
            <w:pPr>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Default="00FA7662" w:rsidP="002A16F3">
            <w:pPr>
              <w:jc w:val="center"/>
              <w:rPr>
                <w:sz w:val="24"/>
                <w:szCs w:val="24"/>
              </w:rPr>
            </w:pPr>
          </w:p>
        </w:tc>
        <w:tc>
          <w:tcPr>
            <w:tcW w:w="1862" w:type="dxa"/>
          </w:tcPr>
          <w:p w:rsidR="00FA7662" w:rsidRDefault="00FA7662" w:rsidP="002A16F3">
            <w:pPr>
              <w:jc w:val="center"/>
              <w:rPr>
                <w:sz w:val="24"/>
                <w:szCs w:val="24"/>
              </w:rPr>
            </w:pPr>
          </w:p>
        </w:tc>
        <w:tc>
          <w:tcPr>
            <w:tcW w:w="1862" w:type="dxa"/>
          </w:tcPr>
          <w:p w:rsidR="00FA7662" w:rsidRDefault="00FA7662" w:rsidP="002A16F3">
            <w:pPr>
              <w:jc w:val="center"/>
              <w:rPr>
                <w:sz w:val="24"/>
                <w:szCs w:val="24"/>
              </w:rPr>
            </w:pPr>
          </w:p>
        </w:tc>
      </w:tr>
      <w:tr w:rsidR="00FA7662" w:rsidTr="00265CBA">
        <w:trPr>
          <w:cantSplit/>
          <w:trHeight w:val="483"/>
        </w:trPr>
        <w:tc>
          <w:tcPr>
            <w:tcW w:w="858" w:type="dxa"/>
            <w:vMerge w:val="restart"/>
          </w:tcPr>
          <w:p w:rsidR="00FA7662" w:rsidRDefault="00FA7662" w:rsidP="009D76B0">
            <w:pPr>
              <w:jc w:val="center"/>
              <w:rPr>
                <w:bCs/>
                <w:sz w:val="24"/>
                <w:szCs w:val="24"/>
              </w:rPr>
            </w:pPr>
            <w:r>
              <w:rPr>
                <w:bCs/>
                <w:sz w:val="24"/>
                <w:szCs w:val="24"/>
              </w:rPr>
              <w:t>2.1.</w:t>
            </w:r>
          </w:p>
        </w:tc>
        <w:tc>
          <w:tcPr>
            <w:tcW w:w="4731" w:type="dxa"/>
            <w:vMerge w:val="restart"/>
          </w:tcPr>
          <w:p w:rsidR="00FA7662" w:rsidRDefault="00FA7662" w:rsidP="007F552C">
            <w:pPr>
              <w:spacing w:line="244" w:lineRule="auto"/>
              <w:jc w:val="both"/>
              <w:rPr>
                <w:bCs/>
                <w:sz w:val="24"/>
                <w:szCs w:val="24"/>
              </w:rPr>
            </w:pPr>
            <w:r>
              <w:rPr>
                <w:bCs/>
                <w:sz w:val="24"/>
                <w:szCs w:val="24"/>
              </w:rPr>
              <w:t>Обрабатывающие производства</w:t>
            </w:r>
          </w:p>
          <w:p w:rsidR="00FA7662" w:rsidRDefault="00FA7662" w:rsidP="007F552C">
            <w:pPr>
              <w:spacing w:line="244" w:lineRule="auto"/>
              <w:jc w:val="both"/>
              <w:rPr>
                <w:bCs/>
                <w:sz w:val="24"/>
                <w:szCs w:val="24"/>
              </w:rPr>
            </w:pPr>
            <w:r>
              <w:rPr>
                <w:sz w:val="24"/>
                <w:szCs w:val="24"/>
              </w:rPr>
              <w:t> </w:t>
            </w:r>
          </w:p>
        </w:tc>
        <w:tc>
          <w:tcPr>
            <w:tcW w:w="1578" w:type="dxa"/>
          </w:tcPr>
          <w:p w:rsidR="00FA7662" w:rsidRDefault="00FA7662" w:rsidP="00BF63D1">
            <w:pPr>
              <w:spacing w:line="244" w:lineRule="auto"/>
              <w:ind w:right="72" w:hanging="108"/>
              <w:jc w:val="center"/>
              <w:rPr>
                <w:sz w:val="24"/>
                <w:szCs w:val="24"/>
              </w:rPr>
            </w:pPr>
            <w:r>
              <w:rPr>
                <w:sz w:val="24"/>
                <w:szCs w:val="24"/>
              </w:rPr>
              <w:t>тыс. рублей</w:t>
            </w:r>
          </w:p>
        </w:tc>
        <w:tc>
          <w:tcPr>
            <w:tcW w:w="1575" w:type="dxa"/>
          </w:tcPr>
          <w:p w:rsidR="00FA7662" w:rsidRPr="00065A4D" w:rsidRDefault="00FA7662" w:rsidP="00057359">
            <w:pPr>
              <w:jc w:val="center"/>
              <w:rPr>
                <w:sz w:val="24"/>
                <w:szCs w:val="24"/>
              </w:rPr>
            </w:pPr>
            <w:r>
              <w:rPr>
                <w:sz w:val="24"/>
                <w:szCs w:val="24"/>
              </w:rPr>
              <w:t>2323535</w:t>
            </w:r>
          </w:p>
        </w:tc>
        <w:tc>
          <w:tcPr>
            <w:tcW w:w="1289" w:type="dxa"/>
          </w:tcPr>
          <w:p w:rsidR="00FA7662" w:rsidRPr="003000FA" w:rsidRDefault="00FA7662" w:rsidP="005727B9">
            <w:pPr>
              <w:jc w:val="center"/>
              <w:rPr>
                <w:sz w:val="24"/>
                <w:szCs w:val="24"/>
              </w:rPr>
            </w:pPr>
            <w:r>
              <w:rPr>
                <w:sz w:val="24"/>
                <w:szCs w:val="24"/>
              </w:rPr>
              <w:t>2312854</w:t>
            </w:r>
          </w:p>
        </w:tc>
        <w:tc>
          <w:tcPr>
            <w:tcW w:w="1722" w:type="dxa"/>
          </w:tcPr>
          <w:p w:rsidR="00FA7662" w:rsidRPr="00BA6A75" w:rsidRDefault="004966BC" w:rsidP="005B5F73">
            <w:pPr>
              <w:ind w:right="-57"/>
              <w:jc w:val="center"/>
              <w:rPr>
                <w:sz w:val="24"/>
                <w:szCs w:val="24"/>
              </w:rPr>
            </w:pPr>
            <w:r>
              <w:rPr>
                <w:sz w:val="24"/>
                <w:szCs w:val="24"/>
              </w:rPr>
              <w:t>2407182</w:t>
            </w:r>
          </w:p>
        </w:tc>
        <w:tc>
          <w:tcPr>
            <w:tcW w:w="1862" w:type="dxa"/>
          </w:tcPr>
          <w:p w:rsidR="00FA7662" w:rsidRPr="00BA6A75" w:rsidRDefault="004966BC" w:rsidP="002A16F3">
            <w:pPr>
              <w:ind w:right="-69"/>
              <w:jc w:val="center"/>
              <w:rPr>
                <w:sz w:val="24"/>
                <w:szCs w:val="24"/>
              </w:rPr>
            </w:pPr>
            <w:r>
              <w:rPr>
                <w:sz w:val="24"/>
                <w:szCs w:val="24"/>
              </w:rPr>
              <w:t>2414153</w:t>
            </w:r>
          </w:p>
        </w:tc>
        <w:tc>
          <w:tcPr>
            <w:tcW w:w="1862" w:type="dxa"/>
          </w:tcPr>
          <w:p w:rsidR="00FA7662" w:rsidRPr="00BA6A75" w:rsidRDefault="004966BC" w:rsidP="002A16F3">
            <w:pPr>
              <w:ind w:right="-42"/>
              <w:jc w:val="center"/>
              <w:rPr>
                <w:sz w:val="24"/>
                <w:szCs w:val="24"/>
              </w:rPr>
            </w:pPr>
            <w:r>
              <w:rPr>
                <w:sz w:val="24"/>
                <w:szCs w:val="24"/>
              </w:rPr>
              <w:t>24175569</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vMerge/>
            <w:vAlign w:val="center"/>
          </w:tcPr>
          <w:p w:rsidR="00FA7662" w:rsidRDefault="00FA7662" w:rsidP="007F552C">
            <w:pPr>
              <w:rPr>
                <w:bCs/>
                <w:sz w:val="24"/>
                <w:szCs w:val="24"/>
              </w:rPr>
            </w:pPr>
          </w:p>
        </w:tc>
        <w:tc>
          <w:tcPr>
            <w:tcW w:w="1578" w:type="dxa"/>
          </w:tcPr>
          <w:p w:rsidR="00FA7662" w:rsidRDefault="00FA7662"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75" w:type="dxa"/>
          </w:tcPr>
          <w:p w:rsidR="00FA7662" w:rsidRPr="0016224D" w:rsidRDefault="00FA7662" w:rsidP="0016224D">
            <w:pPr>
              <w:jc w:val="center"/>
              <w:rPr>
                <w:sz w:val="24"/>
                <w:szCs w:val="24"/>
              </w:rPr>
            </w:pPr>
            <w:r>
              <w:rPr>
                <w:sz w:val="24"/>
                <w:szCs w:val="24"/>
              </w:rPr>
              <w:t>119,20</w:t>
            </w:r>
          </w:p>
        </w:tc>
        <w:tc>
          <w:tcPr>
            <w:tcW w:w="1289" w:type="dxa"/>
          </w:tcPr>
          <w:p w:rsidR="00FA7662" w:rsidRPr="0016224D" w:rsidRDefault="00FA7662" w:rsidP="0016224D">
            <w:pPr>
              <w:jc w:val="center"/>
              <w:rPr>
                <w:bCs/>
                <w:sz w:val="24"/>
                <w:szCs w:val="24"/>
              </w:rPr>
            </w:pPr>
            <w:r>
              <w:rPr>
                <w:bCs/>
                <w:sz w:val="24"/>
                <w:szCs w:val="24"/>
              </w:rPr>
              <w:t>100,0</w:t>
            </w:r>
          </w:p>
        </w:tc>
        <w:tc>
          <w:tcPr>
            <w:tcW w:w="1722" w:type="dxa"/>
          </w:tcPr>
          <w:p w:rsidR="00FA7662" w:rsidRPr="00E734C4" w:rsidRDefault="003B7CEF" w:rsidP="00E734C4">
            <w:pPr>
              <w:spacing w:line="228" w:lineRule="auto"/>
              <w:jc w:val="center"/>
              <w:rPr>
                <w:sz w:val="24"/>
                <w:szCs w:val="24"/>
              </w:rPr>
            </w:pPr>
            <w:r>
              <w:rPr>
                <w:sz w:val="24"/>
                <w:szCs w:val="24"/>
              </w:rPr>
              <w:t>103,6</w:t>
            </w:r>
          </w:p>
        </w:tc>
        <w:tc>
          <w:tcPr>
            <w:tcW w:w="1862" w:type="dxa"/>
          </w:tcPr>
          <w:p w:rsidR="00FA7662" w:rsidRPr="00E734C4" w:rsidRDefault="003B7CEF" w:rsidP="00E734C4">
            <w:pPr>
              <w:spacing w:line="228" w:lineRule="auto"/>
              <w:jc w:val="center"/>
              <w:rPr>
                <w:sz w:val="24"/>
                <w:szCs w:val="24"/>
              </w:rPr>
            </w:pPr>
            <w:r>
              <w:rPr>
                <w:sz w:val="24"/>
                <w:szCs w:val="24"/>
              </w:rPr>
              <w:t>104,3</w:t>
            </w:r>
          </w:p>
        </w:tc>
        <w:tc>
          <w:tcPr>
            <w:tcW w:w="1862" w:type="dxa"/>
          </w:tcPr>
          <w:p w:rsidR="00FA7662" w:rsidRPr="00E734C4" w:rsidRDefault="00B57E2F" w:rsidP="00E734C4">
            <w:pPr>
              <w:spacing w:line="228" w:lineRule="auto"/>
              <w:jc w:val="center"/>
              <w:rPr>
                <w:sz w:val="24"/>
                <w:szCs w:val="24"/>
              </w:rPr>
            </w:pPr>
            <w:r>
              <w:rPr>
                <w:sz w:val="24"/>
                <w:szCs w:val="24"/>
              </w:rPr>
              <w:t>100,0</w:t>
            </w:r>
          </w:p>
        </w:tc>
      </w:tr>
      <w:tr w:rsidR="00FA7662" w:rsidTr="00265CBA">
        <w:trPr>
          <w:cantSplit/>
          <w:trHeight w:val="559"/>
        </w:trPr>
        <w:tc>
          <w:tcPr>
            <w:tcW w:w="858" w:type="dxa"/>
            <w:vMerge w:val="restart"/>
          </w:tcPr>
          <w:p w:rsidR="00FA7662" w:rsidRDefault="00FA7662" w:rsidP="00E754D7">
            <w:pPr>
              <w:jc w:val="center"/>
              <w:rPr>
                <w:sz w:val="24"/>
                <w:szCs w:val="24"/>
              </w:rPr>
            </w:pPr>
            <w:r>
              <w:rPr>
                <w:sz w:val="24"/>
                <w:szCs w:val="24"/>
              </w:rPr>
              <w:lastRenderedPageBreak/>
              <w:t>2.2.</w:t>
            </w:r>
          </w:p>
        </w:tc>
        <w:tc>
          <w:tcPr>
            <w:tcW w:w="4731" w:type="dxa"/>
          </w:tcPr>
          <w:p w:rsidR="00FA7662" w:rsidRDefault="00FA7662" w:rsidP="00976CBE">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tc>
        <w:tc>
          <w:tcPr>
            <w:tcW w:w="1578" w:type="dxa"/>
          </w:tcPr>
          <w:p w:rsidR="00FA7662" w:rsidRDefault="00FA7662" w:rsidP="007F552C">
            <w:pPr>
              <w:spacing w:line="244" w:lineRule="auto"/>
              <w:jc w:val="center"/>
              <w:rPr>
                <w:sz w:val="24"/>
                <w:szCs w:val="24"/>
              </w:rPr>
            </w:pPr>
          </w:p>
        </w:tc>
        <w:tc>
          <w:tcPr>
            <w:tcW w:w="1575" w:type="dxa"/>
            <w:vAlign w:val="bottom"/>
          </w:tcPr>
          <w:p w:rsidR="00FA7662" w:rsidRPr="00065A4D" w:rsidRDefault="00FA7662" w:rsidP="002A16F3">
            <w:pPr>
              <w:jc w:val="center"/>
              <w:rPr>
                <w:sz w:val="24"/>
                <w:szCs w:val="24"/>
              </w:rPr>
            </w:pPr>
          </w:p>
        </w:tc>
        <w:tc>
          <w:tcPr>
            <w:tcW w:w="1289" w:type="dxa"/>
            <w:vAlign w:val="bottom"/>
          </w:tcPr>
          <w:p w:rsidR="00FA7662" w:rsidRDefault="00FA7662" w:rsidP="002A16F3">
            <w:pPr>
              <w:jc w:val="center"/>
              <w:rPr>
                <w:sz w:val="24"/>
                <w:szCs w:val="24"/>
                <w:highlight w:val="yellow"/>
              </w:rPr>
            </w:pPr>
          </w:p>
        </w:tc>
        <w:tc>
          <w:tcPr>
            <w:tcW w:w="172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r>
      <w:tr w:rsidR="00FA7662" w:rsidTr="00265CBA">
        <w:trPr>
          <w:cantSplit/>
          <w:trHeight w:val="255"/>
        </w:trPr>
        <w:tc>
          <w:tcPr>
            <w:tcW w:w="858" w:type="dxa"/>
            <w:vMerge/>
            <w:vAlign w:val="center"/>
          </w:tcPr>
          <w:p w:rsidR="00FA7662" w:rsidRDefault="00FA7662" w:rsidP="007F552C">
            <w:pPr>
              <w:rPr>
                <w:sz w:val="24"/>
                <w:szCs w:val="24"/>
              </w:rPr>
            </w:pPr>
          </w:p>
        </w:tc>
        <w:tc>
          <w:tcPr>
            <w:tcW w:w="4731" w:type="dxa"/>
          </w:tcPr>
          <w:p w:rsidR="00FA7662" w:rsidRDefault="00FA7662" w:rsidP="007F552C">
            <w:pPr>
              <w:spacing w:line="244" w:lineRule="auto"/>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BF63D1">
            <w:pPr>
              <w:spacing w:line="244" w:lineRule="auto"/>
              <w:jc w:val="center"/>
              <w:rPr>
                <w:sz w:val="24"/>
                <w:szCs w:val="24"/>
              </w:rPr>
            </w:pPr>
            <w:r>
              <w:rPr>
                <w:sz w:val="24"/>
                <w:szCs w:val="24"/>
              </w:rPr>
              <w:t>тыс. рублей</w:t>
            </w:r>
          </w:p>
        </w:tc>
        <w:tc>
          <w:tcPr>
            <w:tcW w:w="1575" w:type="dxa"/>
          </w:tcPr>
          <w:p w:rsidR="00FA7662" w:rsidRPr="00065A4D" w:rsidRDefault="00FA7662" w:rsidP="002B35E6">
            <w:pPr>
              <w:jc w:val="center"/>
              <w:rPr>
                <w:sz w:val="24"/>
                <w:szCs w:val="24"/>
              </w:rPr>
            </w:pPr>
            <w:r>
              <w:rPr>
                <w:sz w:val="24"/>
                <w:szCs w:val="24"/>
              </w:rPr>
              <w:t>1263670</w:t>
            </w:r>
          </w:p>
        </w:tc>
        <w:tc>
          <w:tcPr>
            <w:tcW w:w="1289" w:type="dxa"/>
          </w:tcPr>
          <w:p w:rsidR="00FA7662" w:rsidRDefault="00FA7662" w:rsidP="002A16F3">
            <w:pPr>
              <w:jc w:val="center"/>
              <w:rPr>
                <w:sz w:val="24"/>
                <w:szCs w:val="24"/>
              </w:rPr>
            </w:pPr>
            <w:r>
              <w:rPr>
                <w:sz w:val="24"/>
                <w:szCs w:val="24"/>
              </w:rPr>
              <w:t>1266826</w:t>
            </w:r>
          </w:p>
        </w:tc>
        <w:tc>
          <w:tcPr>
            <w:tcW w:w="1722" w:type="dxa"/>
          </w:tcPr>
          <w:p w:rsidR="00FA7662" w:rsidRDefault="004966BC" w:rsidP="00E36306">
            <w:pPr>
              <w:jc w:val="center"/>
              <w:rPr>
                <w:sz w:val="24"/>
                <w:szCs w:val="24"/>
              </w:rPr>
            </w:pPr>
            <w:r>
              <w:rPr>
                <w:sz w:val="24"/>
                <w:szCs w:val="24"/>
              </w:rPr>
              <w:t>1316744</w:t>
            </w:r>
          </w:p>
        </w:tc>
        <w:tc>
          <w:tcPr>
            <w:tcW w:w="1862" w:type="dxa"/>
          </w:tcPr>
          <w:p w:rsidR="00FA7662" w:rsidRDefault="004966BC" w:rsidP="00E36306">
            <w:pPr>
              <w:jc w:val="center"/>
              <w:rPr>
                <w:sz w:val="24"/>
                <w:szCs w:val="24"/>
              </w:rPr>
            </w:pPr>
            <w:r>
              <w:rPr>
                <w:sz w:val="24"/>
                <w:szCs w:val="24"/>
              </w:rPr>
              <w:t>1314217</w:t>
            </w:r>
          </w:p>
        </w:tc>
        <w:tc>
          <w:tcPr>
            <w:tcW w:w="1862" w:type="dxa"/>
          </w:tcPr>
          <w:p w:rsidR="00FA7662" w:rsidRDefault="004966BC" w:rsidP="009D6411">
            <w:pPr>
              <w:jc w:val="center"/>
              <w:rPr>
                <w:sz w:val="24"/>
                <w:szCs w:val="24"/>
              </w:rPr>
            </w:pPr>
            <w:r>
              <w:rPr>
                <w:sz w:val="24"/>
                <w:szCs w:val="24"/>
              </w:rPr>
              <w:t>1314217</w:t>
            </w:r>
          </w:p>
        </w:tc>
      </w:tr>
      <w:tr w:rsidR="00FA7662" w:rsidTr="00265CBA">
        <w:trPr>
          <w:cantSplit/>
          <w:trHeight w:val="255"/>
        </w:trPr>
        <w:tc>
          <w:tcPr>
            <w:tcW w:w="858" w:type="dxa"/>
            <w:vMerge/>
            <w:vAlign w:val="center"/>
          </w:tcPr>
          <w:p w:rsidR="00FA7662" w:rsidRDefault="00FA7662" w:rsidP="007F552C">
            <w:pPr>
              <w:rPr>
                <w:sz w:val="24"/>
                <w:szCs w:val="24"/>
              </w:rPr>
            </w:pPr>
          </w:p>
        </w:tc>
        <w:tc>
          <w:tcPr>
            <w:tcW w:w="4731" w:type="dxa"/>
          </w:tcPr>
          <w:p w:rsidR="00FA7662" w:rsidRDefault="00FA7662" w:rsidP="007F552C">
            <w:pPr>
              <w:spacing w:line="244" w:lineRule="auto"/>
              <w:jc w:val="both"/>
              <w:rPr>
                <w:sz w:val="24"/>
                <w:szCs w:val="24"/>
              </w:rPr>
            </w:pPr>
            <w:r>
              <w:rPr>
                <w:sz w:val="24"/>
                <w:szCs w:val="24"/>
              </w:rPr>
              <w:t>В сопоставимых це</w:t>
            </w:r>
            <w:r>
              <w:rPr>
                <w:sz w:val="24"/>
                <w:szCs w:val="24"/>
              </w:rPr>
              <w:softHyphen/>
              <w:t>нах</w:t>
            </w:r>
          </w:p>
        </w:tc>
        <w:tc>
          <w:tcPr>
            <w:tcW w:w="1578" w:type="dxa"/>
          </w:tcPr>
          <w:p w:rsidR="00FA7662" w:rsidRDefault="00FA7662"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75" w:type="dxa"/>
          </w:tcPr>
          <w:p w:rsidR="00FA7662" w:rsidRPr="00065A4D" w:rsidRDefault="00FA7662" w:rsidP="002A16F3">
            <w:pPr>
              <w:jc w:val="center"/>
              <w:rPr>
                <w:sz w:val="24"/>
                <w:szCs w:val="24"/>
              </w:rPr>
            </w:pPr>
            <w:r>
              <w:rPr>
                <w:sz w:val="24"/>
                <w:szCs w:val="24"/>
              </w:rPr>
              <w:t>102,4</w:t>
            </w:r>
          </w:p>
        </w:tc>
        <w:tc>
          <w:tcPr>
            <w:tcW w:w="1289" w:type="dxa"/>
          </w:tcPr>
          <w:p w:rsidR="00FA7662" w:rsidRDefault="00FA7662" w:rsidP="002A16F3">
            <w:pPr>
              <w:jc w:val="center"/>
              <w:rPr>
                <w:sz w:val="24"/>
                <w:szCs w:val="24"/>
              </w:rPr>
            </w:pPr>
            <w:r>
              <w:rPr>
                <w:sz w:val="24"/>
                <w:szCs w:val="24"/>
              </w:rPr>
              <w:t>97,3</w:t>
            </w:r>
          </w:p>
        </w:tc>
        <w:tc>
          <w:tcPr>
            <w:tcW w:w="1722" w:type="dxa"/>
          </w:tcPr>
          <w:p w:rsidR="00FA7662" w:rsidRPr="001A4BCD" w:rsidRDefault="005E0241" w:rsidP="001A4BCD">
            <w:pPr>
              <w:spacing w:line="228" w:lineRule="auto"/>
              <w:jc w:val="center"/>
              <w:rPr>
                <w:sz w:val="24"/>
                <w:szCs w:val="24"/>
              </w:rPr>
            </w:pPr>
            <w:r>
              <w:rPr>
                <w:sz w:val="24"/>
                <w:szCs w:val="24"/>
              </w:rPr>
              <w:t>104,1</w:t>
            </w:r>
          </w:p>
        </w:tc>
        <w:tc>
          <w:tcPr>
            <w:tcW w:w="1862" w:type="dxa"/>
          </w:tcPr>
          <w:p w:rsidR="00FA7662" w:rsidRPr="001A4BCD" w:rsidRDefault="005E0241" w:rsidP="001A4BCD">
            <w:pPr>
              <w:spacing w:line="228" w:lineRule="auto"/>
              <w:jc w:val="center"/>
              <w:rPr>
                <w:sz w:val="24"/>
                <w:szCs w:val="24"/>
              </w:rPr>
            </w:pPr>
            <w:r>
              <w:rPr>
                <w:sz w:val="24"/>
                <w:szCs w:val="24"/>
              </w:rPr>
              <w:t>103,7</w:t>
            </w:r>
          </w:p>
        </w:tc>
        <w:tc>
          <w:tcPr>
            <w:tcW w:w="1862" w:type="dxa"/>
          </w:tcPr>
          <w:p w:rsidR="00FA7662" w:rsidRPr="001A4BCD" w:rsidRDefault="005E0241" w:rsidP="001A4BCD">
            <w:pPr>
              <w:spacing w:line="228" w:lineRule="auto"/>
              <w:jc w:val="center"/>
              <w:rPr>
                <w:sz w:val="24"/>
                <w:szCs w:val="24"/>
              </w:rPr>
            </w:pPr>
            <w:r>
              <w:rPr>
                <w:sz w:val="24"/>
                <w:szCs w:val="24"/>
              </w:rPr>
              <w:t>99,8</w:t>
            </w:r>
          </w:p>
        </w:tc>
      </w:tr>
      <w:tr w:rsidR="00FA7662" w:rsidTr="002D3DFE">
        <w:trPr>
          <w:cantSplit/>
          <w:trHeight w:val="255"/>
        </w:trPr>
        <w:tc>
          <w:tcPr>
            <w:tcW w:w="858" w:type="dxa"/>
            <w:vAlign w:val="center"/>
          </w:tcPr>
          <w:p w:rsidR="00FA7662" w:rsidRDefault="00FA7662" w:rsidP="00E754D7">
            <w:pPr>
              <w:jc w:val="center"/>
              <w:rPr>
                <w:sz w:val="24"/>
                <w:szCs w:val="24"/>
              </w:rPr>
            </w:pPr>
            <w:r>
              <w:rPr>
                <w:sz w:val="24"/>
                <w:szCs w:val="24"/>
              </w:rPr>
              <w:t>2.3</w:t>
            </w:r>
          </w:p>
        </w:tc>
        <w:tc>
          <w:tcPr>
            <w:tcW w:w="4731" w:type="dxa"/>
          </w:tcPr>
          <w:p w:rsidR="00FA7662" w:rsidRDefault="00FA7662" w:rsidP="002D3DFE">
            <w:pPr>
              <w:spacing w:line="244" w:lineRule="auto"/>
              <w:jc w:val="both"/>
              <w:rPr>
                <w:sz w:val="24"/>
                <w:szCs w:val="24"/>
              </w:rPr>
            </w:pPr>
            <w:r>
              <w:rPr>
                <w:sz w:val="24"/>
                <w:szCs w:val="24"/>
              </w:rPr>
              <w:t>Оптовая и розничная торговля: ремонт автотранспортных средств, мотоциклов</w:t>
            </w:r>
          </w:p>
        </w:tc>
        <w:tc>
          <w:tcPr>
            <w:tcW w:w="1578" w:type="dxa"/>
          </w:tcPr>
          <w:p w:rsidR="00FA7662" w:rsidRDefault="00FA7662" w:rsidP="002D3DFE">
            <w:pPr>
              <w:spacing w:line="244" w:lineRule="auto"/>
              <w:jc w:val="center"/>
              <w:rPr>
                <w:sz w:val="24"/>
                <w:szCs w:val="24"/>
              </w:rPr>
            </w:pPr>
          </w:p>
        </w:tc>
        <w:tc>
          <w:tcPr>
            <w:tcW w:w="1575" w:type="dxa"/>
            <w:vAlign w:val="center"/>
          </w:tcPr>
          <w:p w:rsidR="00FA7662" w:rsidRPr="00065A4D" w:rsidRDefault="00FA7662" w:rsidP="002D3DFE">
            <w:pPr>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Pr="001A4BCD" w:rsidRDefault="00FA7662" w:rsidP="001A4BCD">
            <w:pPr>
              <w:spacing w:line="228" w:lineRule="auto"/>
              <w:jc w:val="center"/>
              <w:rPr>
                <w:sz w:val="24"/>
                <w:szCs w:val="24"/>
              </w:rPr>
            </w:pPr>
          </w:p>
        </w:tc>
        <w:tc>
          <w:tcPr>
            <w:tcW w:w="1862" w:type="dxa"/>
          </w:tcPr>
          <w:p w:rsidR="00FA7662" w:rsidRPr="001A4BCD" w:rsidRDefault="00FA7662" w:rsidP="001A4BCD">
            <w:pPr>
              <w:spacing w:line="228" w:lineRule="auto"/>
              <w:jc w:val="center"/>
              <w:rPr>
                <w:sz w:val="24"/>
                <w:szCs w:val="24"/>
              </w:rPr>
            </w:pPr>
          </w:p>
        </w:tc>
        <w:tc>
          <w:tcPr>
            <w:tcW w:w="1862" w:type="dxa"/>
          </w:tcPr>
          <w:p w:rsidR="00FA7662" w:rsidRPr="001A4BCD" w:rsidRDefault="00FA7662" w:rsidP="001A4BCD">
            <w:pPr>
              <w:spacing w:line="228" w:lineRule="auto"/>
              <w:jc w:val="center"/>
              <w:rPr>
                <w:sz w:val="24"/>
                <w:szCs w:val="24"/>
              </w:rPr>
            </w:pPr>
          </w:p>
        </w:tc>
      </w:tr>
      <w:tr w:rsidR="00FA7662" w:rsidTr="002D3DFE">
        <w:trPr>
          <w:cantSplit/>
          <w:trHeight w:val="255"/>
        </w:trPr>
        <w:tc>
          <w:tcPr>
            <w:tcW w:w="858" w:type="dxa"/>
            <w:vAlign w:val="center"/>
          </w:tcPr>
          <w:p w:rsidR="00FA7662" w:rsidRDefault="00FA7662" w:rsidP="007F552C">
            <w:pPr>
              <w:rPr>
                <w:sz w:val="24"/>
                <w:szCs w:val="24"/>
              </w:rPr>
            </w:pPr>
          </w:p>
        </w:tc>
        <w:tc>
          <w:tcPr>
            <w:tcW w:w="4731" w:type="dxa"/>
          </w:tcPr>
          <w:p w:rsidR="00FA7662" w:rsidRDefault="00FA7662" w:rsidP="002D3DFE">
            <w:pPr>
              <w:spacing w:line="244" w:lineRule="auto"/>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2D3DFE">
            <w:pPr>
              <w:spacing w:line="244" w:lineRule="auto"/>
              <w:jc w:val="center"/>
              <w:rPr>
                <w:sz w:val="24"/>
                <w:szCs w:val="24"/>
              </w:rPr>
            </w:pPr>
            <w:r>
              <w:rPr>
                <w:sz w:val="24"/>
                <w:szCs w:val="24"/>
              </w:rPr>
              <w:t>тыс. рублей</w:t>
            </w:r>
          </w:p>
        </w:tc>
        <w:tc>
          <w:tcPr>
            <w:tcW w:w="1575" w:type="dxa"/>
            <w:vAlign w:val="center"/>
          </w:tcPr>
          <w:p w:rsidR="00FA7662" w:rsidRPr="00065A4D" w:rsidRDefault="00FA7662" w:rsidP="002D3DFE">
            <w:pPr>
              <w:jc w:val="center"/>
              <w:rPr>
                <w:sz w:val="24"/>
                <w:szCs w:val="24"/>
              </w:rPr>
            </w:pPr>
            <w:r>
              <w:rPr>
                <w:sz w:val="24"/>
                <w:szCs w:val="24"/>
              </w:rPr>
              <w:t>56743</w:t>
            </w:r>
          </w:p>
        </w:tc>
        <w:tc>
          <w:tcPr>
            <w:tcW w:w="1289" w:type="dxa"/>
          </w:tcPr>
          <w:p w:rsidR="00FA7662" w:rsidRDefault="00FA7662" w:rsidP="002A16F3">
            <w:pPr>
              <w:jc w:val="center"/>
              <w:rPr>
                <w:sz w:val="24"/>
                <w:szCs w:val="24"/>
              </w:rPr>
            </w:pPr>
            <w:r>
              <w:rPr>
                <w:sz w:val="24"/>
                <w:szCs w:val="24"/>
              </w:rPr>
              <w:t>44782</w:t>
            </w:r>
          </w:p>
        </w:tc>
        <w:tc>
          <w:tcPr>
            <w:tcW w:w="1722" w:type="dxa"/>
          </w:tcPr>
          <w:p w:rsidR="00FA7662" w:rsidRPr="001A4BCD" w:rsidRDefault="004966BC" w:rsidP="001A4BCD">
            <w:pPr>
              <w:spacing w:line="228" w:lineRule="auto"/>
              <w:jc w:val="center"/>
              <w:rPr>
                <w:sz w:val="24"/>
                <w:szCs w:val="24"/>
              </w:rPr>
            </w:pPr>
            <w:r>
              <w:rPr>
                <w:sz w:val="24"/>
                <w:szCs w:val="24"/>
              </w:rPr>
              <w:t>58786</w:t>
            </w:r>
          </w:p>
        </w:tc>
        <w:tc>
          <w:tcPr>
            <w:tcW w:w="1862" w:type="dxa"/>
          </w:tcPr>
          <w:p w:rsidR="00FA7662" w:rsidRPr="001A4BCD" w:rsidRDefault="004966BC" w:rsidP="001A4BCD">
            <w:pPr>
              <w:spacing w:line="228" w:lineRule="auto"/>
              <w:jc w:val="center"/>
              <w:rPr>
                <w:sz w:val="24"/>
                <w:szCs w:val="24"/>
              </w:rPr>
            </w:pPr>
            <w:r>
              <w:rPr>
                <w:sz w:val="24"/>
                <w:szCs w:val="24"/>
              </w:rPr>
              <w:t>58956</w:t>
            </w:r>
          </w:p>
        </w:tc>
        <w:tc>
          <w:tcPr>
            <w:tcW w:w="1862" w:type="dxa"/>
          </w:tcPr>
          <w:p w:rsidR="00FA7662" w:rsidRPr="001A4BCD" w:rsidRDefault="004966BC" w:rsidP="001A4BCD">
            <w:pPr>
              <w:spacing w:line="228" w:lineRule="auto"/>
              <w:jc w:val="center"/>
              <w:rPr>
                <w:sz w:val="24"/>
                <w:szCs w:val="24"/>
              </w:rPr>
            </w:pPr>
            <w:r>
              <w:rPr>
                <w:sz w:val="24"/>
                <w:szCs w:val="24"/>
              </w:rPr>
              <w:t>58956</w:t>
            </w:r>
          </w:p>
        </w:tc>
      </w:tr>
      <w:tr w:rsidR="00FA7662" w:rsidTr="00265CBA">
        <w:trPr>
          <w:cantSplit/>
          <w:trHeight w:val="255"/>
        </w:trPr>
        <w:tc>
          <w:tcPr>
            <w:tcW w:w="858" w:type="dxa"/>
            <w:vAlign w:val="center"/>
          </w:tcPr>
          <w:p w:rsidR="00FA7662" w:rsidRDefault="00FA7662" w:rsidP="007F552C">
            <w:pPr>
              <w:rPr>
                <w:sz w:val="24"/>
                <w:szCs w:val="24"/>
              </w:rPr>
            </w:pPr>
          </w:p>
        </w:tc>
        <w:tc>
          <w:tcPr>
            <w:tcW w:w="4731" w:type="dxa"/>
          </w:tcPr>
          <w:p w:rsidR="00FA7662" w:rsidRDefault="00FA7662" w:rsidP="002D3DFE">
            <w:pPr>
              <w:spacing w:line="244" w:lineRule="auto"/>
              <w:jc w:val="both"/>
              <w:rPr>
                <w:sz w:val="24"/>
                <w:szCs w:val="24"/>
              </w:rPr>
            </w:pPr>
            <w:r>
              <w:rPr>
                <w:sz w:val="24"/>
                <w:szCs w:val="24"/>
              </w:rPr>
              <w:t>В сопоставимых це</w:t>
            </w:r>
            <w:r>
              <w:rPr>
                <w:sz w:val="24"/>
                <w:szCs w:val="24"/>
              </w:rPr>
              <w:softHyphen/>
              <w:t>нах</w:t>
            </w:r>
          </w:p>
        </w:tc>
        <w:tc>
          <w:tcPr>
            <w:tcW w:w="1578" w:type="dxa"/>
          </w:tcPr>
          <w:p w:rsidR="00FA7662" w:rsidRDefault="00FA7662" w:rsidP="002D3DFE">
            <w:pPr>
              <w:spacing w:line="244" w:lineRule="auto"/>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Pr="00065A4D" w:rsidRDefault="00FA7662" w:rsidP="002D3DFE">
            <w:pPr>
              <w:jc w:val="center"/>
              <w:rPr>
                <w:sz w:val="24"/>
                <w:szCs w:val="24"/>
              </w:rPr>
            </w:pPr>
            <w:r>
              <w:rPr>
                <w:sz w:val="24"/>
                <w:szCs w:val="24"/>
              </w:rPr>
              <w:t>127,40</w:t>
            </w:r>
          </w:p>
        </w:tc>
        <w:tc>
          <w:tcPr>
            <w:tcW w:w="1289" w:type="dxa"/>
            <w:vAlign w:val="center"/>
          </w:tcPr>
          <w:p w:rsidR="00FA7662" w:rsidRDefault="00FA7662" w:rsidP="00187F81">
            <w:pPr>
              <w:jc w:val="center"/>
              <w:rPr>
                <w:sz w:val="24"/>
                <w:szCs w:val="24"/>
              </w:rPr>
            </w:pPr>
            <w:r>
              <w:rPr>
                <w:sz w:val="24"/>
                <w:szCs w:val="24"/>
              </w:rPr>
              <w:t>84,9</w:t>
            </w:r>
          </w:p>
        </w:tc>
        <w:tc>
          <w:tcPr>
            <w:tcW w:w="1722" w:type="dxa"/>
            <w:vAlign w:val="center"/>
          </w:tcPr>
          <w:p w:rsidR="00FA7662" w:rsidRPr="001A4BCD" w:rsidRDefault="005E0241" w:rsidP="00187F81">
            <w:pPr>
              <w:spacing w:line="228" w:lineRule="auto"/>
              <w:jc w:val="center"/>
              <w:rPr>
                <w:sz w:val="24"/>
                <w:szCs w:val="24"/>
              </w:rPr>
            </w:pPr>
            <w:r>
              <w:rPr>
                <w:sz w:val="24"/>
                <w:szCs w:val="24"/>
              </w:rPr>
              <w:t>103,6</w:t>
            </w:r>
          </w:p>
        </w:tc>
        <w:tc>
          <w:tcPr>
            <w:tcW w:w="1862" w:type="dxa"/>
            <w:vAlign w:val="center"/>
          </w:tcPr>
          <w:p w:rsidR="00FA7662" w:rsidRPr="001A4BCD" w:rsidRDefault="005E0241" w:rsidP="00187F81">
            <w:pPr>
              <w:spacing w:line="228" w:lineRule="auto"/>
              <w:jc w:val="center"/>
              <w:rPr>
                <w:sz w:val="24"/>
                <w:szCs w:val="24"/>
              </w:rPr>
            </w:pPr>
            <w:r>
              <w:rPr>
                <w:sz w:val="24"/>
                <w:szCs w:val="24"/>
              </w:rPr>
              <w:t>100,3</w:t>
            </w:r>
          </w:p>
        </w:tc>
        <w:tc>
          <w:tcPr>
            <w:tcW w:w="1862" w:type="dxa"/>
            <w:vAlign w:val="center"/>
          </w:tcPr>
          <w:p w:rsidR="00FA7662" w:rsidRPr="001A4BCD" w:rsidRDefault="005E0241" w:rsidP="00187F81">
            <w:pPr>
              <w:spacing w:line="228" w:lineRule="auto"/>
              <w:jc w:val="center"/>
              <w:rPr>
                <w:sz w:val="24"/>
                <w:szCs w:val="24"/>
              </w:rPr>
            </w:pPr>
            <w:r>
              <w:rPr>
                <w:sz w:val="24"/>
                <w:szCs w:val="24"/>
              </w:rPr>
              <w:t>100,0</w:t>
            </w:r>
          </w:p>
        </w:tc>
      </w:tr>
      <w:tr w:rsidR="00FA7662" w:rsidTr="00265CBA">
        <w:trPr>
          <w:cantSplit/>
          <w:trHeight w:val="255"/>
        </w:trPr>
        <w:tc>
          <w:tcPr>
            <w:tcW w:w="858" w:type="dxa"/>
            <w:vAlign w:val="center"/>
          </w:tcPr>
          <w:p w:rsidR="00FA7662" w:rsidRDefault="00FA7662" w:rsidP="007F552C">
            <w:pPr>
              <w:jc w:val="center"/>
              <w:rPr>
                <w:sz w:val="24"/>
                <w:szCs w:val="24"/>
              </w:rPr>
            </w:pPr>
            <w:r>
              <w:rPr>
                <w:sz w:val="24"/>
                <w:szCs w:val="24"/>
              </w:rPr>
              <w:t>3.</w:t>
            </w:r>
          </w:p>
        </w:tc>
        <w:tc>
          <w:tcPr>
            <w:tcW w:w="4731" w:type="dxa"/>
            <w:vAlign w:val="center"/>
          </w:tcPr>
          <w:p w:rsidR="00FA7662" w:rsidRDefault="00FA7662" w:rsidP="00B83BAC">
            <w:pPr>
              <w:rPr>
                <w:bCs/>
                <w:sz w:val="24"/>
                <w:szCs w:val="24"/>
              </w:rPr>
            </w:pPr>
            <w:r>
              <w:rPr>
                <w:bCs/>
                <w:sz w:val="24"/>
                <w:szCs w:val="24"/>
              </w:rPr>
              <w:t>Инвестиции в основной капитал крупных  и средних организаций в разрезе видов экономической деятельности</w:t>
            </w:r>
          </w:p>
        </w:tc>
        <w:tc>
          <w:tcPr>
            <w:tcW w:w="1578" w:type="dxa"/>
          </w:tcPr>
          <w:p w:rsidR="00FA7662" w:rsidRDefault="00FA7662" w:rsidP="00B83BAC">
            <w:pPr>
              <w:spacing w:line="249" w:lineRule="auto"/>
              <w:ind w:left="-73"/>
              <w:jc w:val="center"/>
              <w:rPr>
                <w:sz w:val="24"/>
                <w:szCs w:val="24"/>
              </w:rPr>
            </w:pPr>
          </w:p>
        </w:tc>
        <w:tc>
          <w:tcPr>
            <w:tcW w:w="1575" w:type="dxa"/>
            <w:vAlign w:val="center"/>
          </w:tcPr>
          <w:p w:rsidR="00FA7662" w:rsidRDefault="00FA7662" w:rsidP="00E9769E">
            <w:pPr>
              <w:spacing w:line="249" w:lineRule="auto"/>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r>
      <w:tr w:rsidR="00FA7662" w:rsidTr="00265CBA">
        <w:trPr>
          <w:cantSplit/>
          <w:trHeight w:val="255"/>
        </w:trPr>
        <w:tc>
          <w:tcPr>
            <w:tcW w:w="858" w:type="dxa"/>
            <w:vAlign w:val="center"/>
          </w:tcPr>
          <w:p w:rsidR="00FA7662" w:rsidRDefault="00FA7662" w:rsidP="007F552C">
            <w:pPr>
              <w:jc w:val="center"/>
              <w:rPr>
                <w:sz w:val="24"/>
                <w:szCs w:val="24"/>
              </w:rPr>
            </w:pPr>
          </w:p>
        </w:tc>
        <w:tc>
          <w:tcPr>
            <w:tcW w:w="4731" w:type="dxa"/>
            <w:vAlign w:val="center"/>
          </w:tcPr>
          <w:p w:rsidR="00FA7662" w:rsidRDefault="00FA7662" w:rsidP="00B83BAC">
            <w:pPr>
              <w:rPr>
                <w:sz w:val="24"/>
                <w:szCs w:val="24"/>
              </w:rPr>
            </w:pPr>
            <w:r>
              <w:rPr>
                <w:sz w:val="24"/>
                <w:szCs w:val="24"/>
              </w:rPr>
              <w:t>В действующих ценах</w:t>
            </w:r>
          </w:p>
        </w:tc>
        <w:tc>
          <w:tcPr>
            <w:tcW w:w="1578" w:type="dxa"/>
          </w:tcPr>
          <w:p w:rsidR="00FA7662" w:rsidRDefault="00FA7662" w:rsidP="00B83BAC">
            <w:pPr>
              <w:ind w:left="69" w:hanging="69"/>
              <w:jc w:val="center"/>
              <w:rPr>
                <w:sz w:val="24"/>
                <w:szCs w:val="24"/>
              </w:rPr>
            </w:pPr>
            <w:r>
              <w:rPr>
                <w:sz w:val="24"/>
                <w:szCs w:val="24"/>
              </w:rPr>
              <w:t>тыс. рублей</w:t>
            </w:r>
          </w:p>
        </w:tc>
        <w:tc>
          <w:tcPr>
            <w:tcW w:w="1575" w:type="dxa"/>
            <w:vAlign w:val="center"/>
          </w:tcPr>
          <w:p w:rsidR="00FA7662" w:rsidRDefault="00FA7662" w:rsidP="00E9769E">
            <w:pPr>
              <w:spacing w:line="249" w:lineRule="auto"/>
              <w:jc w:val="center"/>
              <w:rPr>
                <w:sz w:val="24"/>
                <w:szCs w:val="24"/>
              </w:rPr>
            </w:pPr>
            <w:r>
              <w:rPr>
                <w:sz w:val="24"/>
                <w:szCs w:val="24"/>
              </w:rPr>
              <w:t>474519</w:t>
            </w:r>
          </w:p>
        </w:tc>
        <w:tc>
          <w:tcPr>
            <w:tcW w:w="1289" w:type="dxa"/>
          </w:tcPr>
          <w:p w:rsidR="00FA7662" w:rsidRDefault="00FA7662" w:rsidP="002A16F3">
            <w:pPr>
              <w:jc w:val="center"/>
              <w:rPr>
                <w:sz w:val="24"/>
                <w:szCs w:val="24"/>
              </w:rPr>
            </w:pPr>
            <w:r>
              <w:rPr>
                <w:sz w:val="24"/>
                <w:szCs w:val="24"/>
              </w:rPr>
              <w:t>47121,0</w:t>
            </w:r>
          </w:p>
        </w:tc>
        <w:tc>
          <w:tcPr>
            <w:tcW w:w="1722" w:type="dxa"/>
          </w:tcPr>
          <w:p w:rsidR="00FA7662" w:rsidRPr="00B7094A" w:rsidRDefault="004966BC" w:rsidP="00D547A1">
            <w:pPr>
              <w:jc w:val="center"/>
              <w:rPr>
                <w:sz w:val="24"/>
                <w:szCs w:val="24"/>
              </w:rPr>
            </w:pPr>
            <w:r>
              <w:rPr>
                <w:sz w:val="24"/>
                <w:szCs w:val="24"/>
              </w:rPr>
              <w:t>493499</w:t>
            </w:r>
          </w:p>
        </w:tc>
        <w:tc>
          <w:tcPr>
            <w:tcW w:w="1862" w:type="dxa"/>
          </w:tcPr>
          <w:p w:rsidR="00FA7662" w:rsidRPr="00B7094A" w:rsidRDefault="004966BC" w:rsidP="00D547A1">
            <w:pPr>
              <w:jc w:val="center"/>
              <w:rPr>
                <w:sz w:val="24"/>
                <w:szCs w:val="24"/>
              </w:rPr>
            </w:pPr>
            <w:r>
              <w:rPr>
                <w:sz w:val="24"/>
                <w:szCs w:val="24"/>
              </w:rPr>
              <w:t>493974</w:t>
            </w:r>
          </w:p>
        </w:tc>
        <w:tc>
          <w:tcPr>
            <w:tcW w:w="1862" w:type="dxa"/>
          </w:tcPr>
          <w:p w:rsidR="00FA7662" w:rsidRPr="00B7094A" w:rsidRDefault="004966BC" w:rsidP="00D547A1">
            <w:pPr>
              <w:jc w:val="center"/>
              <w:rPr>
                <w:sz w:val="24"/>
                <w:szCs w:val="24"/>
              </w:rPr>
            </w:pPr>
            <w:r>
              <w:rPr>
                <w:sz w:val="24"/>
                <w:szCs w:val="24"/>
              </w:rPr>
              <w:t>493974</w:t>
            </w:r>
          </w:p>
        </w:tc>
      </w:tr>
      <w:tr w:rsidR="00FA7662" w:rsidTr="00265CBA">
        <w:trPr>
          <w:cantSplit/>
          <w:trHeight w:val="255"/>
        </w:trPr>
        <w:tc>
          <w:tcPr>
            <w:tcW w:w="858" w:type="dxa"/>
            <w:vAlign w:val="center"/>
          </w:tcPr>
          <w:p w:rsidR="00FA7662" w:rsidRDefault="00FA7662" w:rsidP="007F552C">
            <w:pPr>
              <w:jc w:val="center"/>
              <w:rPr>
                <w:sz w:val="24"/>
                <w:szCs w:val="24"/>
              </w:rPr>
            </w:pPr>
          </w:p>
        </w:tc>
        <w:tc>
          <w:tcPr>
            <w:tcW w:w="4731" w:type="dxa"/>
            <w:vAlign w:val="center"/>
          </w:tcPr>
          <w:p w:rsidR="00FA7662" w:rsidRPr="00E9769E" w:rsidRDefault="00FA7662" w:rsidP="00B83BAC">
            <w:pPr>
              <w:rPr>
                <w:sz w:val="24"/>
                <w:szCs w:val="24"/>
              </w:rPr>
            </w:pPr>
            <w:r w:rsidRPr="00E9769E">
              <w:rPr>
                <w:sz w:val="24"/>
                <w:szCs w:val="24"/>
              </w:rPr>
              <w:t>В сопоставимых це</w:t>
            </w:r>
            <w:r w:rsidRPr="00E9769E">
              <w:rPr>
                <w:sz w:val="24"/>
                <w:szCs w:val="24"/>
              </w:rPr>
              <w:softHyphen/>
              <w:t>нах</w:t>
            </w:r>
          </w:p>
        </w:tc>
        <w:tc>
          <w:tcPr>
            <w:tcW w:w="1578" w:type="dxa"/>
            <w:vAlign w:val="center"/>
          </w:tcPr>
          <w:p w:rsidR="00FA7662" w:rsidRPr="00E9769E" w:rsidRDefault="00FA7662" w:rsidP="00B83BAC">
            <w:pPr>
              <w:ind w:left="-73"/>
              <w:jc w:val="center"/>
              <w:rPr>
                <w:sz w:val="24"/>
                <w:szCs w:val="24"/>
              </w:rPr>
            </w:pPr>
            <w:r w:rsidRPr="00E9769E">
              <w:rPr>
                <w:sz w:val="24"/>
                <w:szCs w:val="24"/>
              </w:rPr>
              <w:t>процентов к пре</w:t>
            </w:r>
            <w:r w:rsidRPr="00E9769E">
              <w:rPr>
                <w:sz w:val="24"/>
                <w:szCs w:val="24"/>
              </w:rPr>
              <w:softHyphen/>
              <w:t>дыдущему году</w:t>
            </w:r>
          </w:p>
        </w:tc>
        <w:tc>
          <w:tcPr>
            <w:tcW w:w="1575" w:type="dxa"/>
            <w:vAlign w:val="center"/>
          </w:tcPr>
          <w:p w:rsidR="00FA7662" w:rsidRPr="00E9769E" w:rsidRDefault="00FA7662" w:rsidP="00E9769E">
            <w:pPr>
              <w:spacing w:line="249" w:lineRule="auto"/>
              <w:jc w:val="center"/>
              <w:rPr>
                <w:sz w:val="24"/>
                <w:szCs w:val="24"/>
              </w:rPr>
            </w:pPr>
            <w:r>
              <w:rPr>
                <w:sz w:val="24"/>
                <w:szCs w:val="24"/>
              </w:rPr>
              <w:t>105,7</w:t>
            </w:r>
          </w:p>
        </w:tc>
        <w:tc>
          <w:tcPr>
            <w:tcW w:w="1289" w:type="dxa"/>
          </w:tcPr>
          <w:p w:rsidR="00FA7662" w:rsidRDefault="00FA7662" w:rsidP="002A16F3">
            <w:pPr>
              <w:jc w:val="center"/>
              <w:rPr>
                <w:sz w:val="24"/>
                <w:szCs w:val="24"/>
              </w:rPr>
            </w:pPr>
          </w:p>
          <w:p w:rsidR="00FA7662" w:rsidRDefault="00FA7662" w:rsidP="002A16F3">
            <w:pPr>
              <w:jc w:val="center"/>
              <w:rPr>
                <w:sz w:val="24"/>
                <w:szCs w:val="24"/>
              </w:rPr>
            </w:pPr>
            <w:r>
              <w:rPr>
                <w:sz w:val="24"/>
                <w:szCs w:val="24"/>
              </w:rPr>
              <w:t>164,0</w:t>
            </w:r>
          </w:p>
          <w:p w:rsidR="00FA7662" w:rsidRDefault="00FA7662" w:rsidP="002A16F3">
            <w:pPr>
              <w:jc w:val="center"/>
              <w:rPr>
                <w:sz w:val="24"/>
                <w:szCs w:val="24"/>
              </w:rPr>
            </w:pPr>
          </w:p>
        </w:tc>
        <w:tc>
          <w:tcPr>
            <w:tcW w:w="1722" w:type="dxa"/>
            <w:vAlign w:val="center"/>
          </w:tcPr>
          <w:p w:rsidR="00FA7662" w:rsidRPr="00B7094A" w:rsidRDefault="005E0241" w:rsidP="000D3F00">
            <w:pPr>
              <w:jc w:val="center"/>
              <w:rPr>
                <w:sz w:val="24"/>
                <w:szCs w:val="24"/>
              </w:rPr>
            </w:pPr>
            <w:r>
              <w:rPr>
                <w:sz w:val="24"/>
                <w:szCs w:val="24"/>
              </w:rPr>
              <w:t>104,0</w:t>
            </w:r>
          </w:p>
        </w:tc>
        <w:tc>
          <w:tcPr>
            <w:tcW w:w="1862" w:type="dxa"/>
            <w:vAlign w:val="center"/>
          </w:tcPr>
          <w:p w:rsidR="00FA7662" w:rsidRPr="00B7094A" w:rsidRDefault="005E0241" w:rsidP="000D3F00">
            <w:pPr>
              <w:jc w:val="center"/>
              <w:rPr>
                <w:sz w:val="24"/>
                <w:szCs w:val="24"/>
              </w:rPr>
            </w:pPr>
            <w:r>
              <w:rPr>
                <w:sz w:val="24"/>
                <w:szCs w:val="24"/>
              </w:rPr>
              <w:t>104,8</w:t>
            </w:r>
          </w:p>
        </w:tc>
        <w:tc>
          <w:tcPr>
            <w:tcW w:w="1862" w:type="dxa"/>
            <w:vAlign w:val="center"/>
          </w:tcPr>
          <w:p w:rsidR="00FA7662" w:rsidRPr="00B7094A" w:rsidRDefault="005E0241" w:rsidP="000D3F00">
            <w:pPr>
              <w:jc w:val="center"/>
              <w:rPr>
                <w:sz w:val="24"/>
                <w:szCs w:val="24"/>
              </w:rPr>
            </w:pPr>
            <w:r>
              <w:rPr>
                <w:sz w:val="24"/>
                <w:szCs w:val="24"/>
              </w:rPr>
              <w:t>104,8</w:t>
            </w:r>
          </w:p>
        </w:tc>
      </w:tr>
      <w:tr w:rsidR="00FA7662" w:rsidTr="00265CBA">
        <w:trPr>
          <w:cantSplit/>
          <w:trHeight w:val="255"/>
        </w:trPr>
        <w:tc>
          <w:tcPr>
            <w:tcW w:w="858" w:type="dxa"/>
            <w:vAlign w:val="center"/>
          </w:tcPr>
          <w:p w:rsidR="00FA7662" w:rsidRDefault="00FA7662" w:rsidP="007F552C">
            <w:pPr>
              <w:jc w:val="center"/>
              <w:rPr>
                <w:sz w:val="24"/>
                <w:szCs w:val="24"/>
              </w:rPr>
            </w:pPr>
          </w:p>
        </w:tc>
        <w:tc>
          <w:tcPr>
            <w:tcW w:w="4731" w:type="dxa"/>
          </w:tcPr>
          <w:p w:rsidR="00FA7662" w:rsidRDefault="00FA7662" w:rsidP="007F552C">
            <w:pPr>
              <w:spacing w:line="244" w:lineRule="auto"/>
              <w:jc w:val="both"/>
              <w:rPr>
                <w:sz w:val="24"/>
                <w:szCs w:val="24"/>
              </w:rPr>
            </w:pPr>
          </w:p>
        </w:tc>
        <w:tc>
          <w:tcPr>
            <w:tcW w:w="1578" w:type="dxa"/>
          </w:tcPr>
          <w:p w:rsidR="00FA7662" w:rsidRDefault="00FA7662" w:rsidP="007F552C">
            <w:pPr>
              <w:spacing w:line="244" w:lineRule="auto"/>
              <w:jc w:val="center"/>
              <w:rPr>
                <w:sz w:val="24"/>
                <w:szCs w:val="24"/>
              </w:rPr>
            </w:pPr>
          </w:p>
        </w:tc>
        <w:tc>
          <w:tcPr>
            <w:tcW w:w="1575" w:type="dxa"/>
          </w:tcPr>
          <w:p w:rsidR="00FA7662" w:rsidRDefault="00FA7662" w:rsidP="002A16F3">
            <w:pPr>
              <w:jc w:val="center"/>
              <w:rPr>
                <w:sz w:val="24"/>
                <w:szCs w:val="24"/>
              </w:rPr>
            </w:pPr>
          </w:p>
        </w:tc>
        <w:tc>
          <w:tcPr>
            <w:tcW w:w="1289" w:type="dxa"/>
          </w:tcPr>
          <w:p w:rsidR="00FA7662" w:rsidRDefault="00FA7662" w:rsidP="002A16F3">
            <w:pPr>
              <w:jc w:val="center"/>
              <w:rPr>
                <w:sz w:val="24"/>
                <w:szCs w:val="24"/>
              </w:rPr>
            </w:pPr>
          </w:p>
        </w:tc>
        <w:tc>
          <w:tcPr>
            <w:tcW w:w="172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c>
          <w:tcPr>
            <w:tcW w:w="1862" w:type="dxa"/>
          </w:tcPr>
          <w:p w:rsidR="00FA7662" w:rsidRPr="00B7094A" w:rsidRDefault="00FA7662" w:rsidP="00D547A1">
            <w:pPr>
              <w:jc w:val="center"/>
              <w:rPr>
                <w:sz w:val="24"/>
                <w:szCs w:val="24"/>
              </w:rPr>
            </w:pPr>
          </w:p>
        </w:tc>
      </w:tr>
      <w:tr w:rsidR="00FA7662" w:rsidTr="00265CBA">
        <w:trPr>
          <w:cantSplit/>
          <w:trHeight w:val="510"/>
        </w:trPr>
        <w:tc>
          <w:tcPr>
            <w:tcW w:w="858" w:type="dxa"/>
            <w:vMerge w:val="restart"/>
          </w:tcPr>
          <w:p w:rsidR="00FA7662" w:rsidRDefault="00FA7662" w:rsidP="00E9769E">
            <w:pPr>
              <w:jc w:val="center"/>
              <w:rPr>
                <w:spacing w:val="-14"/>
                <w:sz w:val="24"/>
                <w:szCs w:val="24"/>
              </w:rPr>
            </w:pPr>
            <w:r>
              <w:rPr>
                <w:spacing w:val="-14"/>
                <w:sz w:val="24"/>
                <w:szCs w:val="24"/>
              </w:rPr>
              <w:t>4.</w:t>
            </w:r>
          </w:p>
        </w:tc>
        <w:tc>
          <w:tcPr>
            <w:tcW w:w="4731" w:type="dxa"/>
          </w:tcPr>
          <w:p w:rsidR="00FA7662" w:rsidRPr="00333DC9" w:rsidRDefault="00FA7662" w:rsidP="00211A88">
            <w:pPr>
              <w:jc w:val="both"/>
              <w:rPr>
                <w:sz w:val="24"/>
                <w:szCs w:val="24"/>
                <w:highlight w:val="yellow"/>
              </w:rPr>
            </w:pPr>
            <w:r w:rsidRPr="00E170A5">
              <w:rPr>
                <w:sz w:val="24"/>
                <w:szCs w:val="24"/>
              </w:rPr>
              <w:t xml:space="preserve">Оборот организаций по крупным и средним организациям всех видов экономической деятельности </w:t>
            </w:r>
          </w:p>
        </w:tc>
        <w:tc>
          <w:tcPr>
            <w:tcW w:w="1578" w:type="dxa"/>
          </w:tcPr>
          <w:p w:rsidR="00FA7662" w:rsidRDefault="00FA7662" w:rsidP="007F552C">
            <w:pPr>
              <w:jc w:val="center"/>
              <w:rPr>
                <w:sz w:val="24"/>
                <w:szCs w:val="24"/>
              </w:rPr>
            </w:pPr>
          </w:p>
        </w:tc>
        <w:tc>
          <w:tcPr>
            <w:tcW w:w="1575" w:type="dxa"/>
            <w:vAlign w:val="bottom"/>
          </w:tcPr>
          <w:p w:rsidR="00FA7662" w:rsidRDefault="00FA7662" w:rsidP="002A16F3">
            <w:pPr>
              <w:jc w:val="center"/>
              <w:rPr>
                <w:sz w:val="24"/>
                <w:szCs w:val="24"/>
                <w:highlight w:val="yellow"/>
              </w:rPr>
            </w:pPr>
          </w:p>
        </w:tc>
        <w:tc>
          <w:tcPr>
            <w:tcW w:w="1289" w:type="dxa"/>
            <w:vAlign w:val="bottom"/>
          </w:tcPr>
          <w:p w:rsidR="00FA7662" w:rsidRDefault="00FA7662" w:rsidP="002A16F3">
            <w:pPr>
              <w:jc w:val="center"/>
              <w:rPr>
                <w:sz w:val="24"/>
                <w:szCs w:val="24"/>
                <w:highlight w:val="yellow"/>
              </w:rPr>
            </w:pPr>
          </w:p>
        </w:tc>
        <w:tc>
          <w:tcPr>
            <w:tcW w:w="172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c>
          <w:tcPr>
            <w:tcW w:w="1862" w:type="dxa"/>
            <w:vAlign w:val="bottom"/>
          </w:tcPr>
          <w:p w:rsidR="00FA7662" w:rsidRDefault="00FA7662" w:rsidP="002A16F3">
            <w:pPr>
              <w:jc w:val="center"/>
              <w:rPr>
                <w:sz w:val="24"/>
                <w:szCs w:val="24"/>
                <w:highlight w:val="yellow"/>
              </w:rPr>
            </w:pPr>
          </w:p>
        </w:tc>
      </w:tr>
      <w:tr w:rsidR="00FA7662" w:rsidTr="00265CBA">
        <w:trPr>
          <w:cantSplit/>
          <w:trHeight w:val="255"/>
        </w:trPr>
        <w:tc>
          <w:tcPr>
            <w:tcW w:w="858" w:type="dxa"/>
            <w:vMerge/>
            <w:vAlign w:val="center"/>
          </w:tcPr>
          <w:p w:rsidR="00FA7662" w:rsidRDefault="00FA7662" w:rsidP="007F552C">
            <w:pPr>
              <w:jc w:val="center"/>
              <w:rPr>
                <w:spacing w:val="-14"/>
                <w:sz w:val="24"/>
                <w:szCs w:val="24"/>
              </w:rPr>
            </w:pPr>
          </w:p>
        </w:tc>
        <w:tc>
          <w:tcPr>
            <w:tcW w:w="4731" w:type="dxa"/>
            <w:vAlign w:val="center"/>
          </w:tcPr>
          <w:p w:rsidR="00FA7662" w:rsidRDefault="00FA7662" w:rsidP="00265CBA">
            <w:pPr>
              <w:rPr>
                <w:sz w:val="24"/>
                <w:szCs w:val="24"/>
              </w:rPr>
            </w:pPr>
            <w:r>
              <w:rPr>
                <w:sz w:val="24"/>
                <w:szCs w:val="24"/>
              </w:rPr>
              <w:t>В действующих ценах</w:t>
            </w:r>
          </w:p>
        </w:tc>
        <w:tc>
          <w:tcPr>
            <w:tcW w:w="1578" w:type="dxa"/>
          </w:tcPr>
          <w:p w:rsidR="00FA7662" w:rsidRDefault="00FA7662" w:rsidP="00BF63D1">
            <w:pPr>
              <w:jc w:val="center"/>
              <w:rPr>
                <w:sz w:val="24"/>
                <w:szCs w:val="24"/>
              </w:rPr>
            </w:pPr>
            <w:r>
              <w:rPr>
                <w:sz w:val="24"/>
                <w:szCs w:val="24"/>
              </w:rPr>
              <w:t>тыс. рублей</w:t>
            </w:r>
          </w:p>
        </w:tc>
        <w:tc>
          <w:tcPr>
            <w:tcW w:w="1575" w:type="dxa"/>
            <w:vAlign w:val="center"/>
          </w:tcPr>
          <w:p w:rsidR="00FA7662" w:rsidRDefault="00FA7662" w:rsidP="00B50358">
            <w:pPr>
              <w:jc w:val="center"/>
              <w:rPr>
                <w:sz w:val="24"/>
                <w:szCs w:val="24"/>
              </w:rPr>
            </w:pPr>
            <w:r>
              <w:rPr>
                <w:sz w:val="24"/>
                <w:szCs w:val="24"/>
              </w:rPr>
              <w:t>14088234</w:t>
            </w:r>
          </w:p>
        </w:tc>
        <w:tc>
          <w:tcPr>
            <w:tcW w:w="1289" w:type="dxa"/>
            <w:vAlign w:val="center"/>
          </w:tcPr>
          <w:p w:rsidR="00FA7662" w:rsidRDefault="00FA7662" w:rsidP="00B50358">
            <w:pPr>
              <w:jc w:val="center"/>
              <w:rPr>
                <w:sz w:val="24"/>
                <w:szCs w:val="24"/>
              </w:rPr>
            </w:pPr>
            <w:r>
              <w:rPr>
                <w:sz w:val="24"/>
                <w:szCs w:val="24"/>
              </w:rPr>
              <w:t>13469510</w:t>
            </w:r>
          </w:p>
        </w:tc>
        <w:tc>
          <w:tcPr>
            <w:tcW w:w="1722" w:type="dxa"/>
            <w:vAlign w:val="center"/>
          </w:tcPr>
          <w:p w:rsidR="00FA7662" w:rsidRDefault="004966BC" w:rsidP="00B50358">
            <w:pPr>
              <w:jc w:val="center"/>
              <w:rPr>
                <w:sz w:val="24"/>
                <w:szCs w:val="24"/>
              </w:rPr>
            </w:pPr>
            <w:r>
              <w:rPr>
                <w:sz w:val="24"/>
                <w:szCs w:val="24"/>
              </w:rPr>
              <w:t>14595410</w:t>
            </w:r>
          </w:p>
        </w:tc>
        <w:tc>
          <w:tcPr>
            <w:tcW w:w="1862" w:type="dxa"/>
            <w:vAlign w:val="center"/>
          </w:tcPr>
          <w:p w:rsidR="00FA7662" w:rsidRDefault="004966BC" w:rsidP="00B50358">
            <w:pPr>
              <w:jc w:val="center"/>
              <w:rPr>
                <w:sz w:val="24"/>
                <w:szCs w:val="24"/>
              </w:rPr>
            </w:pPr>
            <w:r>
              <w:rPr>
                <w:sz w:val="24"/>
                <w:szCs w:val="24"/>
              </w:rPr>
              <w:t>14637675</w:t>
            </w:r>
          </w:p>
        </w:tc>
        <w:tc>
          <w:tcPr>
            <w:tcW w:w="1862" w:type="dxa"/>
            <w:vAlign w:val="center"/>
          </w:tcPr>
          <w:p w:rsidR="00FA7662" w:rsidRDefault="00293540" w:rsidP="00B50358">
            <w:pPr>
              <w:jc w:val="center"/>
              <w:rPr>
                <w:sz w:val="24"/>
                <w:szCs w:val="24"/>
              </w:rPr>
            </w:pPr>
            <w:r>
              <w:rPr>
                <w:sz w:val="24"/>
                <w:szCs w:val="24"/>
              </w:rPr>
              <w:t>14665852</w:t>
            </w:r>
          </w:p>
        </w:tc>
      </w:tr>
      <w:tr w:rsidR="00FA7662" w:rsidTr="00265CBA">
        <w:trPr>
          <w:cantSplit/>
          <w:trHeight w:val="255"/>
        </w:trPr>
        <w:tc>
          <w:tcPr>
            <w:tcW w:w="858" w:type="dxa"/>
            <w:vMerge/>
            <w:vAlign w:val="center"/>
          </w:tcPr>
          <w:p w:rsidR="00FA7662" w:rsidRDefault="00FA7662" w:rsidP="007F552C">
            <w:pPr>
              <w:jc w:val="center"/>
              <w:rPr>
                <w:spacing w:val="-14"/>
                <w:sz w:val="24"/>
                <w:szCs w:val="24"/>
              </w:rPr>
            </w:pPr>
          </w:p>
        </w:tc>
        <w:tc>
          <w:tcPr>
            <w:tcW w:w="4731" w:type="dxa"/>
            <w:vAlign w:val="center"/>
          </w:tcPr>
          <w:p w:rsidR="00FA7662" w:rsidRPr="00E9769E" w:rsidRDefault="00FA7662" w:rsidP="00265CBA">
            <w:pPr>
              <w:rPr>
                <w:sz w:val="24"/>
                <w:szCs w:val="24"/>
              </w:rPr>
            </w:pPr>
            <w:r w:rsidRPr="00E9769E">
              <w:rPr>
                <w:sz w:val="24"/>
                <w:szCs w:val="24"/>
              </w:rPr>
              <w:t>В сопоставимых це</w:t>
            </w:r>
            <w:r w:rsidRPr="00E9769E">
              <w:rPr>
                <w:sz w:val="24"/>
                <w:szCs w:val="24"/>
              </w:rPr>
              <w:softHyphen/>
              <w:t>нах</w:t>
            </w:r>
          </w:p>
        </w:tc>
        <w:tc>
          <w:tcPr>
            <w:tcW w:w="1578" w:type="dxa"/>
          </w:tcPr>
          <w:p w:rsidR="00FA7662" w:rsidRDefault="00FA7662" w:rsidP="007F552C">
            <w:pPr>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Default="00FA7662" w:rsidP="00B50358">
            <w:pPr>
              <w:jc w:val="center"/>
              <w:rPr>
                <w:sz w:val="24"/>
                <w:szCs w:val="24"/>
              </w:rPr>
            </w:pPr>
            <w:r>
              <w:rPr>
                <w:sz w:val="24"/>
                <w:szCs w:val="24"/>
              </w:rPr>
              <w:t>113,40</w:t>
            </w:r>
          </w:p>
        </w:tc>
        <w:tc>
          <w:tcPr>
            <w:tcW w:w="1289" w:type="dxa"/>
            <w:vAlign w:val="center"/>
          </w:tcPr>
          <w:p w:rsidR="00FA7662" w:rsidRDefault="00FA7662" w:rsidP="00B50358">
            <w:pPr>
              <w:jc w:val="center"/>
              <w:rPr>
                <w:sz w:val="24"/>
                <w:szCs w:val="24"/>
              </w:rPr>
            </w:pPr>
            <w:r>
              <w:rPr>
                <w:sz w:val="24"/>
                <w:szCs w:val="24"/>
              </w:rPr>
              <w:t>99,5</w:t>
            </w:r>
          </w:p>
        </w:tc>
        <w:tc>
          <w:tcPr>
            <w:tcW w:w="1722" w:type="dxa"/>
            <w:vAlign w:val="center"/>
          </w:tcPr>
          <w:p w:rsidR="00FA7662" w:rsidRDefault="005E0241" w:rsidP="00B50358">
            <w:pPr>
              <w:jc w:val="center"/>
              <w:rPr>
                <w:sz w:val="24"/>
                <w:szCs w:val="24"/>
              </w:rPr>
            </w:pPr>
            <w:r>
              <w:rPr>
                <w:sz w:val="24"/>
                <w:szCs w:val="24"/>
              </w:rPr>
              <w:t>103,6</w:t>
            </w:r>
          </w:p>
        </w:tc>
        <w:tc>
          <w:tcPr>
            <w:tcW w:w="1862" w:type="dxa"/>
            <w:vAlign w:val="center"/>
          </w:tcPr>
          <w:p w:rsidR="00FA7662" w:rsidRDefault="005E0241" w:rsidP="00B50358">
            <w:pPr>
              <w:jc w:val="center"/>
              <w:rPr>
                <w:sz w:val="24"/>
                <w:szCs w:val="24"/>
              </w:rPr>
            </w:pPr>
            <w:r>
              <w:rPr>
                <w:sz w:val="24"/>
                <w:szCs w:val="24"/>
              </w:rPr>
              <w:t>108,6</w:t>
            </w:r>
          </w:p>
        </w:tc>
        <w:tc>
          <w:tcPr>
            <w:tcW w:w="1862" w:type="dxa"/>
            <w:vAlign w:val="center"/>
          </w:tcPr>
          <w:p w:rsidR="00FA7662" w:rsidRDefault="005E0241" w:rsidP="00B50358">
            <w:pPr>
              <w:jc w:val="center"/>
              <w:rPr>
                <w:sz w:val="24"/>
                <w:szCs w:val="24"/>
              </w:rPr>
            </w:pPr>
            <w:r>
              <w:rPr>
                <w:sz w:val="24"/>
                <w:szCs w:val="24"/>
              </w:rPr>
              <w:t>100,4</w:t>
            </w:r>
          </w:p>
        </w:tc>
      </w:tr>
      <w:tr w:rsidR="00FA7662" w:rsidTr="00265CBA">
        <w:trPr>
          <w:cantSplit/>
          <w:trHeight w:val="765"/>
        </w:trPr>
        <w:tc>
          <w:tcPr>
            <w:tcW w:w="858" w:type="dxa"/>
            <w:vMerge w:val="restart"/>
          </w:tcPr>
          <w:p w:rsidR="00FA7662" w:rsidRDefault="00FA7662" w:rsidP="00174778">
            <w:pPr>
              <w:jc w:val="center"/>
              <w:rPr>
                <w:spacing w:val="-14"/>
                <w:sz w:val="24"/>
                <w:szCs w:val="24"/>
              </w:rPr>
            </w:pPr>
            <w:r>
              <w:rPr>
                <w:spacing w:val="-14"/>
                <w:sz w:val="24"/>
                <w:szCs w:val="24"/>
              </w:rPr>
              <w:t>4.1.</w:t>
            </w:r>
          </w:p>
        </w:tc>
        <w:tc>
          <w:tcPr>
            <w:tcW w:w="4731" w:type="dxa"/>
          </w:tcPr>
          <w:p w:rsidR="00FA7662" w:rsidRDefault="00FA7662" w:rsidP="007F552C">
            <w:pPr>
              <w:jc w:val="both"/>
              <w:rPr>
                <w:sz w:val="24"/>
                <w:szCs w:val="24"/>
              </w:rPr>
            </w:pPr>
            <w:r>
              <w:rPr>
                <w:sz w:val="24"/>
                <w:szCs w:val="24"/>
              </w:rPr>
              <w:t>Обрабатывающие производства</w:t>
            </w:r>
          </w:p>
          <w:p w:rsidR="00FA7662" w:rsidRDefault="00FA7662" w:rsidP="005C6C1F">
            <w:pPr>
              <w:jc w:val="both"/>
              <w:rPr>
                <w:sz w:val="24"/>
                <w:szCs w:val="24"/>
              </w:rPr>
            </w:pPr>
            <w:r>
              <w:rPr>
                <w:sz w:val="24"/>
                <w:szCs w:val="24"/>
              </w:rPr>
              <w:t>в том числе:</w:t>
            </w:r>
          </w:p>
        </w:tc>
        <w:tc>
          <w:tcPr>
            <w:tcW w:w="1578" w:type="dxa"/>
          </w:tcPr>
          <w:p w:rsidR="00FA7662" w:rsidRDefault="00FA7662" w:rsidP="007F552C">
            <w:pPr>
              <w:jc w:val="center"/>
              <w:rPr>
                <w:sz w:val="24"/>
                <w:szCs w:val="24"/>
              </w:rPr>
            </w:pPr>
          </w:p>
        </w:tc>
        <w:tc>
          <w:tcPr>
            <w:tcW w:w="1575" w:type="dxa"/>
            <w:vAlign w:val="center"/>
          </w:tcPr>
          <w:p w:rsidR="00FA7662" w:rsidRDefault="00FA7662" w:rsidP="00B50358">
            <w:pPr>
              <w:jc w:val="center"/>
              <w:rPr>
                <w:sz w:val="24"/>
                <w:szCs w:val="24"/>
                <w:highlight w:val="yellow"/>
              </w:rPr>
            </w:pPr>
          </w:p>
        </w:tc>
        <w:tc>
          <w:tcPr>
            <w:tcW w:w="1289" w:type="dxa"/>
            <w:vAlign w:val="center"/>
          </w:tcPr>
          <w:p w:rsidR="00FA7662" w:rsidRDefault="00FA7662" w:rsidP="00B50358">
            <w:pPr>
              <w:jc w:val="center"/>
              <w:rPr>
                <w:sz w:val="24"/>
                <w:szCs w:val="24"/>
                <w:highlight w:val="yellow"/>
              </w:rPr>
            </w:pPr>
          </w:p>
        </w:tc>
        <w:tc>
          <w:tcPr>
            <w:tcW w:w="1722" w:type="dxa"/>
            <w:vAlign w:val="center"/>
          </w:tcPr>
          <w:p w:rsidR="00FA7662" w:rsidRDefault="00FA7662" w:rsidP="00B50358">
            <w:pPr>
              <w:jc w:val="center"/>
              <w:rPr>
                <w:sz w:val="24"/>
                <w:szCs w:val="24"/>
                <w:highlight w:val="yellow"/>
              </w:rPr>
            </w:pPr>
          </w:p>
        </w:tc>
        <w:tc>
          <w:tcPr>
            <w:tcW w:w="1862" w:type="dxa"/>
            <w:vAlign w:val="center"/>
          </w:tcPr>
          <w:p w:rsidR="00FA7662" w:rsidRDefault="00FA7662" w:rsidP="00B50358">
            <w:pPr>
              <w:spacing w:line="228" w:lineRule="auto"/>
              <w:jc w:val="center"/>
              <w:rPr>
                <w:sz w:val="24"/>
                <w:szCs w:val="24"/>
                <w:highlight w:val="yellow"/>
              </w:rPr>
            </w:pPr>
          </w:p>
        </w:tc>
        <w:tc>
          <w:tcPr>
            <w:tcW w:w="1862" w:type="dxa"/>
            <w:vAlign w:val="center"/>
          </w:tcPr>
          <w:p w:rsidR="00FA7662" w:rsidRDefault="00FA7662" w:rsidP="00B50358">
            <w:pPr>
              <w:spacing w:line="228" w:lineRule="auto"/>
              <w:jc w:val="center"/>
              <w:rPr>
                <w:sz w:val="24"/>
                <w:szCs w:val="24"/>
                <w:highlight w:val="yellow"/>
              </w:rPr>
            </w:pPr>
          </w:p>
        </w:tc>
      </w:tr>
      <w:tr w:rsidR="00FA7662" w:rsidTr="00265CBA">
        <w:trPr>
          <w:cantSplit/>
          <w:trHeight w:val="255"/>
        </w:trPr>
        <w:tc>
          <w:tcPr>
            <w:tcW w:w="858" w:type="dxa"/>
            <w:vMerge/>
            <w:vAlign w:val="center"/>
          </w:tcPr>
          <w:p w:rsidR="00FA7662" w:rsidRDefault="00FA7662" w:rsidP="007F552C">
            <w:pPr>
              <w:jc w:val="center"/>
              <w:rPr>
                <w:spacing w:val="-14"/>
                <w:sz w:val="24"/>
                <w:szCs w:val="24"/>
              </w:rPr>
            </w:pPr>
          </w:p>
        </w:tc>
        <w:tc>
          <w:tcPr>
            <w:tcW w:w="4731" w:type="dxa"/>
          </w:tcPr>
          <w:p w:rsidR="00FA7662" w:rsidRDefault="00FA7662" w:rsidP="007F552C">
            <w:pPr>
              <w:jc w:val="both"/>
              <w:rPr>
                <w:sz w:val="24"/>
                <w:szCs w:val="24"/>
              </w:rPr>
            </w:pPr>
            <w:r>
              <w:rPr>
                <w:sz w:val="24"/>
                <w:szCs w:val="24"/>
              </w:rPr>
              <w:t>В действующих ценах</w:t>
            </w:r>
          </w:p>
        </w:tc>
        <w:tc>
          <w:tcPr>
            <w:tcW w:w="1578" w:type="dxa"/>
          </w:tcPr>
          <w:p w:rsidR="00FA7662" w:rsidRDefault="00FA7662" w:rsidP="00BF63D1">
            <w:pPr>
              <w:ind w:left="69" w:hanging="69"/>
              <w:jc w:val="center"/>
              <w:rPr>
                <w:sz w:val="24"/>
                <w:szCs w:val="24"/>
              </w:rPr>
            </w:pPr>
            <w:r>
              <w:rPr>
                <w:sz w:val="24"/>
                <w:szCs w:val="24"/>
              </w:rPr>
              <w:t>тыс. рублей</w:t>
            </w:r>
          </w:p>
        </w:tc>
        <w:tc>
          <w:tcPr>
            <w:tcW w:w="1575" w:type="dxa"/>
            <w:vAlign w:val="center"/>
          </w:tcPr>
          <w:p w:rsidR="00FA7662" w:rsidRDefault="00FA7662" w:rsidP="00B50358">
            <w:pPr>
              <w:jc w:val="center"/>
              <w:rPr>
                <w:sz w:val="24"/>
                <w:szCs w:val="24"/>
              </w:rPr>
            </w:pPr>
            <w:r>
              <w:rPr>
                <w:sz w:val="24"/>
                <w:szCs w:val="24"/>
              </w:rPr>
              <w:t>2326059</w:t>
            </w:r>
          </w:p>
        </w:tc>
        <w:tc>
          <w:tcPr>
            <w:tcW w:w="1289" w:type="dxa"/>
            <w:vAlign w:val="center"/>
          </w:tcPr>
          <w:p w:rsidR="00FA7662" w:rsidRDefault="00FA7662" w:rsidP="00B50358">
            <w:pPr>
              <w:jc w:val="center"/>
              <w:rPr>
                <w:sz w:val="24"/>
                <w:szCs w:val="24"/>
              </w:rPr>
            </w:pPr>
            <w:r>
              <w:rPr>
                <w:sz w:val="24"/>
                <w:szCs w:val="24"/>
              </w:rPr>
              <w:t>2314566</w:t>
            </w:r>
          </w:p>
        </w:tc>
        <w:tc>
          <w:tcPr>
            <w:tcW w:w="1722" w:type="dxa"/>
            <w:vAlign w:val="center"/>
          </w:tcPr>
          <w:p w:rsidR="00FA7662" w:rsidRDefault="00293540" w:rsidP="00B50358">
            <w:pPr>
              <w:jc w:val="center"/>
              <w:rPr>
                <w:sz w:val="24"/>
                <w:szCs w:val="24"/>
              </w:rPr>
            </w:pPr>
            <w:r>
              <w:rPr>
                <w:sz w:val="24"/>
                <w:szCs w:val="24"/>
              </w:rPr>
              <w:t>2409797</w:t>
            </w:r>
          </w:p>
        </w:tc>
        <w:tc>
          <w:tcPr>
            <w:tcW w:w="1862" w:type="dxa"/>
            <w:vAlign w:val="center"/>
          </w:tcPr>
          <w:p w:rsidR="00FA7662" w:rsidRDefault="00293540" w:rsidP="00B50358">
            <w:pPr>
              <w:jc w:val="center"/>
              <w:rPr>
                <w:sz w:val="24"/>
                <w:szCs w:val="24"/>
              </w:rPr>
            </w:pPr>
            <w:r>
              <w:rPr>
                <w:sz w:val="24"/>
                <w:szCs w:val="24"/>
              </w:rPr>
              <w:t>2416775</w:t>
            </w:r>
          </w:p>
        </w:tc>
        <w:tc>
          <w:tcPr>
            <w:tcW w:w="1862" w:type="dxa"/>
            <w:vAlign w:val="center"/>
          </w:tcPr>
          <w:p w:rsidR="00FA7662" w:rsidRDefault="005E0241" w:rsidP="00B50358">
            <w:pPr>
              <w:jc w:val="center"/>
              <w:rPr>
                <w:sz w:val="24"/>
                <w:szCs w:val="24"/>
              </w:rPr>
            </w:pPr>
            <w:r>
              <w:rPr>
                <w:sz w:val="24"/>
                <w:szCs w:val="24"/>
              </w:rPr>
              <w:t>2419101</w:t>
            </w:r>
          </w:p>
        </w:tc>
      </w:tr>
      <w:tr w:rsidR="00FA7662" w:rsidTr="00265CBA">
        <w:trPr>
          <w:cantSplit/>
          <w:trHeight w:val="255"/>
        </w:trPr>
        <w:tc>
          <w:tcPr>
            <w:tcW w:w="858" w:type="dxa"/>
            <w:vMerge/>
            <w:vAlign w:val="center"/>
          </w:tcPr>
          <w:p w:rsidR="00FA7662" w:rsidRDefault="00FA7662" w:rsidP="007F552C">
            <w:pPr>
              <w:jc w:val="center"/>
              <w:rPr>
                <w:spacing w:val="-14"/>
                <w:sz w:val="24"/>
                <w:szCs w:val="24"/>
              </w:rPr>
            </w:pPr>
          </w:p>
        </w:tc>
        <w:tc>
          <w:tcPr>
            <w:tcW w:w="4731" w:type="dxa"/>
          </w:tcPr>
          <w:p w:rsidR="00FA7662" w:rsidRDefault="00FA7662" w:rsidP="007F552C">
            <w:pPr>
              <w:jc w:val="both"/>
              <w:rPr>
                <w:sz w:val="24"/>
                <w:szCs w:val="24"/>
              </w:rPr>
            </w:pPr>
            <w:r>
              <w:rPr>
                <w:sz w:val="24"/>
                <w:szCs w:val="24"/>
              </w:rPr>
              <w:t>В сопоставимых це</w:t>
            </w:r>
            <w:r>
              <w:rPr>
                <w:sz w:val="24"/>
                <w:szCs w:val="24"/>
              </w:rPr>
              <w:softHyphen/>
              <w:t>нах</w:t>
            </w:r>
          </w:p>
        </w:tc>
        <w:tc>
          <w:tcPr>
            <w:tcW w:w="1578" w:type="dxa"/>
          </w:tcPr>
          <w:p w:rsidR="00FA7662" w:rsidRDefault="00FA7662" w:rsidP="007F552C">
            <w:pPr>
              <w:ind w:left="-73"/>
              <w:jc w:val="center"/>
              <w:rPr>
                <w:sz w:val="24"/>
                <w:szCs w:val="24"/>
              </w:rPr>
            </w:pPr>
            <w:r>
              <w:rPr>
                <w:sz w:val="24"/>
                <w:szCs w:val="24"/>
              </w:rPr>
              <w:t>процентов к пре</w:t>
            </w:r>
            <w:r>
              <w:rPr>
                <w:sz w:val="24"/>
                <w:szCs w:val="24"/>
              </w:rPr>
              <w:softHyphen/>
              <w:t>дыдущему году</w:t>
            </w:r>
          </w:p>
        </w:tc>
        <w:tc>
          <w:tcPr>
            <w:tcW w:w="1575" w:type="dxa"/>
            <w:vAlign w:val="center"/>
          </w:tcPr>
          <w:p w:rsidR="00FA7662" w:rsidRDefault="00FA7662" w:rsidP="00B50358">
            <w:pPr>
              <w:jc w:val="center"/>
              <w:rPr>
                <w:sz w:val="24"/>
                <w:szCs w:val="24"/>
              </w:rPr>
            </w:pPr>
            <w:r>
              <w:rPr>
                <w:sz w:val="24"/>
                <w:szCs w:val="24"/>
              </w:rPr>
              <w:t>119,20</w:t>
            </w:r>
          </w:p>
        </w:tc>
        <w:tc>
          <w:tcPr>
            <w:tcW w:w="1289" w:type="dxa"/>
            <w:vAlign w:val="center"/>
          </w:tcPr>
          <w:p w:rsidR="00FA7662" w:rsidRDefault="00FA7662" w:rsidP="00B50358">
            <w:pPr>
              <w:jc w:val="center"/>
              <w:rPr>
                <w:sz w:val="24"/>
                <w:szCs w:val="24"/>
              </w:rPr>
            </w:pPr>
            <w:r>
              <w:rPr>
                <w:sz w:val="24"/>
                <w:szCs w:val="24"/>
              </w:rPr>
              <w:t>100,0</w:t>
            </w:r>
          </w:p>
        </w:tc>
        <w:tc>
          <w:tcPr>
            <w:tcW w:w="1722" w:type="dxa"/>
            <w:vAlign w:val="center"/>
          </w:tcPr>
          <w:p w:rsidR="00FA7662" w:rsidRDefault="005E0241" w:rsidP="00B50358">
            <w:pPr>
              <w:jc w:val="center"/>
              <w:rPr>
                <w:sz w:val="24"/>
                <w:szCs w:val="24"/>
              </w:rPr>
            </w:pPr>
            <w:r>
              <w:rPr>
                <w:sz w:val="24"/>
                <w:szCs w:val="24"/>
              </w:rPr>
              <w:t>104,1</w:t>
            </w:r>
          </w:p>
        </w:tc>
        <w:tc>
          <w:tcPr>
            <w:tcW w:w="1862" w:type="dxa"/>
            <w:vAlign w:val="center"/>
          </w:tcPr>
          <w:p w:rsidR="00FA7662" w:rsidRDefault="005E0241" w:rsidP="00B50358">
            <w:pPr>
              <w:jc w:val="center"/>
              <w:rPr>
                <w:sz w:val="24"/>
                <w:szCs w:val="24"/>
              </w:rPr>
            </w:pPr>
            <w:r>
              <w:rPr>
                <w:sz w:val="24"/>
                <w:szCs w:val="24"/>
              </w:rPr>
              <w:t>104,4</w:t>
            </w:r>
          </w:p>
        </w:tc>
        <w:tc>
          <w:tcPr>
            <w:tcW w:w="1862" w:type="dxa"/>
            <w:vAlign w:val="center"/>
          </w:tcPr>
          <w:p w:rsidR="00FA7662" w:rsidRDefault="005E0241" w:rsidP="00B50358">
            <w:pPr>
              <w:jc w:val="center"/>
              <w:rPr>
                <w:sz w:val="24"/>
                <w:szCs w:val="24"/>
              </w:rPr>
            </w:pPr>
            <w:r>
              <w:rPr>
                <w:sz w:val="24"/>
                <w:szCs w:val="24"/>
              </w:rPr>
              <w:t>104,5</w:t>
            </w:r>
          </w:p>
        </w:tc>
      </w:tr>
      <w:tr w:rsidR="00FA7662" w:rsidTr="00265CBA">
        <w:trPr>
          <w:cantSplit/>
          <w:trHeight w:val="765"/>
        </w:trPr>
        <w:tc>
          <w:tcPr>
            <w:tcW w:w="858" w:type="dxa"/>
            <w:vMerge w:val="restart"/>
          </w:tcPr>
          <w:p w:rsidR="00FA7662" w:rsidRDefault="00FA7662" w:rsidP="00174778">
            <w:pPr>
              <w:jc w:val="center"/>
              <w:rPr>
                <w:bCs/>
                <w:sz w:val="24"/>
                <w:szCs w:val="24"/>
              </w:rPr>
            </w:pPr>
            <w:r>
              <w:rPr>
                <w:bCs/>
                <w:sz w:val="24"/>
                <w:szCs w:val="24"/>
              </w:rPr>
              <w:t>4.2.</w:t>
            </w:r>
          </w:p>
        </w:tc>
        <w:tc>
          <w:tcPr>
            <w:tcW w:w="4731" w:type="dxa"/>
          </w:tcPr>
          <w:p w:rsidR="00FA7662" w:rsidRDefault="00FA7662" w:rsidP="009003D9">
            <w:pPr>
              <w:spacing w:line="244" w:lineRule="auto"/>
              <w:jc w:val="both"/>
              <w:rPr>
                <w:sz w:val="24"/>
                <w:szCs w:val="24"/>
              </w:rPr>
            </w:pPr>
            <w:r>
              <w:rPr>
                <w:sz w:val="24"/>
                <w:szCs w:val="24"/>
              </w:rPr>
              <w:t>Обеспечение  электрической энергией, газом и паром кондиционирование воздуха</w:t>
            </w:r>
          </w:p>
          <w:p w:rsidR="00FA7662" w:rsidRDefault="00FA7662" w:rsidP="007F552C">
            <w:pPr>
              <w:jc w:val="both"/>
              <w:rPr>
                <w:bCs/>
                <w:sz w:val="24"/>
                <w:szCs w:val="24"/>
              </w:rPr>
            </w:pPr>
          </w:p>
        </w:tc>
        <w:tc>
          <w:tcPr>
            <w:tcW w:w="1578" w:type="dxa"/>
          </w:tcPr>
          <w:p w:rsidR="00FA7662" w:rsidRDefault="00FA7662" w:rsidP="007F552C">
            <w:pPr>
              <w:jc w:val="center"/>
              <w:rPr>
                <w:sz w:val="24"/>
                <w:szCs w:val="24"/>
              </w:rPr>
            </w:pPr>
          </w:p>
        </w:tc>
        <w:tc>
          <w:tcPr>
            <w:tcW w:w="1575" w:type="dxa"/>
            <w:vAlign w:val="bottom"/>
          </w:tcPr>
          <w:p w:rsidR="00FA7662" w:rsidRDefault="00FA7662" w:rsidP="002A16F3">
            <w:pPr>
              <w:jc w:val="center"/>
              <w:rPr>
                <w:sz w:val="24"/>
                <w:szCs w:val="24"/>
                <w:highlight w:val="yellow"/>
              </w:rPr>
            </w:pPr>
          </w:p>
        </w:tc>
        <w:tc>
          <w:tcPr>
            <w:tcW w:w="1289" w:type="dxa"/>
            <w:vAlign w:val="bottom"/>
          </w:tcPr>
          <w:p w:rsidR="00FA7662" w:rsidRDefault="00FA7662" w:rsidP="002A16F3">
            <w:pPr>
              <w:jc w:val="center"/>
              <w:rPr>
                <w:sz w:val="24"/>
                <w:szCs w:val="24"/>
                <w:highlight w:val="yellow"/>
              </w:rPr>
            </w:pPr>
          </w:p>
        </w:tc>
        <w:tc>
          <w:tcPr>
            <w:tcW w:w="1722" w:type="dxa"/>
            <w:vAlign w:val="bottom"/>
          </w:tcPr>
          <w:p w:rsidR="00FA7662" w:rsidRDefault="00FA7662" w:rsidP="002A16F3">
            <w:pPr>
              <w:spacing w:line="228" w:lineRule="auto"/>
              <w:jc w:val="center"/>
              <w:rPr>
                <w:sz w:val="24"/>
                <w:szCs w:val="24"/>
                <w:highlight w:val="yellow"/>
              </w:rPr>
            </w:pPr>
          </w:p>
        </w:tc>
        <w:tc>
          <w:tcPr>
            <w:tcW w:w="1862" w:type="dxa"/>
            <w:vAlign w:val="bottom"/>
          </w:tcPr>
          <w:p w:rsidR="00FA7662" w:rsidRDefault="00FA7662" w:rsidP="002A16F3">
            <w:pPr>
              <w:spacing w:line="228" w:lineRule="auto"/>
              <w:jc w:val="center"/>
              <w:rPr>
                <w:sz w:val="24"/>
                <w:szCs w:val="24"/>
                <w:highlight w:val="yellow"/>
              </w:rPr>
            </w:pPr>
          </w:p>
        </w:tc>
        <w:tc>
          <w:tcPr>
            <w:tcW w:w="1862" w:type="dxa"/>
            <w:vAlign w:val="bottom"/>
          </w:tcPr>
          <w:p w:rsidR="00FA7662" w:rsidRDefault="00FA7662" w:rsidP="002A16F3">
            <w:pPr>
              <w:spacing w:line="228" w:lineRule="auto"/>
              <w:jc w:val="center"/>
              <w:rPr>
                <w:sz w:val="24"/>
                <w:szCs w:val="24"/>
                <w:highlight w:val="yellow"/>
              </w:rPr>
            </w:pPr>
          </w:p>
        </w:tc>
      </w:tr>
      <w:tr w:rsidR="00FA7662" w:rsidTr="00265CBA">
        <w:trPr>
          <w:cantSplit/>
          <w:trHeight w:val="171"/>
        </w:trPr>
        <w:tc>
          <w:tcPr>
            <w:tcW w:w="858" w:type="dxa"/>
            <w:vMerge/>
            <w:vAlign w:val="center"/>
          </w:tcPr>
          <w:p w:rsidR="00FA7662" w:rsidRDefault="00FA7662" w:rsidP="007F552C">
            <w:pPr>
              <w:rPr>
                <w:bCs/>
                <w:sz w:val="24"/>
                <w:szCs w:val="24"/>
              </w:rPr>
            </w:pPr>
          </w:p>
        </w:tc>
        <w:tc>
          <w:tcPr>
            <w:tcW w:w="4731" w:type="dxa"/>
          </w:tcPr>
          <w:p w:rsidR="00FA7662" w:rsidRDefault="00FA7662" w:rsidP="007F552C">
            <w:pPr>
              <w:jc w:val="both"/>
              <w:rPr>
                <w:sz w:val="24"/>
                <w:szCs w:val="24"/>
              </w:rPr>
            </w:pPr>
            <w:r>
              <w:rPr>
                <w:sz w:val="24"/>
                <w:szCs w:val="24"/>
              </w:rPr>
              <w:t>В действующих це</w:t>
            </w:r>
            <w:r>
              <w:rPr>
                <w:sz w:val="24"/>
                <w:szCs w:val="24"/>
              </w:rPr>
              <w:softHyphen/>
              <w:t>нах</w:t>
            </w:r>
          </w:p>
        </w:tc>
        <w:tc>
          <w:tcPr>
            <w:tcW w:w="1578" w:type="dxa"/>
          </w:tcPr>
          <w:p w:rsidR="00FA7662" w:rsidRDefault="00FA7662" w:rsidP="00BF63D1">
            <w:pPr>
              <w:jc w:val="center"/>
              <w:rPr>
                <w:sz w:val="24"/>
                <w:szCs w:val="24"/>
              </w:rPr>
            </w:pPr>
            <w:r>
              <w:rPr>
                <w:sz w:val="24"/>
                <w:szCs w:val="24"/>
              </w:rPr>
              <w:t>тыс. рублей</w:t>
            </w:r>
          </w:p>
        </w:tc>
        <w:tc>
          <w:tcPr>
            <w:tcW w:w="1575" w:type="dxa"/>
          </w:tcPr>
          <w:p w:rsidR="00FA7662" w:rsidRDefault="00FA7662" w:rsidP="002A16F3">
            <w:pPr>
              <w:jc w:val="center"/>
              <w:rPr>
                <w:sz w:val="24"/>
                <w:szCs w:val="24"/>
              </w:rPr>
            </w:pPr>
            <w:r>
              <w:rPr>
                <w:sz w:val="24"/>
                <w:szCs w:val="24"/>
              </w:rPr>
              <w:t>3679485</w:t>
            </w:r>
          </w:p>
        </w:tc>
        <w:tc>
          <w:tcPr>
            <w:tcW w:w="1289" w:type="dxa"/>
          </w:tcPr>
          <w:p w:rsidR="00FA7662" w:rsidRDefault="00FA7662" w:rsidP="00C60783">
            <w:pPr>
              <w:jc w:val="center"/>
              <w:rPr>
                <w:sz w:val="24"/>
                <w:szCs w:val="24"/>
              </w:rPr>
            </w:pPr>
            <w:r>
              <w:rPr>
                <w:sz w:val="24"/>
                <w:szCs w:val="24"/>
              </w:rPr>
              <w:t>3779920,0</w:t>
            </w:r>
          </w:p>
        </w:tc>
        <w:tc>
          <w:tcPr>
            <w:tcW w:w="1722" w:type="dxa"/>
          </w:tcPr>
          <w:p w:rsidR="00FA7662" w:rsidRDefault="00293540" w:rsidP="00D50806">
            <w:pPr>
              <w:jc w:val="center"/>
              <w:rPr>
                <w:sz w:val="24"/>
                <w:szCs w:val="24"/>
              </w:rPr>
            </w:pPr>
            <w:r>
              <w:rPr>
                <w:sz w:val="24"/>
                <w:szCs w:val="24"/>
              </w:rPr>
              <w:t>3834023</w:t>
            </w:r>
          </w:p>
        </w:tc>
        <w:tc>
          <w:tcPr>
            <w:tcW w:w="1862" w:type="dxa"/>
          </w:tcPr>
          <w:p w:rsidR="00FA7662" w:rsidRDefault="00293540" w:rsidP="00D50806">
            <w:pPr>
              <w:jc w:val="center"/>
              <w:rPr>
                <w:sz w:val="24"/>
                <w:szCs w:val="24"/>
              </w:rPr>
            </w:pPr>
            <w:r>
              <w:rPr>
                <w:sz w:val="24"/>
                <w:szCs w:val="24"/>
              </w:rPr>
              <w:t>3826664</w:t>
            </w:r>
          </w:p>
        </w:tc>
        <w:tc>
          <w:tcPr>
            <w:tcW w:w="1862" w:type="dxa"/>
          </w:tcPr>
          <w:p w:rsidR="00FA7662" w:rsidRDefault="00293540" w:rsidP="002A16F3">
            <w:pPr>
              <w:jc w:val="center"/>
              <w:rPr>
                <w:sz w:val="24"/>
                <w:szCs w:val="24"/>
              </w:rPr>
            </w:pPr>
            <w:r>
              <w:rPr>
                <w:sz w:val="24"/>
                <w:szCs w:val="24"/>
              </w:rPr>
              <w:t>3826664</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tcPr>
          <w:p w:rsidR="00FA7662" w:rsidRDefault="00FA7662" w:rsidP="007F552C">
            <w:pPr>
              <w:jc w:val="both"/>
              <w:rPr>
                <w:sz w:val="24"/>
                <w:szCs w:val="24"/>
              </w:rPr>
            </w:pPr>
            <w:r>
              <w:rPr>
                <w:sz w:val="24"/>
                <w:szCs w:val="24"/>
              </w:rPr>
              <w:t>В сопоставимых це</w:t>
            </w:r>
            <w:r>
              <w:rPr>
                <w:sz w:val="24"/>
                <w:szCs w:val="24"/>
              </w:rPr>
              <w:softHyphen/>
              <w:t>нах</w:t>
            </w:r>
          </w:p>
        </w:tc>
        <w:tc>
          <w:tcPr>
            <w:tcW w:w="1578" w:type="dxa"/>
          </w:tcPr>
          <w:p w:rsidR="00FA7662" w:rsidRDefault="00FA7662" w:rsidP="007F552C">
            <w:pPr>
              <w:jc w:val="center"/>
              <w:rPr>
                <w:sz w:val="24"/>
                <w:szCs w:val="24"/>
              </w:rPr>
            </w:pPr>
            <w:r>
              <w:rPr>
                <w:sz w:val="24"/>
                <w:szCs w:val="24"/>
              </w:rPr>
              <w:t>процентов к пре</w:t>
            </w:r>
            <w:r>
              <w:rPr>
                <w:sz w:val="24"/>
                <w:szCs w:val="24"/>
              </w:rPr>
              <w:softHyphen/>
              <w:t>дыдущему году</w:t>
            </w:r>
          </w:p>
        </w:tc>
        <w:tc>
          <w:tcPr>
            <w:tcW w:w="1575" w:type="dxa"/>
          </w:tcPr>
          <w:p w:rsidR="00FA7662" w:rsidRDefault="00FA7662" w:rsidP="002A16F3">
            <w:pPr>
              <w:jc w:val="center"/>
              <w:rPr>
                <w:sz w:val="24"/>
                <w:szCs w:val="24"/>
              </w:rPr>
            </w:pPr>
            <w:r>
              <w:rPr>
                <w:sz w:val="24"/>
                <w:szCs w:val="24"/>
              </w:rPr>
              <w:t>102,60</w:t>
            </w:r>
          </w:p>
        </w:tc>
        <w:tc>
          <w:tcPr>
            <w:tcW w:w="1289" w:type="dxa"/>
          </w:tcPr>
          <w:p w:rsidR="00FA7662" w:rsidRDefault="00FA7662" w:rsidP="002A16F3">
            <w:pPr>
              <w:jc w:val="center"/>
              <w:rPr>
                <w:sz w:val="24"/>
                <w:szCs w:val="24"/>
              </w:rPr>
            </w:pPr>
            <w:r>
              <w:rPr>
                <w:sz w:val="24"/>
                <w:szCs w:val="24"/>
              </w:rPr>
              <w:t>98,7</w:t>
            </w:r>
          </w:p>
        </w:tc>
        <w:tc>
          <w:tcPr>
            <w:tcW w:w="1722" w:type="dxa"/>
          </w:tcPr>
          <w:p w:rsidR="00FA7662" w:rsidRDefault="00334121" w:rsidP="00590C73">
            <w:pPr>
              <w:jc w:val="center"/>
              <w:rPr>
                <w:sz w:val="24"/>
                <w:szCs w:val="24"/>
              </w:rPr>
            </w:pPr>
            <w:r>
              <w:rPr>
                <w:sz w:val="24"/>
                <w:szCs w:val="24"/>
              </w:rPr>
              <w:t>104,1</w:t>
            </w:r>
          </w:p>
        </w:tc>
        <w:tc>
          <w:tcPr>
            <w:tcW w:w="1862" w:type="dxa"/>
          </w:tcPr>
          <w:p w:rsidR="00FA7662" w:rsidRDefault="00334121" w:rsidP="00590C73">
            <w:pPr>
              <w:jc w:val="center"/>
              <w:rPr>
                <w:sz w:val="24"/>
                <w:szCs w:val="24"/>
              </w:rPr>
            </w:pPr>
            <w:r>
              <w:rPr>
                <w:sz w:val="24"/>
                <w:szCs w:val="24"/>
              </w:rPr>
              <w:t>99,8</w:t>
            </w:r>
          </w:p>
        </w:tc>
        <w:tc>
          <w:tcPr>
            <w:tcW w:w="1862" w:type="dxa"/>
          </w:tcPr>
          <w:p w:rsidR="00FA7662" w:rsidRDefault="005E0241" w:rsidP="002A16F3">
            <w:pPr>
              <w:jc w:val="center"/>
              <w:rPr>
                <w:sz w:val="24"/>
                <w:szCs w:val="24"/>
              </w:rPr>
            </w:pPr>
            <w:r>
              <w:rPr>
                <w:sz w:val="24"/>
                <w:szCs w:val="24"/>
              </w:rPr>
              <w:t>101,2</w:t>
            </w:r>
          </w:p>
        </w:tc>
      </w:tr>
      <w:tr w:rsidR="00FA7662" w:rsidTr="00265CBA">
        <w:trPr>
          <w:cantSplit/>
          <w:trHeight w:val="299"/>
        </w:trPr>
        <w:tc>
          <w:tcPr>
            <w:tcW w:w="858" w:type="dxa"/>
            <w:vMerge w:val="restart"/>
          </w:tcPr>
          <w:p w:rsidR="00FA7662" w:rsidRDefault="00FA7662" w:rsidP="007E55EE">
            <w:pPr>
              <w:jc w:val="center"/>
              <w:rPr>
                <w:bCs/>
                <w:sz w:val="24"/>
                <w:szCs w:val="24"/>
              </w:rPr>
            </w:pPr>
            <w:r>
              <w:rPr>
                <w:bCs/>
                <w:sz w:val="24"/>
                <w:szCs w:val="24"/>
              </w:rPr>
              <w:t>4.3</w:t>
            </w:r>
          </w:p>
        </w:tc>
        <w:tc>
          <w:tcPr>
            <w:tcW w:w="4731" w:type="dxa"/>
            <w:vMerge w:val="restart"/>
          </w:tcPr>
          <w:p w:rsidR="00FA7662" w:rsidRDefault="00FA7662" w:rsidP="007F552C">
            <w:pPr>
              <w:spacing w:line="249" w:lineRule="auto"/>
              <w:jc w:val="both"/>
              <w:rPr>
                <w:bCs/>
                <w:sz w:val="24"/>
                <w:szCs w:val="24"/>
              </w:rPr>
            </w:pPr>
            <w:r>
              <w:rPr>
                <w:bCs/>
                <w:sz w:val="24"/>
                <w:szCs w:val="24"/>
              </w:rPr>
              <w:t xml:space="preserve">Оптовая и розничная торговля, ремонт автотранспортных средств и мотоциклов, </w:t>
            </w:r>
          </w:p>
          <w:p w:rsidR="00FA7662" w:rsidRDefault="00FA7662" w:rsidP="007F552C">
            <w:pPr>
              <w:spacing w:line="249" w:lineRule="auto"/>
              <w:jc w:val="both"/>
              <w:rPr>
                <w:bCs/>
                <w:sz w:val="24"/>
                <w:szCs w:val="24"/>
              </w:rPr>
            </w:pPr>
            <w:r>
              <w:rPr>
                <w:b/>
                <w:bCs/>
                <w:sz w:val="24"/>
                <w:szCs w:val="24"/>
              </w:rPr>
              <w:t> </w:t>
            </w:r>
          </w:p>
        </w:tc>
        <w:tc>
          <w:tcPr>
            <w:tcW w:w="1578" w:type="dxa"/>
          </w:tcPr>
          <w:p w:rsidR="00FA7662" w:rsidRDefault="00FA7662" w:rsidP="00BF63D1">
            <w:pPr>
              <w:spacing w:line="249" w:lineRule="auto"/>
              <w:ind w:left="-73"/>
              <w:jc w:val="center"/>
              <w:rPr>
                <w:sz w:val="24"/>
                <w:szCs w:val="24"/>
              </w:rPr>
            </w:pPr>
            <w:r>
              <w:rPr>
                <w:sz w:val="24"/>
                <w:szCs w:val="24"/>
              </w:rPr>
              <w:t>тыс</w:t>
            </w:r>
            <w:proofErr w:type="gramStart"/>
            <w:r>
              <w:rPr>
                <w:sz w:val="24"/>
                <w:szCs w:val="24"/>
              </w:rPr>
              <w:t>.р</w:t>
            </w:r>
            <w:proofErr w:type="gramEnd"/>
            <w:r>
              <w:rPr>
                <w:sz w:val="24"/>
                <w:szCs w:val="24"/>
              </w:rPr>
              <w:t>уб.</w:t>
            </w:r>
          </w:p>
        </w:tc>
        <w:tc>
          <w:tcPr>
            <w:tcW w:w="1575" w:type="dxa"/>
          </w:tcPr>
          <w:p w:rsidR="00FA7662" w:rsidRDefault="00FA7662" w:rsidP="007F552C">
            <w:pPr>
              <w:spacing w:line="249" w:lineRule="auto"/>
              <w:jc w:val="center"/>
              <w:rPr>
                <w:sz w:val="24"/>
                <w:szCs w:val="24"/>
              </w:rPr>
            </w:pPr>
            <w:r>
              <w:rPr>
                <w:sz w:val="24"/>
                <w:szCs w:val="24"/>
              </w:rPr>
              <w:t>6719342</w:t>
            </w:r>
          </w:p>
        </w:tc>
        <w:tc>
          <w:tcPr>
            <w:tcW w:w="1289" w:type="dxa"/>
          </w:tcPr>
          <w:p w:rsidR="00FA7662" w:rsidRDefault="00FA7662" w:rsidP="007F552C">
            <w:pPr>
              <w:spacing w:line="249" w:lineRule="auto"/>
              <w:jc w:val="center"/>
              <w:rPr>
                <w:sz w:val="24"/>
                <w:szCs w:val="24"/>
              </w:rPr>
            </w:pPr>
            <w:r>
              <w:rPr>
                <w:sz w:val="24"/>
                <w:szCs w:val="24"/>
              </w:rPr>
              <w:t>6118772</w:t>
            </w:r>
          </w:p>
        </w:tc>
        <w:tc>
          <w:tcPr>
            <w:tcW w:w="1722" w:type="dxa"/>
          </w:tcPr>
          <w:p w:rsidR="00FA7662" w:rsidRDefault="00293540" w:rsidP="007F552C">
            <w:pPr>
              <w:spacing w:line="249" w:lineRule="auto"/>
              <w:jc w:val="center"/>
              <w:rPr>
                <w:sz w:val="24"/>
                <w:szCs w:val="24"/>
              </w:rPr>
            </w:pPr>
            <w:r>
              <w:rPr>
                <w:sz w:val="24"/>
                <w:szCs w:val="24"/>
              </w:rPr>
              <w:t>6954519</w:t>
            </w:r>
          </w:p>
        </w:tc>
        <w:tc>
          <w:tcPr>
            <w:tcW w:w="1862" w:type="dxa"/>
          </w:tcPr>
          <w:p w:rsidR="00FA7662" w:rsidRDefault="00293540" w:rsidP="007F552C">
            <w:pPr>
              <w:spacing w:line="249" w:lineRule="auto"/>
              <w:jc w:val="center"/>
              <w:rPr>
                <w:sz w:val="24"/>
                <w:szCs w:val="24"/>
              </w:rPr>
            </w:pPr>
            <w:r>
              <w:rPr>
                <w:sz w:val="24"/>
                <w:szCs w:val="24"/>
              </w:rPr>
              <w:t>6974677</w:t>
            </w:r>
          </w:p>
        </w:tc>
        <w:tc>
          <w:tcPr>
            <w:tcW w:w="1862" w:type="dxa"/>
          </w:tcPr>
          <w:p w:rsidR="00FA7662" w:rsidRDefault="00293540" w:rsidP="007F552C">
            <w:pPr>
              <w:spacing w:line="249" w:lineRule="auto"/>
              <w:jc w:val="center"/>
              <w:rPr>
                <w:sz w:val="24"/>
                <w:szCs w:val="24"/>
              </w:rPr>
            </w:pPr>
            <w:r>
              <w:rPr>
                <w:sz w:val="24"/>
                <w:szCs w:val="24"/>
              </w:rPr>
              <w:t>6981396</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vMerge/>
            <w:vAlign w:val="center"/>
          </w:tcPr>
          <w:p w:rsidR="00FA7662" w:rsidRDefault="00FA7662" w:rsidP="007F552C">
            <w:pPr>
              <w:rPr>
                <w:bCs/>
                <w:sz w:val="24"/>
                <w:szCs w:val="24"/>
              </w:rPr>
            </w:pPr>
          </w:p>
        </w:tc>
        <w:tc>
          <w:tcPr>
            <w:tcW w:w="1578" w:type="dxa"/>
          </w:tcPr>
          <w:p w:rsidR="00FA7662" w:rsidRDefault="00FA7662" w:rsidP="007F552C">
            <w:pPr>
              <w:spacing w:line="249" w:lineRule="auto"/>
              <w:ind w:left="-73"/>
              <w:jc w:val="center"/>
              <w:rPr>
                <w:sz w:val="24"/>
                <w:szCs w:val="24"/>
              </w:rPr>
            </w:pPr>
            <w:r>
              <w:rPr>
                <w:sz w:val="24"/>
                <w:szCs w:val="24"/>
              </w:rPr>
              <w:t>процентов к пре</w:t>
            </w:r>
            <w:r>
              <w:rPr>
                <w:sz w:val="24"/>
                <w:szCs w:val="24"/>
              </w:rPr>
              <w:softHyphen/>
              <w:t>дыдущему году</w:t>
            </w:r>
          </w:p>
        </w:tc>
        <w:tc>
          <w:tcPr>
            <w:tcW w:w="1575" w:type="dxa"/>
          </w:tcPr>
          <w:p w:rsidR="00FA7662" w:rsidRDefault="00FA7662" w:rsidP="00D1218C">
            <w:pPr>
              <w:spacing w:line="249" w:lineRule="auto"/>
              <w:jc w:val="center"/>
              <w:rPr>
                <w:sz w:val="24"/>
                <w:szCs w:val="24"/>
              </w:rPr>
            </w:pPr>
            <w:r>
              <w:rPr>
                <w:sz w:val="24"/>
                <w:szCs w:val="24"/>
              </w:rPr>
              <w:t>119,10</w:t>
            </w:r>
          </w:p>
        </w:tc>
        <w:tc>
          <w:tcPr>
            <w:tcW w:w="1289" w:type="dxa"/>
          </w:tcPr>
          <w:p w:rsidR="00FA7662" w:rsidRDefault="00FA7662" w:rsidP="007F552C">
            <w:pPr>
              <w:spacing w:line="249" w:lineRule="auto"/>
              <w:jc w:val="center"/>
              <w:rPr>
                <w:sz w:val="24"/>
                <w:szCs w:val="24"/>
              </w:rPr>
            </w:pPr>
            <w:r>
              <w:rPr>
                <w:sz w:val="24"/>
                <w:szCs w:val="24"/>
              </w:rPr>
              <w:t>99,1</w:t>
            </w:r>
          </w:p>
        </w:tc>
        <w:tc>
          <w:tcPr>
            <w:tcW w:w="1722" w:type="dxa"/>
          </w:tcPr>
          <w:p w:rsidR="00FA7662" w:rsidRDefault="00334121" w:rsidP="007F552C">
            <w:pPr>
              <w:spacing w:line="249" w:lineRule="auto"/>
              <w:jc w:val="center"/>
              <w:rPr>
                <w:sz w:val="24"/>
                <w:szCs w:val="24"/>
              </w:rPr>
            </w:pPr>
            <w:r>
              <w:rPr>
                <w:sz w:val="24"/>
                <w:szCs w:val="24"/>
              </w:rPr>
              <w:t>103,8</w:t>
            </w:r>
          </w:p>
        </w:tc>
        <w:tc>
          <w:tcPr>
            <w:tcW w:w="1862" w:type="dxa"/>
          </w:tcPr>
          <w:p w:rsidR="00FA7662" w:rsidRDefault="00334121" w:rsidP="007F552C">
            <w:pPr>
              <w:spacing w:line="249" w:lineRule="auto"/>
              <w:jc w:val="center"/>
              <w:rPr>
                <w:sz w:val="24"/>
                <w:szCs w:val="24"/>
              </w:rPr>
            </w:pPr>
            <w:r>
              <w:rPr>
                <w:sz w:val="24"/>
                <w:szCs w:val="24"/>
              </w:rPr>
              <w:t>113,9</w:t>
            </w:r>
          </w:p>
        </w:tc>
        <w:tc>
          <w:tcPr>
            <w:tcW w:w="1862" w:type="dxa"/>
          </w:tcPr>
          <w:p w:rsidR="00FA7662" w:rsidRDefault="00334121" w:rsidP="007F552C">
            <w:pPr>
              <w:spacing w:line="249" w:lineRule="auto"/>
              <w:jc w:val="center"/>
              <w:rPr>
                <w:sz w:val="24"/>
                <w:szCs w:val="24"/>
              </w:rPr>
            </w:pPr>
            <w:r>
              <w:rPr>
                <w:sz w:val="24"/>
                <w:szCs w:val="24"/>
              </w:rPr>
              <w:t>100,0</w:t>
            </w:r>
          </w:p>
        </w:tc>
      </w:tr>
      <w:tr w:rsidR="00FA7662" w:rsidTr="00265CBA">
        <w:trPr>
          <w:cantSplit/>
          <w:trHeight w:val="401"/>
        </w:trPr>
        <w:tc>
          <w:tcPr>
            <w:tcW w:w="858" w:type="dxa"/>
            <w:vMerge w:val="restart"/>
            <w:vAlign w:val="center"/>
          </w:tcPr>
          <w:p w:rsidR="00FA7662" w:rsidRDefault="00FA7662" w:rsidP="007C3A85">
            <w:pPr>
              <w:jc w:val="center"/>
              <w:rPr>
                <w:bCs/>
                <w:sz w:val="24"/>
                <w:szCs w:val="24"/>
              </w:rPr>
            </w:pPr>
            <w:r>
              <w:rPr>
                <w:bCs/>
                <w:sz w:val="24"/>
                <w:szCs w:val="24"/>
              </w:rPr>
              <w:t>5.</w:t>
            </w:r>
          </w:p>
        </w:tc>
        <w:tc>
          <w:tcPr>
            <w:tcW w:w="4731" w:type="dxa"/>
            <w:vMerge w:val="restart"/>
            <w:vAlign w:val="center"/>
          </w:tcPr>
          <w:p w:rsidR="00FA7662" w:rsidRDefault="00FA7662" w:rsidP="00BF63D1">
            <w:pPr>
              <w:rPr>
                <w:bCs/>
                <w:sz w:val="24"/>
                <w:szCs w:val="24"/>
              </w:rPr>
            </w:pPr>
            <w:r>
              <w:rPr>
                <w:bCs/>
                <w:sz w:val="24"/>
                <w:szCs w:val="24"/>
              </w:rPr>
              <w:t>Оборот розничной торговли по крупным и средним организациям всех видов экономической деятельности</w:t>
            </w:r>
          </w:p>
        </w:tc>
        <w:tc>
          <w:tcPr>
            <w:tcW w:w="1578" w:type="dxa"/>
          </w:tcPr>
          <w:p w:rsidR="00FA7662" w:rsidRDefault="00FA7662" w:rsidP="00537739">
            <w:pPr>
              <w:spacing w:line="249" w:lineRule="auto"/>
              <w:ind w:left="-73"/>
              <w:jc w:val="center"/>
              <w:rPr>
                <w:sz w:val="24"/>
                <w:szCs w:val="24"/>
              </w:rPr>
            </w:pPr>
            <w:r>
              <w:rPr>
                <w:sz w:val="24"/>
                <w:szCs w:val="24"/>
              </w:rPr>
              <w:t>тыс</w:t>
            </w:r>
            <w:proofErr w:type="gramStart"/>
            <w:r>
              <w:rPr>
                <w:sz w:val="24"/>
                <w:szCs w:val="24"/>
              </w:rPr>
              <w:t>.р</w:t>
            </w:r>
            <w:proofErr w:type="gramEnd"/>
            <w:r>
              <w:rPr>
                <w:sz w:val="24"/>
                <w:szCs w:val="24"/>
              </w:rPr>
              <w:t>уб.</w:t>
            </w:r>
          </w:p>
        </w:tc>
        <w:tc>
          <w:tcPr>
            <w:tcW w:w="1575" w:type="dxa"/>
          </w:tcPr>
          <w:p w:rsidR="00FA7662" w:rsidRDefault="00FA7662" w:rsidP="00D1218C">
            <w:pPr>
              <w:spacing w:line="249" w:lineRule="auto"/>
              <w:jc w:val="center"/>
              <w:rPr>
                <w:sz w:val="24"/>
                <w:szCs w:val="24"/>
              </w:rPr>
            </w:pPr>
            <w:r>
              <w:rPr>
                <w:sz w:val="24"/>
                <w:szCs w:val="24"/>
              </w:rPr>
              <w:t>4039282</w:t>
            </w:r>
          </w:p>
        </w:tc>
        <w:tc>
          <w:tcPr>
            <w:tcW w:w="1289" w:type="dxa"/>
          </w:tcPr>
          <w:p w:rsidR="00FA7662" w:rsidRDefault="00FA7662" w:rsidP="007F552C">
            <w:pPr>
              <w:spacing w:line="249" w:lineRule="auto"/>
              <w:jc w:val="center"/>
              <w:rPr>
                <w:sz w:val="24"/>
                <w:szCs w:val="24"/>
              </w:rPr>
            </w:pPr>
            <w:r>
              <w:rPr>
                <w:sz w:val="24"/>
                <w:szCs w:val="24"/>
              </w:rPr>
              <w:t>4019044</w:t>
            </w:r>
          </w:p>
        </w:tc>
        <w:tc>
          <w:tcPr>
            <w:tcW w:w="1722" w:type="dxa"/>
          </w:tcPr>
          <w:p w:rsidR="00FA7662" w:rsidRDefault="00293540" w:rsidP="007F552C">
            <w:pPr>
              <w:spacing w:line="249" w:lineRule="auto"/>
              <w:jc w:val="center"/>
              <w:rPr>
                <w:sz w:val="24"/>
                <w:szCs w:val="24"/>
              </w:rPr>
            </w:pPr>
            <w:r>
              <w:rPr>
                <w:sz w:val="24"/>
                <w:szCs w:val="24"/>
              </w:rPr>
              <w:t>4102803</w:t>
            </w:r>
          </w:p>
        </w:tc>
        <w:tc>
          <w:tcPr>
            <w:tcW w:w="1862" w:type="dxa"/>
          </w:tcPr>
          <w:p w:rsidR="00FA7662" w:rsidRDefault="00293540" w:rsidP="007F552C">
            <w:pPr>
              <w:spacing w:line="249" w:lineRule="auto"/>
              <w:jc w:val="center"/>
              <w:rPr>
                <w:sz w:val="24"/>
                <w:szCs w:val="24"/>
              </w:rPr>
            </w:pPr>
            <w:r>
              <w:rPr>
                <w:sz w:val="24"/>
                <w:szCs w:val="24"/>
              </w:rPr>
              <w:t>4196814</w:t>
            </w:r>
          </w:p>
        </w:tc>
        <w:tc>
          <w:tcPr>
            <w:tcW w:w="1862" w:type="dxa"/>
          </w:tcPr>
          <w:p w:rsidR="00FA7662" w:rsidRDefault="00293540" w:rsidP="007F552C">
            <w:pPr>
              <w:spacing w:line="249" w:lineRule="auto"/>
              <w:jc w:val="center"/>
              <w:rPr>
                <w:sz w:val="24"/>
                <w:szCs w:val="24"/>
              </w:rPr>
            </w:pPr>
            <w:r>
              <w:rPr>
                <w:sz w:val="24"/>
                <w:szCs w:val="24"/>
              </w:rPr>
              <w:t>4200853</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vMerge/>
            <w:vAlign w:val="center"/>
          </w:tcPr>
          <w:p w:rsidR="00FA7662" w:rsidRDefault="00FA7662" w:rsidP="00065A5B">
            <w:pPr>
              <w:rPr>
                <w:sz w:val="24"/>
                <w:szCs w:val="24"/>
              </w:rPr>
            </w:pPr>
          </w:p>
        </w:tc>
        <w:tc>
          <w:tcPr>
            <w:tcW w:w="1578" w:type="dxa"/>
          </w:tcPr>
          <w:p w:rsidR="00FA7662" w:rsidRPr="007C3A85" w:rsidRDefault="00FA7662"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75" w:type="dxa"/>
          </w:tcPr>
          <w:p w:rsidR="00FA7662" w:rsidRPr="007C3A85" w:rsidRDefault="00FA7662" w:rsidP="00D1218C">
            <w:pPr>
              <w:spacing w:line="249" w:lineRule="auto"/>
              <w:jc w:val="center"/>
              <w:rPr>
                <w:sz w:val="24"/>
                <w:szCs w:val="24"/>
              </w:rPr>
            </w:pPr>
            <w:r>
              <w:rPr>
                <w:sz w:val="24"/>
                <w:szCs w:val="24"/>
              </w:rPr>
              <w:t>112,20</w:t>
            </w:r>
          </w:p>
        </w:tc>
        <w:tc>
          <w:tcPr>
            <w:tcW w:w="1289" w:type="dxa"/>
          </w:tcPr>
          <w:p w:rsidR="00FA7662" w:rsidRDefault="00FA7662" w:rsidP="007F552C">
            <w:pPr>
              <w:spacing w:line="249" w:lineRule="auto"/>
              <w:jc w:val="center"/>
              <w:rPr>
                <w:sz w:val="24"/>
                <w:szCs w:val="24"/>
              </w:rPr>
            </w:pPr>
            <w:r>
              <w:rPr>
                <w:sz w:val="24"/>
                <w:szCs w:val="24"/>
              </w:rPr>
              <w:t>107,0</w:t>
            </w:r>
          </w:p>
        </w:tc>
        <w:tc>
          <w:tcPr>
            <w:tcW w:w="1722" w:type="dxa"/>
          </w:tcPr>
          <w:p w:rsidR="00FA7662" w:rsidRDefault="00FA7662" w:rsidP="007F552C">
            <w:pPr>
              <w:spacing w:line="249" w:lineRule="auto"/>
              <w:jc w:val="center"/>
              <w:rPr>
                <w:sz w:val="24"/>
                <w:szCs w:val="24"/>
              </w:rPr>
            </w:pPr>
          </w:p>
        </w:tc>
        <w:tc>
          <w:tcPr>
            <w:tcW w:w="1862" w:type="dxa"/>
          </w:tcPr>
          <w:p w:rsidR="00FA7662" w:rsidRDefault="00FA7662" w:rsidP="007F552C">
            <w:pPr>
              <w:spacing w:line="249" w:lineRule="auto"/>
              <w:jc w:val="center"/>
              <w:rPr>
                <w:sz w:val="24"/>
                <w:szCs w:val="24"/>
              </w:rPr>
            </w:pPr>
          </w:p>
        </w:tc>
        <w:tc>
          <w:tcPr>
            <w:tcW w:w="1862" w:type="dxa"/>
          </w:tcPr>
          <w:p w:rsidR="00FA7662" w:rsidRDefault="00FA7662" w:rsidP="007F552C">
            <w:pPr>
              <w:spacing w:line="249" w:lineRule="auto"/>
              <w:jc w:val="center"/>
              <w:rPr>
                <w:sz w:val="24"/>
                <w:szCs w:val="24"/>
              </w:rPr>
            </w:pPr>
          </w:p>
        </w:tc>
      </w:tr>
      <w:tr w:rsidR="00FA7662" w:rsidTr="00265CBA">
        <w:trPr>
          <w:cantSplit/>
          <w:trHeight w:val="255"/>
        </w:trPr>
        <w:tc>
          <w:tcPr>
            <w:tcW w:w="858" w:type="dxa"/>
            <w:vMerge w:val="restart"/>
            <w:vAlign w:val="center"/>
          </w:tcPr>
          <w:p w:rsidR="00FA7662" w:rsidRDefault="00FA7662" w:rsidP="00F77992">
            <w:pPr>
              <w:jc w:val="center"/>
              <w:rPr>
                <w:bCs/>
                <w:sz w:val="24"/>
                <w:szCs w:val="24"/>
              </w:rPr>
            </w:pPr>
            <w:r>
              <w:rPr>
                <w:bCs/>
                <w:sz w:val="24"/>
                <w:szCs w:val="24"/>
              </w:rPr>
              <w:t>6.</w:t>
            </w:r>
          </w:p>
        </w:tc>
        <w:tc>
          <w:tcPr>
            <w:tcW w:w="4731" w:type="dxa"/>
            <w:vMerge w:val="restart"/>
            <w:vAlign w:val="center"/>
          </w:tcPr>
          <w:p w:rsidR="00FA7662" w:rsidRDefault="00FA7662" w:rsidP="00065A5B">
            <w:pPr>
              <w:rPr>
                <w:sz w:val="24"/>
                <w:szCs w:val="24"/>
              </w:rPr>
            </w:pPr>
            <w:r>
              <w:rPr>
                <w:sz w:val="24"/>
                <w:szCs w:val="24"/>
              </w:rPr>
              <w:t>Оборот оптовой торговли</w:t>
            </w:r>
            <w:r>
              <w:rPr>
                <w:bCs/>
                <w:sz w:val="24"/>
                <w:szCs w:val="24"/>
              </w:rPr>
              <w:t xml:space="preserve"> по крупным и средним организациям всех видов экономической деятельности</w:t>
            </w:r>
          </w:p>
        </w:tc>
        <w:tc>
          <w:tcPr>
            <w:tcW w:w="1578" w:type="dxa"/>
          </w:tcPr>
          <w:p w:rsidR="00FA7662" w:rsidRDefault="00FA7662" w:rsidP="00537739">
            <w:pPr>
              <w:spacing w:line="249" w:lineRule="auto"/>
              <w:ind w:left="-73"/>
              <w:jc w:val="center"/>
              <w:rPr>
                <w:sz w:val="24"/>
                <w:szCs w:val="24"/>
              </w:rPr>
            </w:pPr>
            <w:r>
              <w:rPr>
                <w:sz w:val="24"/>
                <w:szCs w:val="24"/>
              </w:rPr>
              <w:t>тыс. руб.</w:t>
            </w:r>
          </w:p>
        </w:tc>
        <w:tc>
          <w:tcPr>
            <w:tcW w:w="1575" w:type="dxa"/>
          </w:tcPr>
          <w:p w:rsidR="00FA7662" w:rsidRPr="007C3A85" w:rsidRDefault="00FA7662" w:rsidP="00D1218C">
            <w:pPr>
              <w:spacing w:line="249" w:lineRule="auto"/>
              <w:jc w:val="center"/>
              <w:rPr>
                <w:sz w:val="24"/>
                <w:szCs w:val="24"/>
              </w:rPr>
            </w:pPr>
            <w:r>
              <w:rPr>
                <w:sz w:val="24"/>
                <w:szCs w:val="24"/>
              </w:rPr>
              <w:t>3964061</w:t>
            </w:r>
          </w:p>
        </w:tc>
        <w:tc>
          <w:tcPr>
            <w:tcW w:w="1289" w:type="dxa"/>
          </w:tcPr>
          <w:p w:rsidR="00FA7662" w:rsidRDefault="00FA7662" w:rsidP="007F552C">
            <w:pPr>
              <w:spacing w:line="249" w:lineRule="auto"/>
              <w:jc w:val="center"/>
              <w:rPr>
                <w:sz w:val="24"/>
                <w:szCs w:val="24"/>
              </w:rPr>
            </w:pPr>
            <w:r>
              <w:rPr>
                <w:sz w:val="24"/>
                <w:szCs w:val="24"/>
              </w:rPr>
              <w:t>3348336</w:t>
            </w:r>
          </w:p>
        </w:tc>
        <w:tc>
          <w:tcPr>
            <w:tcW w:w="1722" w:type="dxa"/>
          </w:tcPr>
          <w:p w:rsidR="00FA7662" w:rsidRDefault="00293540" w:rsidP="007F552C">
            <w:pPr>
              <w:spacing w:line="249" w:lineRule="auto"/>
              <w:jc w:val="center"/>
              <w:rPr>
                <w:sz w:val="24"/>
                <w:szCs w:val="24"/>
              </w:rPr>
            </w:pPr>
            <w:r>
              <w:rPr>
                <w:sz w:val="24"/>
                <w:szCs w:val="24"/>
              </w:rPr>
              <w:t>4102803</w:t>
            </w:r>
          </w:p>
        </w:tc>
        <w:tc>
          <w:tcPr>
            <w:tcW w:w="1862" w:type="dxa"/>
          </w:tcPr>
          <w:p w:rsidR="00FA7662" w:rsidRDefault="00293540" w:rsidP="007F552C">
            <w:pPr>
              <w:spacing w:line="249" w:lineRule="auto"/>
              <w:jc w:val="center"/>
              <w:rPr>
                <w:sz w:val="24"/>
                <w:szCs w:val="24"/>
              </w:rPr>
            </w:pPr>
            <w:r>
              <w:rPr>
                <w:sz w:val="24"/>
                <w:szCs w:val="24"/>
              </w:rPr>
              <w:t>4114695</w:t>
            </w:r>
          </w:p>
        </w:tc>
        <w:tc>
          <w:tcPr>
            <w:tcW w:w="1862" w:type="dxa"/>
          </w:tcPr>
          <w:p w:rsidR="00FA7662" w:rsidRDefault="00293540" w:rsidP="007F552C">
            <w:pPr>
              <w:spacing w:line="249" w:lineRule="auto"/>
              <w:jc w:val="center"/>
              <w:rPr>
                <w:sz w:val="24"/>
                <w:szCs w:val="24"/>
              </w:rPr>
            </w:pPr>
            <w:r>
              <w:rPr>
                <w:sz w:val="24"/>
                <w:szCs w:val="24"/>
              </w:rPr>
              <w:t>4122623</w:t>
            </w:r>
          </w:p>
        </w:tc>
      </w:tr>
      <w:tr w:rsidR="00FA7662" w:rsidTr="00265CBA">
        <w:trPr>
          <w:cantSplit/>
          <w:trHeight w:val="255"/>
        </w:trPr>
        <w:tc>
          <w:tcPr>
            <w:tcW w:w="858" w:type="dxa"/>
            <w:vMerge/>
            <w:vAlign w:val="center"/>
          </w:tcPr>
          <w:p w:rsidR="00FA7662" w:rsidRDefault="00FA7662" w:rsidP="007F552C">
            <w:pPr>
              <w:rPr>
                <w:bCs/>
                <w:sz w:val="24"/>
                <w:szCs w:val="24"/>
              </w:rPr>
            </w:pPr>
          </w:p>
        </w:tc>
        <w:tc>
          <w:tcPr>
            <w:tcW w:w="4731" w:type="dxa"/>
            <w:vMerge/>
            <w:vAlign w:val="center"/>
          </w:tcPr>
          <w:p w:rsidR="00FA7662" w:rsidRDefault="00FA7662" w:rsidP="00065A5B">
            <w:pPr>
              <w:rPr>
                <w:sz w:val="24"/>
                <w:szCs w:val="24"/>
              </w:rPr>
            </w:pPr>
          </w:p>
        </w:tc>
        <w:tc>
          <w:tcPr>
            <w:tcW w:w="1578" w:type="dxa"/>
          </w:tcPr>
          <w:p w:rsidR="00FA7662" w:rsidRPr="007C3A85" w:rsidRDefault="00FA7662" w:rsidP="00537739">
            <w:pPr>
              <w:spacing w:line="249" w:lineRule="auto"/>
              <w:ind w:left="-73"/>
              <w:jc w:val="center"/>
              <w:rPr>
                <w:sz w:val="24"/>
                <w:szCs w:val="24"/>
              </w:rPr>
            </w:pPr>
            <w:r w:rsidRPr="007C3A85">
              <w:rPr>
                <w:sz w:val="24"/>
                <w:szCs w:val="24"/>
              </w:rPr>
              <w:t>процентов к пре</w:t>
            </w:r>
            <w:r w:rsidRPr="007C3A85">
              <w:rPr>
                <w:sz w:val="24"/>
                <w:szCs w:val="24"/>
              </w:rPr>
              <w:softHyphen/>
              <w:t>дыдущему году</w:t>
            </w:r>
          </w:p>
        </w:tc>
        <w:tc>
          <w:tcPr>
            <w:tcW w:w="1575" w:type="dxa"/>
          </w:tcPr>
          <w:p w:rsidR="00FA7662" w:rsidRPr="007C3A85" w:rsidRDefault="00FA7662" w:rsidP="00D1218C">
            <w:pPr>
              <w:spacing w:line="249" w:lineRule="auto"/>
              <w:jc w:val="center"/>
              <w:rPr>
                <w:sz w:val="24"/>
                <w:szCs w:val="24"/>
              </w:rPr>
            </w:pPr>
            <w:r>
              <w:rPr>
                <w:sz w:val="24"/>
                <w:szCs w:val="24"/>
              </w:rPr>
              <w:t>126,0</w:t>
            </w:r>
          </w:p>
        </w:tc>
        <w:tc>
          <w:tcPr>
            <w:tcW w:w="1289" w:type="dxa"/>
          </w:tcPr>
          <w:p w:rsidR="00FA7662" w:rsidRDefault="00FA7662" w:rsidP="007F552C">
            <w:pPr>
              <w:spacing w:line="249" w:lineRule="auto"/>
              <w:jc w:val="center"/>
              <w:rPr>
                <w:sz w:val="24"/>
                <w:szCs w:val="24"/>
              </w:rPr>
            </w:pPr>
            <w:r>
              <w:rPr>
                <w:sz w:val="24"/>
                <w:szCs w:val="24"/>
              </w:rPr>
              <w:t>93,1</w:t>
            </w:r>
          </w:p>
        </w:tc>
        <w:tc>
          <w:tcPr>
            <w:tcW w:w="1722" w:type="dxa"/>
          </w:tcPr>
          <w:p w:rsidR="00FA7662" w:rsidRDefault="001D2286" w:rsidP="007F552C">
            <w:pPr>
              <w:spacing w:line="249" w:lineRule="auto"/>
              <w:jc w:val="center"/>
              <w:rPr>
                <w:sz w:val="24"/>
                <w:szCs w:val="24"/>
              </w:rPr>
            </w:pPr>
            <w:r>
              <w:rPr>
                <w:sz w:val="24"/>
                <w:szCs w:val="24"/>
              </w:rPr>
              <w:t>103,4</w:t>
            </w:r>
          </w:p>
        </w:tc>
        <w:tc>
          <w:tcPr>
            <w:tcW w:w="1862" w:type="dxa"/>
          </w:tcPr>
          <w:p w:rsidR="00FA7662" w:rsidRDefault="001D2286" w:rsidP="007F552C">
            <w:pPr>
              <w:spacing w:line="249" w:lineRule="auto"/>
              <w:jc w:val="center"/>
              <w:rPr>
                <w:sz w:val="24"/>
                <w:szCs w:val="24"/>
              </w:rPr>
            </w:pPr>
            <w:r>
              <w:rPr>
                <w:sz w:val="24"/>
                <w:szCs w:val="24"/>
              </w:rPr>
              <w:t>100,2</w:t>
            </w:r>
          </w:p>
        </w:tc>
        <w:tc>
          <w:tcPr>
            <w:tcW w:w="1862" w:type="dxa"/>
          </w:tcPr>
          <w:p w:rsidR="00FA7662" w:rsidRDefault="001D2286" w:rsidP="007F552C">
            <w:pPr>
              <w:spacing w:line="249" w:lineRule="auto"/>
              <w:jc w:val="center"/>
              <w:rPr>
                <w:sz w:val="24"/>
                <w:szCs w:val="24"/>
              </w:rPr>
            </w:pPr>
            <w:r>
              <w:rPr>
                <w:sz w:val="24"/>
                <w:szCs w:val="24"/>
              </w:rPr>
              <w:t>100,4</w:t>
            </w:r>
          </w:p>
        </w:tc>
      </w:tr>
      <w:tr w:rsidR="00FA7662" w:rsidTr="00265CBA">
        <w:trPr>
          <w:cantSplit/>
          <w:trHeight w:val="255"/>
        </w:trPr>
        <w:tc>
          <w:tcPr>
            <w:tcW w:w="858" w:type="dxa"/>
            <w:vAlign w:val="center"/>
          </w:tcPr>
          <w:p w:rsidR="00FA7662" w:rsidRDefault="00FA7662" w:rsidP="00537739">
            <w:pPr>
              <w:jc w:val="center"/>
              <w:rPr>
                <w:bCs/>
                <w:sz w:val="24"/>
                <w:szCs w:val="24"/>
              </w:rPr>
            </w:pPr>
            <w:r>
              <w:rPr>
                <w:bCs/>
                <w:sz w:val="24"/>
                <w:szCs w:val="24"/>
              </w:rPr>
              <w:t>7.</w:t>
            </w:r>
          </w:p>
        </w:tc>
        <w:tc>
          <w:tcPr>
            <w:tcW w:w="4731" w:type="dxa"/>
            <w:vAlign w:val="center"/>
          </w:tcPr>
          <w:p w:rsidR="00FA7662" w:rsidRDefault="00FA7662" w:rsidP="00065A5B">
            <w:pPr>
              <w:spacing w:line="249" w:lineRule="auto"/>
              <w:rPr>
                <w:sz w:val="24"/>
                <w:szCs w:val="24"/>
              </w:rPr>
            </w:pPr>
            <w:r w:rsidRPr="000F4836">
              <w:rPr>
                <w:sz w:val="24"/>
                <w:szCs w:val="24"/>
              </w:rPr>
              <w:t>Среднесписочная численность</w:t>
            </w:r>
          </w:p>
        </w:tc>
        <w:tc>
          <w:tcPr>
            <w:tcW w:w="1578" w:type="dxa"/>
            <w:vAlign w:val="center"/>
          </w:tcPr>
          <w:p w:rsidR="00FA7662" w:rsidRDefault="00FA7662" w:rsidP="00065A5B">
            <w:pPr>
              <w:spacing w:line="216" w:lineRule="auto"/>
              <w:jc w:val="center"/>
              <w:rPr>
                <w:sz w:val="24"/>
                <w:szCs w:val="24"/>
              </w:rPr>
            </w:pPr>
            <w:r>
              <w:rPr>
                <w:sz w:val="24"/>
                <w:szCs w:val="24"/>
              </w:rPr>
              <w:t>чел.</w:t>
            </w:r>
          </w:p>
        </w:tc>
        <w:tc>
          <w:tcPr>
            <w:tcW w:w="1575" w:type="dxa"/>
            <w:vAlign w:val="center"/>
          </w:tcPr>
          <w:p w:rsidR="00FA7662" w:rsidRDefault="00FA7662" w:rsidP="00065A5B">
            <w:pPr>
              <w:spacing w:line="249" w:lineRule="auto"/>
              <w:jc w:val="center"/>
              <w:rPr>
                <w:sz w:val="24"/>
                <w:szCs w:val="24"/>
              </w:rPr>
            </w:pPr>
            <w:r>
              <w:rPr>
                <w:sz w:val="24"/>
                <w:szCs w:val="24"/>
              </w:rPr>
              <w:t>12866</w:t>
            </w:r>
          </w:p>
        </w:tc>
        <w:tc>
          <w:tcPr>
            <w:tcW w:w="1289" w:type="dxa"/>
            <w:vAlign w:val="center"/>
          </w:tcPr>
          <w:p w:rsidR="00FA7662" w:rsidRPr="002F6D7B" w:rsidRDefault="00FA7662" w:rsidP="00065A5B">
            <w:pPr>
              <w:spacing w:line="249" w:lineRule="auto"/>
              <w:jc w:val="center"/>
              <w:rPr>
                <w:sz w:val="24"/>
                <w:szCs w:val="24"/>
              </w:rPr>
            </w:pPr>
            <w:r>
              <w:rPr>
                <w:sz w:val="24"/>
                <w:szCs w:val="24"/>
              </w:rPr>
              <w:t>12841</w:t>
            </w:r>
          </w:p>
        </w:tc>
        <w:tc>
          <w:tcPr>
            <w:tcW w:w="1722" w:type="dxa"/>
            <w:vAlign w:val="center"/>
          </w:tcPr>
          <w:p w:rsidR="00FA7662" w:rsidRDefault="001D2286" w:rsidP="00065A5B">
            <w:pPr>
              <w:spacing w:line="249" w:lineRule="auto"/>
              <w:jc w:val="center"/>
              <w:rPr>
                <w:sz w:val="24"/>
                <w:szCs w:val="24"/>
              </w:rPr>
            </w:pPr>
            <w:r>
              <w:rPr>
                <w:sz w:val="24"/>
                <w:szCs w:val="24"/>
              </w:rPr>
              <w:t>13406</w:t>
            </w:r>
          </w:p>
        </w:tc>
        <w:tc>
          <w:tcPr>
            <w:tcW w:w="1862" w:type="dxa"/>
            <w:vAlign w:val="center"/>
          </w:tcPr>
          <w:p w:rsidR="00FA7662" w:rsidRDefault="001D2286" w:rsidP="00065A5B">
            <w:pPr>
              <w:spacing w:line="249" w:lineRule="auto"/>
              <w:jc w:val="center"/>
              <w:rPr>
                <w:sz w:val="24"/>
                <w:szCs w:val="24"/>
              </w:rPr>
            </w:pPr>
            <w:r>
              <w:rPr>
                <w:sz w:val="24"/>
                <w:szCs w:val="24"/>
              </w:rPr>
              <w:t>13355</w:t>
            </w:r>
          </w:p>
        </w:tc>
        <w:tc>
          <w:tcPr>
            <w:tcW w:w="1862" w:type="dxa"/>
            <w:vAlign w:val="center"/>
          </w:tcPr>
          <w:p w:rsidR="00FA7662" w:rsidRDefault="001D2286" w:rsidP="00294BAD">
            <w:pPr>
              <w:spacing w:line="249" w:lineRule="auto"/>
              <w:jc w:val="center"/>
              <w:rPr>
                <w:sz w:val="24"/>
                <w:szCs w:val="24"/>
              </w:rPr>
            </w:pPr>
            <w:r>
              <w:rPr>
                <w:sz w:val="24"/>
                <w:szCs w:val="24"/>
              </w:rPr>
              <w:t>13381</w:t>
            </w:r>
          </w:p>
        </w:tc>
      </w:tr>
      <w:tr w:rsidR="00FA7662" w:rsidTr="00265CBA">
        <w:trPr>
          <w:cantSplit/>
          <w:trHeight w:val="255"/>
        </w:trPr>
        <w:tc>
          <w:tcPr>
            <w:tcW w:w="858" w:type="dxa"/>
            <w:vAlign w:val="center"/>
          </w:tcPr>
          <w:p w:rsidR="00FA7662" w:rsidRDefault="00FA7662" w:rsidP="007F552C">
            <w:pPr>
              <w:rPr>
                <w:bCs/>
                <w:sz w:val="24"/>
                <w:szCs w:val="24"/>
              </w:rPr>
            </w:pPr>
          </w:p>
        </w:tc>
        <w:tc>
          <w:tcPr>
            <w:tcW w:w="4731" w:type="dxa"/>
            <w:vAlign w:val="center"/>
          </w:tcPr>
          <w:p w:rsidR="00FA7662" w:rsidRDefault="00FA7662" w:rsidP="00065A5B">
            <w:pPr>
              <w:spacing w:line="249" w:lineRule="auto"/>
              <w:rPr>
                <w:sz w:val="24"/>
                <w:szCs w:val="24"/>
              </w:rPr>
            </w:pPr>
          </w:p>
        </w:tc>
        <w:tc>
          <w:tcPr>
            <w:tcW w:w="1578" w:type="dxa"/>
            <w:vAlign w:val="center"/>
          </w:tcPr>
          <w:p w:rsidR="00FA7662" w:rsidRDefault="00FA7662" w:rsidP="00065A5B">
            <w:pPr>
              <w:spacing w:line="216" w:lineRule="auto"/>
              <w:jc w:val="center"/>
              <w:rPr>
                <w:sz w:val="24"/>
                <w:szCs w:val="24"/>
              </w:rPr>
            </w:pPr>
          </w:p>
        </w:tc>
        <w:tc>
          <w:tcPr>
            <w:tcW w:w="1575" w:type="dxa"/>
            <w:vAlign w:val="center"/>
          </w:tcPr>
          <w:p w:rsidR="00FA7662" w:rsidRDefault="00FA7662" w:rsidP="00065A5B">
            <w:pPr>
              <w:spacing w:line="249" w:lineRule="auto"/>
              <w:jc w:val="center"/>
              <w:rPr>
                <w:sz w:val="24"/>
                <w:szCs w:val="24"/>
              </w:rPr>
            </w:pPr>
          </w:p>
        </w:tc>
        <w:tc>
          <w:tcPr>
            <w:tcW w:w="1289" w:type="dxa"/>
            <w:vAlign w:val="center"/>
          </w:tcPr>
          <w:p w:rsidR="00FA7662" w:rsidRPr="002F6D7B" w:rsidRDefault="00FA7662" w:rsidP="00065A5B">
            <w:pPr>
              <w:spacing w:line="249" w:lineRule="auto"/>
              <w:jc w:val="center"/>
              <w:rPr>
                <w:sz w:val="24"/>
                <w:szCs w:val="24"/>
              </w:rPr>
            </w:pPr>
          </w:p>
        </w:tc>
        <w:tc>
          <w:tcPr>
            <w:tcW w:w="1722" w:type="dxa"/>
            <w:vAlign w:val="center"/>
          </w:tcPr>
          <w:p w:rsidR="00FA7662" w:rsidRDefault="00FA7662" w:rsidP="00065A5B">
            <w:pPr>
              <w:spacing w:line="249" w:lineRule="auto"/>
              <w:jc w:val="center"/>
              <w:rPr>
                <w:sz w:val="24"/>
                <w:szCs w:val="24"/>
              </w:rPr>
            </w:pPr>
          </w:p>
        </w:tc>
        <w:tc>
          <w:tcPr>
            <w:tcW w:w="1862" w:type="dxa"/>
            <w:vAlign w:val="center"/>
          </w:tcPr>
          <w:p w:rsidR="00FA7662" w:rsidRDefault="00FA7662" w:rsidP="00065A5B">
            <w:pPr>
              <w:spacing w:line="249" w:lineRule="auto"/>
              <w:jc w:val="center"/>
              <w:rPr>
                <w:sz w:val="24"/>
                <w:szCs w:val="24"/>
              </w:rPr>
            </w:pPr>
          </w:p>
        </w:tc>
        <w:tc>
          <w:tcPr>
            <w:tcW w:w="1862" w:type="dxa"/>
            <w:vAlign w:val="center"/>
          </w:tcPr>
          <w:p w:rsidR="00FA7662" w:rsidRDefault="00FA7662" w:rsidP="00294BAD">
            <w:pPr>
              <w:spacing w:line="249" w:lineRule="auto"/>
              <w:jc w:val="center"/>
              <w:rPr>
                <w:sz w:val="24"/>
                <w:szCs w:val="24"/>
              </w:rPr>
            </w:pPr>
          </w:p>
        </w:tc>
      </w:tr>
      <w:tr w:rsidR="00FA7662" w:rsidTr="00265CBA">
        <w:trPr>
          <w:cantSplit/>
          <w:trHeight w:val="255"/>
        </w:trPr>
        <w:tc>
          <w:tcPr>
            <w:tcW w:w="858" w:type="dxa"/>
            <w:vAlign w:val="center"/>
          </w:tcPr>
          <w:p w:rsidR="00FA7662" w:rsidRDefault="00FA7662" w:rsidP="00537739">
            <w:pPr>
              <w:jc w:val="center"/>
              <w:rPr>
                <w:bCs/>
                <w:sz w:val="24"/>
                <w:szCs w:val="24"/>
              </w:rPr>
            </w:pPr>
            <w:r>
              <w:rPr>
                <w:bCs/>
                <w:sz w:val="24"/>
                <w:szCs w:val="24"/>
              </w:rPr>
              <w:t>8.</w:t>
            </w:r>
          </w:p>
        </w:tc>
        <w:tc>
          <w:tcPr>
            <w:tcW w:w="4731" w:type="dxa"/>
            <w:vAlign w:val="center"/>
          </w:tcPr>
          <w:p w:rsidR="00FA7662" w:rsidRDefault="00FA7662" w:rsidP="00065A5B">
            <w:pPr>
              <w:spacing w:line="249" w:lineRule="auto"/>
              <w:rPr>
                <w:sz w:val="24"/>
                <w:szCs w:val="24"/>
              </w:rPr>
            </w:pPr>
            <w:r w:rsidRPr="000F4836">
              <w:rPr>
                <w:sz w:val="24"/>
                <w:szCs w:val="24"/>
              </w:rPr>
              <w:t>Среднемесячная зарплата</w:t>
            </w:r>
          </w:p>
        </w:tc>
        <w:tc>
          <w:tcPr>
            <w:tcW w:w="1578" w:type="dxa"/>
            <w:vAlign w:val="center"/>
          </w:tcPr>
          <w:p w:rsidR="00FA7662" w:rsidRDefault="00FA7662" w:rsidP="00065A5B">
            <w:pPr>
              <w:spacing w:line="216" w:lineRule="auto"/>
              <w:jc w:val="center"/>
              <w:rPr>
                <w:sz w:val="24"/>
                <w:szCs w:val="24"/>
              </w:rPr>
            </w:pPr>
            <w:r>
              <w:rPr>
                <w:sz w:val="24"/>
                <w:szCs w:val="24"/>
              </w:rPr>
              <w:t>руб.</w:t>
            </w:r>
          </w:p>
        </w:tc>
        <w:tc>
          <w:tcPr>
            <w:tcW w:w="1575" w:type="dxa"/>
            <w:vAlign w:val="center"/>
          </w:tcPr>
          <w:p w:rsidR="00FA7662" w:rsidRDefault="00FA7662" w:rsidP="00065A5B">
            <w:pPr>
              <w:spacing w:line="249" w:lineRule="auto"/>
              <w:jc w:val="center"/>
              <w:rPr>
                <w:sz w:val="24"/>
                <w:szCs w:val="24"/>
              </w:rPr>
            </w:pPr>
            <w:r>
              <w:rPr>
                <w:sz w:val="24"/>
                <w:szCs w:val="24"/>
              </w:rPr>
              <w:t>29079,2</w:t>
            </w:r>
          </w:p>
        </w:tc>
        <w:tc>
          <w:tcPr>
            <w:tcW w:w="1289" w:type="dxa"/>
            <w:vAlign w:val="center"/>
          </w:tcPr>
          <w:p w:rsidR="00FA7662" w:rsidRPr="002F6D7B" w:rsidRDefault="00FA7662" w:rsidP="00065A5B">
            <w:pPr>
              <w:spacing w:line="249" w:lineRule="auto"/>
              <w:jc w:val="center"/>
              <w:rPr>
                <w:sz w:val="24"/>
                <w:szCs w:val="24"/>
              </w:rPr>
            </w:pPr>
            <w:r>
              <w:rPr>
                <w:sz w:val="24"/>
                <w:szCs w:val="24"/>
              </w:rPr>
              <w:t>29288,2</w:t>
            </w:r>
          </w:p>
        </w:tc>
        <w:tc>
          <w:tcPr>
            <w:tcW w:w="1722" w:type="dxa"/>
            <w:vAlign w:val="center"/>
          </w:tcPr>
          <w:p w:rsidR="00FA7662" w:rsidRDefault="001D2286" w:rsidP="00065A5B">
            <w:pPr>
              <w:spacing w:line="249" w:lineRule="auto"/>
              <w:jc w:val="center"/>
              <w:rPr>
                <w:sz w:val="24"/>
                <w:szCs w:val="24"/>
              </w:rPr>
            </w:pPr>
            <w:r>
              <w:rPr>
                <w:sz w:val="24"/>
                <w:szCs w:val="24"/>
              </w:rPr>
              <w:t>30301</w:t>
            </w:r>
          </w:p>
        </w:tc>
        <w:tc>
          <w:tcPr>
            <w:tcW w:w="1862" w:type="dxa"/>
            <w:vAlign w:val="center"/>
          </w:tcPr>
          <w:p w:rsidR="00FA7662" w:rsidRDefault="001D2286" w:rsidP="00065A5B">
            <w:pPr>
              <w:spacing w:line="249" w:lineRule="auto"/>
              <w:jc w:val="center"/>
              <w:rPr>
                <w:sz w:val="24"/>
                <w:szCs w:val="24"/>
              </w:rPr>
            </w:pPr>
            <w:r>
              <w:rPr>
                <w:sz w:val="24"/>
                <w:szCs w:val="24"/>
              </w:rPr>
              <w:t>30184</w:t>
            </w:r>
          </w:p>
        </w:tc>
        <w:tc>
          <w:tcPr>
            <w:tcW w:w="1862" w:type="dxa"/>
            <w:vAlign w:val="center"/>
          </w:tcPr>
          <w:p w:rsidR="00FA7662" w:rsidRDefault="001D2286" w:rsidP="001D2286">
            <w:pPr>
              <w:spacing w:line="249" w:lineRule="auto"/>
              <w:jc w:val="center"/>
              <w:rPr>
                <w:sz w:val="24"/>
                <w:szCs w:val="24"/>
              </w:rPr>
            </w:pPr>
            <w:r>
              <w:rPr>
                <w:sz w:val="24"/>
                <w:szCs w:val="24"/>
              </w:rPr>
              <w:t>30242</w:t>
            </w:r>
          </w:p>
        </w:tc>
      </w:tr>
    </w:tbl>
    <w:p w:rsidR="00612E9B" w:rsidRDefault="00612E9B" w:rsidP="002530FA">
      <w:pPr>
        <w:ind w:firstLine="720"/>
        <w:jc w:val="both"/>
        <w:rPr>
          <w:sz w:val="28"/>
          <w:szCs w:val="28"/>
        </w:rPr>
      </w:pPr>
    </w:p>
    <w:p w:rsidR="00DE74A4" w:rsidRDefault="00DE74A4" w:rsidP="002530FA">
      <w:pPr>
        <w:ind w:firstLine="720"/>
        <w:jc w:val="both"/>
        <w:rPr>
          <w:sz w:val="28"/>
          <w:szCs w:val="28"/>
        </w:rPr>
      </w:pPr>
      <w:r>
        <w:rPr>
          <w:sz w:val="28"/>
          <w:szCs w:val="28"/>
        </w:rPr>
        <w:t>Начальник отдела</w:t>
      </w:r>
    </w:p>
    <w:p w:rsidR="00DE74A4" w:rsidRDefault="00DE74A4" w:rsidP="002530FA">
      <w:pPr>
        <w:ind w:firstLine="720"/>
        <w:jc w:val="both"/>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599F">
        <w:rPr>
          <w:sz w:val="28"/>
          <w:szCs w:val="28"/>
        </w:rPr>
        <w:t>А.В. Хмельниченко</w:t>
      </w:r>
    </w:p>
    <w:p w:rsidR="00DE74A4" w:rsidRPr="00451EDE" w:rsidRDefault="00DE74A4" w:rsidP="00A27CF2"/>
    <w:sectPr w:rsidR="00DE74A4" w:rsidRPr="00451EDE" w:rsidSect="00A50B40">
      <w:footnotePr>
        <w:pos w:val="beneathText"/>
      </w:footnotePr>
      <w:pgSz w:w="16837" w:h="11905" w:orient="landscape"/>
      <w:pgMar w:top="1474" w:right="851" w:bottom="851" w:left="567"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EE" w:rsidRDefault="00ED50EE">
      <w:r>
        <w:separator/>
      </w:r>
    </w:p>
  </w:endnote>
  <w:endnote w:type="continuationSeparator" w:id="0">
    <w:p w:rsidR="00ED50EE" w:rsidRDefault="00ED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41" w:rsidRDefault="005E5E1A" w:rsidP="005C1C6D">
    <w:pPr>
      <w:pStyle w:val="aa"/>
      <w:framePr w:wrap="around" w:vAnchor="text" w:hAnchor="margin" w:xAlign="right" w:y="1"/>
      <w:rPr>
        <w:rStyle w:val="a3"/>
      </w:rPr>
    </w:pPr>
    <w:r>
      <w:rPr>
        <w:rStyle w:val="a3"/>
      </w:rPr>
      <w:fldChar w:fldCharType="begin"/>
    </w:r>
    <w:r w:rsidR="005E0241">
      <w:rPr>
        <w:rStyle w:val="a3"/>
      </w:rPr>
      <w:instrText xml:space="preserve">PAGE  </w:instrText>
    </w:r>
    <w:r>
      <w:rPr>
        <w:rStyle w:val="a3"/>
      </w:rPr>
      <w:fldChar w:fldCharType="separate"/>
    </w:r>
    <w:r w:rsidR="00202F8F">
      <w:rPr>
        <w:rStyle w:val="a3"/>
        <w:noProof/>
      </w:rPr>
      <w:t>4</w:t>
    </w:r>
    <w:r>
      <w:rPr>
        <w:rStyle w:val="a3"/>
      </w:rPr>
      <w:fldChar w:fldCharType="end"/>
    </w:r>
  </w:p>
  <w:p w:rsidR="005E0241" w:rsidRDefault="005E0241" w:rsidP="00CF7D6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4100"/>
      <w:docPartObj>
        <w:docPartGallery w:val="Page Numbers (Bottom of Page)"/>
        <w:docPartUnique/>
      </w:docPartObj>
    </w:sdtPr>
    <w:sdtContent>
      <w:p w:rsidR="005E0241" w:rsidRDefault="005E5E1A">
        <w:pPr>
          <w:pStyle w:val="aa"/>
          <w:jc w:val="right"/>
        </w:pPr>
        <w:fldSimple w:instr=" PAGE   \* MERGEFORMAT ">
          <w:r w:rsidR="00202F8F">
            <w:rPr>
              <w:noProof/>
            </w:rPr>
            <w:t>3</w:t>
          </w:r>
        </w:fldSimple>
      </w:p>
    </w:sdtContent>
  </w:sdt>
  <w:p w:rsidR="005E0241" w:rsidRDefault="005E0241" w:rsidP="00976CBE">
    <w:pPr>
      <w:pStyle w:val="a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41" w:rsidRDefault="005E0241">
    <w:pPr>
      <w:pStyle w:val="aa"/>
      <w:jc w:val="right"/>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EE" w:rsidRDefault="00ED50EE">
      <w:r>
        <w:separator/>
      </w:r>
    </w:p>
  </w:footnote>
  <w:footnote w:type="continuationSeparator" w:id="0">
    <w:p w:rsidR="00ED50EE" w:rsidRDefault="00ED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3F492317"/>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9"/>
  </w:num>
  <w:num w:numId="6">
    <w:abstractNumId w:val="5"/>
  </w:num>
  <w:num w:numId="7">
    <w:abstractNumId w:val="13"/>
  </w:num>
  <w:num w:numId="8">
    <w:abstractNumId w:val="12"/>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14338"/>
  </w:hdrShapeDefaults>
  <w:footnotePr>
    <w:pos w:val="beneathText"/>
    <w:footnote w:id="-1"/>
    <w:footnote w:id="0"/>
  </w:footnotePr>
  <w:endnotePr>
    <w:endnote w:id="-1"/>
    <w:endnote w:id="0"/>
  </w:endnotePr>
  <w:compat/>
  <w:rsids>
    <w:rsidRoot w:val="00B515D5"/>
    <w:rsid w:val="000007C3"/>
    <w:rsid w:val="00001B53"/>
    <w:rsid w:val="000022A4"/>
    <w:rsid w:val="00004780"/>
    <w:rsid w:val="00012552"/>
    <w:rsid w:val="00015C87"/>
    <w:rsid w:val="000163E2"/>
    <w:rsid w:val="0001733E"/>
    <w:rsid w:val="0002256D"/>
    <w:rsid w:val="00024B80"/>
    <w:rsid w:val="00024C5F"/>
    <w:rsid w:val="00026025"/>
    <w:rsid w:val="000266FE"/>
    <w:rsid w:val="00035198"/>
    <w:rsid w:val="00042CBB"/>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4F79"/>
    <w:rsid w:val="000B3294"/>
    <w:rsid w:val="000B6949"/>
    <w:rsid w:val="000B7DF5"/>
    <w:rsid w:val="000C0647"/>
    <w:rsid w:val="000C102A"/>
    <w:rsid w:val="000C5FC4"/>
    <w:rsid w:val="000D0435"/>
    <w:rsid w:val="000D36A2"/>
    <w:rsid w:val="000D3F00"/>
    <w:rsid w:val="000D77B7"/>
    <w:rsid w:val="000E5283"/>
    <w:rsid w:val="000E5477"/>
    <w:rsid w:val="000E6DCB"/>
    <w:rsid w:val="000F05B0"/>
    <w:rsid w:val="000F0E93"/>
    <w:rsid w:val="000F2431"/>
    <w:rsid w:val="000F2842"/>
    <w:rsid w:val="000F3287"/>
    <w:rsid w:val="000F4836"/>
    <w:rsid w:val="000F53DD"/>
    <w:rsid w:val="000F6FF6"/>
    <w:rsid w:val="001039A9"/>
    <w:rsid w:val="00104C52"/>
    <w:rsid w:val="00110094"/>
    <w:rsid w:val="00110913"/>
    <w:rsid w:val="00112C54"/>
    <w:rsid w:val="00117386"/>
    <w:rsid w:val="001206C1"/>
    <w:rsid w:val="0012150C"/>
    <w:rsid w:val="001216CB"/>
    <w:rsid w:val="00127397"/>
    <w:rsid w:val="001313C8"/>
    <w:rsid w:val="001358A8"/>
    <w:rsid w:val="00137BDF"/>
    <w:rsid w:val="00140E7F"/>
    <w:rsid w:val="00141635"/>
    <w:rsid w:val="00141D2F"/>
    <w:rsid w:val="00143D13"/>
    <w:rsid w:val="0014666E"/>
    <w:rsid w:val="00146D2E"/>
    <w:rsid w:val="0014755C"/>
    <w:rsid w:val="001504DB"/>
    <w:rsid w:val="00151683"/>
    <w:rsid w:val="00151AC6"/>
    <w:rsid w:val="00153685"/>
    <w:rsid w:val="00154BCE"/>
    <w:rsid w:val="0015742C"/>
    <w:rsid w:val="001607F8"/>
    <w:rsid w:val="0016224D"/>
    <w:rsid w:val="0016443C"/>
    <w:rsid w:val="0016681C"/>
    <w:rsid w:val="0017224A"/>
    <w:rsid w:val="001734B5"/>
    <w:rsid w:val="00174778"/>
    <w:rsid w:val="00175B3A"/>
    <w:rsid w:val="0017647E"/>
    <w:rsid w:val="00176764"/>
    <w:rsid w:val="00187721"/>
    <w:rsid w:val="00187F81"/>
    <w:rsid w:val="00190C44"/>
    <w:rsid w:val="001917E3"/>
    <w:rsid w:val="001A1093"/>
    <w:rsid w:val="001A1898"/>
    <w:rsid w:val="001A4BCD"/>
    <w:rsid w:val="001B2CD7"/>
    <w:rsid w:val="001B5908"/>
    <w:rsid w:val="001C1BB1"/>
    <w:rsid w:val="001C2257"/>
    <w:rsid w:val="001C2BE4"/>
    <w:rsid w:val="001C41DB"/>
    <w:rsid w:val="001C6CA5"/>
    <w:rsid w:val="001D1266"/>
    <w:rsid w:val="001D2286"/>
    <w:rsid w:val="001D3A9C"/>
    <w:rsid w:val="001D60D5"/>
    <w:rsid w:val="001D6F17"/>
    <w:rsid w:val="001D6F3A"/>
    <w:rsid w:val="001E04BE"/>
    <w:rsid w:val="001E1A3F"/>
    <w:rsid w:val="001E2AF3"/>
    <w:rsid w:val="001E73DF"/>
    <w:rsid w:val="001F0B48"/>
    <w:rsid w:val="001F3657"/>
    <w:rsid w:val="001F38F0"/>
    <w:rsid w:val="00200C0D"/>
    <w:rsid w:val="00201A35"/>
    <w:rsid w:val="00202F8F"/>
    <w:rsid w:val="00204DA6"/>
    <w:rsid w:val="00205374"/>
    <w:rsid w:val="00206C8D"/>
    <w:rsid w:val="0021081E"/>
    <w:rsid w:val="00210859"/>
    <w:rsid w:val="00211A88"/>
    <w:rsid w:val="00213A79"/>
    <w:rsid w:val="00214086"/>
    <w:rsid w:val="002157A5"/>
    <w:rsid w:val="00217B3B"/>
    <w:rsid w:val="00222B6E"/>
    <w:rsid w:val="00225509"/>
    <w:rsid w:val="00225E10"/>
    <w:rsid w:val="00231A6A"/>
    <w:rsid w:val="00234E17"/>
    <w:rsid w:val="00242434"/>
    <w:rsid w:val="002434F0"/>
    <w:rsid w:val="0024564B"/>
    <w:rsid w:val="002479B4"/>
    <w:rsid w:val="0025129D"/>
    <w:rsid w:val="0025150D"/>
    <w:rsid w:val="002523AB"/>
    <w:rsid w:val="00252B81"/>
    <w:rsid w:val="002530FA"/>
    <w:rsid w:val="0025354E"/>
    <w:rsid w:val="00253D1F"/>
    <w:rsid w:val="00254A98"/>
    <w:rsid w:val="00255BB7"/>
    <w:rsid w:val="00255F1A"/>
    <w:rsid w:val="00260285"/>
    <w:rsid w:val="0026073A"/>
    <w:rsid w:val="002628F0"/>
    <w:rsid w:val="00262CAD"/>
    <w:rsid w:val="00265CBA"/>
    <w:rsid w:val="00265E04"/>
    <w:rsid w:val="00265F01"/>
    <w:rsid w:val="002713DC"/>
    <w:rsid w:val="002719A3"/>
    <w:rsid w:val="00274DB3"/>
    <w:rsid w:val="002777F8"/>
    <w:rsid w:val="00281222"/>
    <w:rsid w:val="002815CB"/>
    <w:rsid w:val="00283176"/>
    <w:rsid w:val="0028645E"/>
    <w:rsid w:val="00291D4E"/>
    <w:rsid w:val="00293540"/>
    <w:rsid w:val="00294BAD"/>
    <w:rsid w:val="002976E6"/>
    <w:rsid w:val="002A035A"/>
    <w:rsid w:val="002A16F3"/>
    <w:rsid w:val="002A4113"/>
    <w:rsid w:val="002A517A"/>
    <w:rsid w:val="002B0EA8"/>
    <w:rsid w:val="002B35E6"/>
    <w:rsid w:val="002B4487"/>
    <w:rsid w:val="002B550F"/>
    <w:rsid w:val="002B6BA5"/>
    <w:rsid w:val="002C04E7"/>
    <w:rsid w:val="002C2C8A"/>
    <w:rsid w:val="002C47E1"/>
    <w:rsid w:val="002C4930"/>
    <w:rsid w:val="002D0006"/>
    <w:rsid w:val="002D11E2"/>
    <w:rsid w:val="002D39B6"/>
    <w:rsid w:val="002D3DFE"/>
    <w:rsid w:val="002D6F5C"/>
    <w:rsid w:val="002E069A"/>
    <w:rsid w:val="002E07FE"/>
    <w:rsid w:val="002E1B3F"/>
    <w:rsid w:val="002E61C9"/>
    <w:rsid w:val="002E6A17"/>
    <w:rsid w:val="002F1B4A"/>
    <w:rsid w:val="002F6D7B"/>
    <w:rsid w:val="002F7449"/>
    <w:rsid w:val="002F76C6"/>
    <w:rsid w:val="002F7E9C"/>
    <w:rsid w:val="002F7EDA"/>
    <w:rsid w:val="003000FA"/>
    <w:rsid w:val="003022F2"/>
    <w:rsid w:val="00302B77"/>
    <w:rsid w:val="00304F69"/>
    <w:rsid w:val="00305B84"/>
    <w:rsid w:val="003123AF"/>
    <w:rsid w:val="0031274E"/>
    <w:rsid w:val="00315F15"/>
    <w:rsid w:val="003229B7"/>
    <w:rsid w:val="00323DFB"/>
    <w:rsid w:val="00325775"/>
    <w:rsid w:val="00325792"/>
    <w:rsid w:val="00331045"/>
    <w:rsid w:val="00333DC9"/>
    <w:rsid w:val="00334121"/>
    <w:rsid w:val="00337FF1"/>
    <w:rsid w:val="0034170F"/>
    <w:rsid w:val="003446A0"/>
    <w:rsid w:val="00346338"/>
    <w:rsid w:val="00346565"/>
    <w:rsid w:val="00350E92"/>
    <w:rsid w:val="00351889"/>
    <w:rsid w:val="00353799"/>
    <w:rsid w:val="00354B57"/>
    <w:rsid w:val="0035509D"/>
    <w:rsid w:val="003625A0"/>
    <w:rsid w:val="003640DC"/>
    <w:rsid w:val="00365D82"/>
    <w:rsid w:val="003708BC"/>
    <w:rsid w:val="00370C5F"/>
    <w:rsid w:val="003742FE"/>
    <w:rsid w:val="00374D25"/>
    <w:rsid w:val="00375A6E"/>
    <w:rsid w:val="00376D17"/>
    <w:rsid w:val="003774E0"/>
    <w:rsid w:val="00383190"/>
    <w:rsid w:val="00383A4A"/>
    <w:rsid w:val="00383E42"/>
    <w:rsid w:val="003852C1"/>
    <w:rsid w:val="00386809"/>
    <w:rsid w:val="00387C3D"/>
    <w:rsid w:val="00387DD6"/>
    <w:rsid w:val="003904AF"/>
    <w:rsid w:val="00390732"/>
    <w:rsid w:val="00395324"/>
    <w:rsid w:val="003A03C9"/>
    <w:rsid w:val="003A062F"/>
    <w:rsid w:val="003A0814"/>
    <w:rsid w:val="003A465C"/>
    <w:rsid w:val="003A5775"/>
    <w:rsid w:val="003A630D"/>
    <w:rsid w:val="003A6E0F"/>
    <w:rsid w:val="003B19D5"/>
    <w:rsid w:val="003B3C68"/>
    <w:rsid w:val="003B64CB"/>
    <w:rsid w:val="003B79B6"/>
    <w:rsid w:val="003B7CEF"/>
    <w:rsid w:val="003C1912"/>
    <w:rsid w:val="003C4BA8"/>
    <w:rsid w:val="003C6672"/>
    <w:rsid w:val="003D1DE5"/>
    <w:rsid w:val="003D2658"/>
    <w:rsid w:val="003D380E"/>
    <w:rsid w:val="003D3A1C"/>
    <w:rsid w:val="003D690A"/>
    <w:rsid w:val="003D7F41"/>
    <w:rsid w:val="003E0ED3"/>
    <w:rsid w:val="003E4B37"/>
    <w:rsid w:val="003E4B68"/>
    <w:rsid w:val="003E6E06"/>
    <w:rsid w:val="003E74B1"/>
    <w:rsid w:val="003E7543"/>
    <w:rsid w:val="003F47D1"/>
    <w:rsid w:val="003F51FA"/>
    <w:rsid w:val="0040191B"/>
    <w:rsid w:val="00404FA4"/>
    <w:rsid w:val="0040671B"/>
    <w:rsid w:val="00412210"/>
    <w:rsid w:val="00412DC5"/>
    <w:rsid w:val="0041388B"/>
    <w:rsid w:val="00414FA0"/>
    <w:rsid w:val="00415B0B"/>
    <w:rsid w:val="00417E82"/>
    <w:rsid w:val="00420E0D"/>
    <w:rsid w:val="00423296"/>
    <w:rsid w:val="00427B65"/>
    <w:rsid w:val="00430FAC"/>
    <w:rsid w:val="00431995"/>
    <w:rsid w:val="00432025"/>
    <w:rsid w:val="00433F3C"/>
    <w:rsid w:val="004351A4"/>
    <w:rsid w:val="00437AEE"/>
    <w:rsid w:val="0044170A"/>
    <w:rsid w:val="00441D9B"/>
    <w:rsid w:val="00441DE7"/>
    <w:rsid w:val="004431F0"/>
    <w:rsid w:val="00444581"/>
    <w:rsid w:val="00444622"/>
    <w:rsid w:val="00444EC0"/>
    <w:rsid w:val="004461A9"/>
    <w:rsid w:val="004465F6"/>
    <w:rsid w:val="00451EDE"/>
    <w:rsid w:val="00452AE8"/>
    <w:rsid w:val="00453C9B"/>
    <w:rsid w:val="00454518"/>
    <w:rsid w:val="00454E5E"/>
    <w:rsid w:val="00455BC1"/>
    <w:rsid w:val="00457FF7"/>
    <w:rsid w:val="0046118C"/>
    <w:rsid w:val="004618D4"/>
    <w:rsid w:val="00461D94"/>
    <w:rsid w:val="004627D6"/>
    <w:rsid w:val="0046395A"/>
    <w:rsid w:val="00463FB6"/>
    <w:rsid w:val="00465BCF"/>
    <w:rsid w:val="00467D58"/>
    <w:rsid w:val="00471455"/>
    <w:rsid w:val="004718DA"/>
    <w:rsid w:val="00471D36"/>
    <w:rsid w:val="004731BC"/>
    <w:rsid w:val="00474D4D"/>
    <w:rsid w:val="00481ECC"/>
    <w:rsid w:val="00481FCC"/>
    <w:rsid w:val="00483C38"/>
    <w:rsid w:val="0048448A"/>
    <w:rsid w:val="004847CA"/>
    <w:rsid w:val="00484E0F"/>
    <w:rsid w:val="00490136"/>
    <w:rsid w:val="00493AC2"/>
    <w:rsid w:val="004966BC"/>
    <w:rsid w:val="00496F80"/>
    <w:rsid w:val="004A0919"/>
    <w:rsid w:val="004A1D93"/>
    <w:rsid w:val="004B5076"/>
    <w:rsid w:val="004B77A0"/>
    <w:rsid w:val="004B7985"/>
    <w:rsid w:val="004C16C3"/>
    <w:rsid w:val="004C2FB2"/>
    <w:rsid w:val="004C45BC"/>
    <w:rsid w:val="004C6575"/>
    <w:rsid w:val="004C6DF0"/>
    <w:rsid w:val="004D1EE6"/>
    <w:rsid w:val="004D3D34"/>
    <w:rsid w:val="004D554B"/>
    <w:rsid w:val="004E0725"/>
    <w:rsid w:val="004E1CF8"/>
    <w:rsid w:val="004E31DE"/>
    <w:rsid w:val="004E3C78"/>
    <w:rsid w:val="004E401C"/>
    <w:rsid w:val="004E4B5F"/>
    <w:rsid w:val="004E50A0"/>
    <w:rsid w:val="004F0C05"/>
    <w:rsid w:val="004F11D5"/>
    <w:rsid w:val="004F13F6"/>
    <w:rsid w:val="004F2553"/>
    <w:rsid w:val="004F3808"/>
    <w:rsid w:val="004F39D2"/>
    <w:rsid w:val="00502364"/>
    <w:rsid w:val="00506CD8"/>
    <w:rsid w:val="00511F2C"/>
    <w:rsid w:val="005163FA"/>
    <w:rsid w:val="005166DB"/>
    <w:rsid w:val="0052020E"/>
    <w:rsid w:val="00522170"/>
    <w:rsid w:val="005236FA"/>
    <w:rsid w:val="00526205"/>
    <w:rsid w:val="00526DEA"/>
    <w:rsid w:val="00530F89"/>
    <w:rsid w:val="005329E8"/>
    <w:rsid w:val="00533DFD"/>
    <w:rsid w:val="00534698"/>
    <w:rsid w:val="005347C6"/>
    <w:rsid w:val="0053566E"/>
    <w:rsid w:val="00537739"/>
    <w:rsid w:val="00540043"/>
    <w:rsid w:val="0054060F"/>
    <w:rsid w:val="00542E0A"/>
    <w:rsid w:val="0054386A"/>
    <w:rsid w:val="00550448"/>
    <w:rsid w:val="00550684"/>
    <w:rsid w:val="00551C28"/>
    <w:rsid w:val="00555314"/>
    <w:rsid w:val="0055687D"/>
    <w:rsid w:val="0056009F"/>
    <w:rsid w:val="005616ED"/>
    <w:rsid w:val="00562637"/>
    <w:rsid w:val="005629BF"/>
    <w:rsid w:val="00563E50"/>
    <w:rsid w:val="00564402"/>
    <w:rsid w:val="00564811"/>
    <w:rsid w:val="00570F9D"/>
    <w:rsid w:val="00571F3C"/>
    <w:rsid w:val="005727B9"/>
    <w:rsid w:val="00574C25"/>
    <w:rsid w:val="00575E6C"/>
    <w:rsid w:val="0057658B"/>
    <w:rsid w:val="0058300C"/>
    <w:rsid w:val="00583053"/>
    <w:rsid w:val="005837B0"/>
    <w:rsid w:val="00583999"/>
    <w:rsid w:val="00584538"/>
    <w:rsid w:val="005852DB"/>
    <w:rsid w:val="00586B4E"/>
    <w:rsid w:val="00590C73"/>
    <w:rsid w:val="00591FA3"/>
    <w:rsid w:val="005948E4"/>
    <w:rsid w:val="00596892"/>
    <w:rsid w:val="005A6353"/>
    <w:rsid w:val="005A7F68"/>
    <w:rsid w:val="005B0107"/>
    <w:rsid w:val="005B0FCF"/>
    <w:rsid w:val="005B392F"/>
    <w:rsid w:val="005B5B27"/>
    <w:rsid w:val="005B5F73"/>
    <w:rsid w:val="005C0B36"/>
    <w:rsid w:val="005C116C"/>
    <w:rsid w:val="005C1C6D"/>
    <w:rsid w:val="005C64B5"/>
    <w:rsid w:val="005C6C1F"/>
    <w:rsid w:val="005C6EAB"/>
    <w:rsid w:val="005D0EB7"/>
    <w:rsid w:val="005D59C9"/>
    <w:rsid w:val="005D69D6"/>
    <w:rsid w:val="005E0241"/>
    <w:rsid w:val="005E09C5"/>
    <w:rsid w:val="005E251F"/>
    <w:rsid w:val="005E3674"/>
    <w:rsid w:val="005E5E1A"/>
    <w:rsid w:val="005E6315"/>
    <w:rsid w:val="005E7F97"/>
    <w:rsid w:val="005F0FC2"/>
    <w:rsid w:val="005F1140"/>
    <w:rsid w:val="005F1CBF"/>
    <w:rsid w:val="005F296D"/>
    <w:rsid w:val="005F705B"/>
    <w:rsid w:val="00601F04"/>
    <w:rsid w:val="00602EE8"/>
    <w:rsid w:val="0060489A"/>
    <w:rsid w:val="00604D9B"/>
    <w:rsid w:val="00612145"/>
    <w:rsid w:val="00612E9B"/>
    <w:rsid w:val="00614667"/>
    <w:rsid w:val="006153F5"/>
    <w:rsid w:val="00617C4E"/>
    <w:rsid w:val="00620E32"/>
    <w:rsid w:val="00622C25"/>
    <w:rsid w:val="00623526"/>
    <w:rsid w:val="00624907"/>
    <w:rsid w:val="006255C9"/>
    <w:rsid w:val="00627F53"/>
    <w:rsid w:val="00630D80"/>
    <w:rsid w:val="00632008"/>
    <w:rsid w:val="006342EA"/>
    <w:rsid w:val="006348D2"/>
    <w:rsid w:val="006352D8"/>
    <w:rsid w:val="00641A87"/>
    <w:rsid w:val="0064450F"/>
    <w:rsid w:val="00644F4C"/>
    <w:rsid w:val="00645EA7"/>
    <w:rsid w:val="0064769D"/>
    <w:rsid w:val="00652592"/>
    <w:rsid w:val="00660049"/>
    <w:rsid w:val="00661D94"/>
    <w:rsid w:val="0066209B"/>
    <w:rsid w:val="00664C85"/>
    <w:rsid w:val="00667FBC"/>
    <w:rsid w:val="00672717"/>
    <w:rsid w:val="00674236"/>
    <w:rsid w:val="00675AF5"/>
    <w:rsid w:val="00683230"/>
    <w:rsid w:val="00687E94"/>
    <w:rsid w:val="00692410"/>
    <w:rsid w:val="00693687"/>
    <w:rsid w:val="006937B2"/>
    <w:rsid w:val="00693EE8"/>
    <w:rsid w:val="006A2AD2"/>
    <w:rsid w:val="006A2C9B"/>
    <w:rsid w:val="006A516D"/>
    <w:rsid w:val="006A54AD"/>
    <w:rsid w:val="006B0083"/>
    <w:rsid w:val="006B16AD"/>
    <w:rsid w:val="006B1974"/>
    <w:rsid w:val="006B1B11"/>
    <w:rsid w:val="006B1C20"/>
    <w:rsid w:val="006B1CC5"/>
    <w:rsid w:val="006B28EC"/>
    <w:rsid w:val="006B3744"/>
    <w:rsid w:val="006B50FE"/>
    <w:rsid w:val="006B6300"/>
    <w:rsid w:val="006C1E8E"/>
    <w:rsid w:val="006C4849"/>
    <w:rsid w:val="006E18DD"/>
    <w:rsid w:val="006E55DF"/>
    <w:rsid w:val="006E6DA1"/>
    <w:rsid w:val="006F0279"/>
    <w:rsid w:val="006F09D0"/>
    <w:rsid w:val="006F43BE"/>
    <w:rsid w:val="006F4A08"/>
    <w:rsid w:val="006F787B"/>
    <w:rsid w:val="007016FE"/>
    <w:rsid w:val="007022EF"/>
    <w:rsid w:val="00704312"/>
    <w:rsid w:val="00714469"/>
    <w:rsid w:val="00715205"/>
    <w:rsid w:val="00720CB1"/>
    <w:rsid w:val="00722F0F"/>
    <w:rsid w:val="007246C0"/>
    <w:rsid w:val="00726836"/>
    <w:rsid w:val="00727D7F"/>
    <w:rsid w:val="00731AC5"/>
    <w:rsid w:val="00740787"/>
    <w:rsid w:val="00740CEC"/>
    <w:rsid w:val="00740F56"/>
    <w:rsid w:val="00744820"/>
    <w:rsid w:val="0074764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4A07"/>
    <w:rsid w:val="007755CE"/>
    <w:rsid w:val="0078419E"/>
    <w:rsid w:val="00786BB3"/>
    <w:rsid w:val="007874DA"/>
    <w:rsid w:val="00791A32"/>
    <w:rsid w:val="00796041"/>
    <w:rsid w:val="00797516"/>
    <w:rsid w:val="007A0CC1"/>
    <w:rsid w:val="007A152E"/>
    <w:rsid w:val="007A4EDF"/>
    <w:rsid w:val="007A626F"/>
    <w:rsid w:val="007A7E0D"/>
    <w:rsid w:val="007B3331"/>
    <w:rsid w:val="007B33EC"/>
    <w:rsid w:val="007B3613"/>
    <w:rsid w:val="007B6EA0"/>
    <w:rsid w:val="007C3988"/>
    <w:rsid w:val="007C3A85"/>
    <w:rsid w:val="007C59DF"/>
    <w:rsid w:val="007C63F3"/>
    <w:rsid w:val="007D1C7D"/>
    <w:rsid w:val="007D21D4"/>
    <w:rsid w:val="007D273A"/>
    <w:rsid w:val="007D282B"/>
    <w:rsid w:val="007D2ED2"/>
    <w:rsid w:val="007D428B"/>
    <w:rsid w:val="007E3E75"/>
    <w:rsid w:val="007E42E4"/>
    <w:rsid w:val="007E55EE"/>
    <w:rsid w:val="007E60FC"/>
    <w:rsid w:val="007F243F"/>
    <w:rsid w:val="007F552C"/>
    <w:rsid w:val="008013EA"/>
    <w:rsid w:val="0080149F"/>
    <w:rsid w:val="008029FC"/>
    <w:rsid w:val="00804F67"/>
    <w:rsid w:val="00805294"/>
    <w:rsid w:val="008079F5"/>
    <w:rsid w:val="00810927"/>
    <w:rsid w:val="00810BCD"/>
    <w:rsid w:val="00810F59"/>
    <w:rsid w:val="008124CA"/>
    <w:rsid w:val="008137C5"/>
    <w:rsid w:val="00824A92"/>
    <w:rsid w:val="00826A2A"/>
    <w:rsid w:val="008328E9"/>
    <w:rsid w:val="00834223"/>
    <w:rsid w:val="00837717"/>
    <w:rsid w:val="00840090"/>
    <w:rsid w:val="008401EE"/>
    <w:rsid w:val="0084084B"/>
    <w:rsid w:val="00840A08"/>
    <w:rsid w:val="0084267C"/>
    <w:rsid w:val="00842CF2"/>
    <w:rsid w:val="00843BB6"/>
    <w:rsid w:val="0084712F"/>
    <w:rsid w:val="008513E3"/>
    <w:rsid w:val="008542CB"/>
    <w:rsid w:val="00854E9F"/>
    <w:rsid w:val="00855995"/>
    <w:rsid w:val="00857DA2"/>
    <w:rsid w:val="008617E5"/>
    <w:rsid w:val="008630D9"/>
    <w:rsid w:val="00867CC9"/>
    <w:rsid w:val="0087093B"/>
    <w:rsid w:val="00871BD9"/>
    <w:rsid w:val="00872B33"/>
    <w:rsid w:val="00872C54"/>
    <w:rsid w:val="00875A28"/>
    <w:rsid w:val="008800C1"/>
    <w:rsid w:val="008913D1"/>
    <w:rsid w:val="00891B8B"/>
    <w:rsid w:val="00893AFA"/>
    <w:rsid w:val="008941E4"/>
    <w:rsid w:val="00894E91"/>
    <w:rsid w:val="008A190B"/>
    <w:rsid w:val="008A216C"/>
    <w:rsid w:val="008A4746"/>
    <w:rsid w:val="008B341B"/>
    <w:rsid w:val="008B3791"/>
    <w:rsid w:val="008B451E"/>
    <w:rsid w:val="008B4908"/>
    <w:rsid w:val="008B529F"/>
    <w:rsid w:val="008B6845"/>
    <w:rsid w:val="008D2432"/>
    <w:rsid w:val="008E31D7"/>
    <w:rsid w:val="008E6EBF"/>
    <w:rsid w:val="008F076D"/>
    <w:rsid w:val="008F0808"/>
    <w:rsid w:val="008F1318"/>
    <w:rsid w:val="008F1D64"/>
    <w:rsid w:val="009003D9"/>
    <w:rsid w:val="00900FA3"/>
    <w:rsid w:val="00903215"/>
    <w:rsid w:val="00903C2F"/>
    <w:rsid w:val="00904481"/>
    <w:rsid w:val="0090553D"/>
    <w:rsid w:val="00905726"/>
    <w:rsid w:val="00911C1C"/>
    <w:rsid w:val="00911F85"/>
    <w:rsid w:val="00915E63"/>
    <w:rsid w:val="00917043"/>
    <w:rsid w:val="00917919"/>
    <w:rsid w:val="00920D5D"/>
    <w:rsid w:val="0092373B"/>
    <w:rsid w:val="00924E78"/>
    <w:rsid w:val="009261F0"/>
    <w:rsid w:val="009262B7"/>
    <w:rsid w:val="009267D8"/>
    <w:rsid w:val="00934838"/>
    <w:rsid w:val="00936A8E"/>
    <w:rsid w:val="00940DFA"/>
    <w:rsid w:val="009410A5"/>
    <w:rsid w:val="009448E5"/>
    <w:rsid w:val="00950D50"/>
    <w:rsid w:val="00952127"/>
    <w:rsid w:val="00955574"/>
    <w:rsid w:val="0095614A"/>
    <w:rsid w:val="0095680C"/>
    <w:rsid w:val="009635DB"/>
    <w:rsid w:val="00965883"/>
    <w:rsid w:val="0096619A"/>
    <w:rsid w:val="00967AA4"/>
    <w:rsid w:val="00971CBA"/>
    <w:rsid w:val="00972CE1"/>
    <w:rsid w:val="009735CC"/>
    <w:rsid w:val="00973BD4"/>
    <w:rsid w:val="00974818"/>
    <w:rsid w:val="009764E4"/>
    <w:rsid w:val="00976CBE"/>
    <w:rsid w:val="00977E69"/>
    <w:rsid w:val="00982583"/>
    <w:rsid w:val="00983565"/>
    <w:rsid w:val="00985FD0"/>
    <w:rsid w:val="0098721A"/>
    <w:rsid w:val="009900F1"/>
    <w:rsid w:val="00993BC8"/>
    <w:rsid w:val="00995109"/>
    <w:rsid w:val="0099615C"/>
    <w:rsid w:val="00997284"/>
    <w:rsid w:val="009976C2"/>
    <w:rsid w:val="00997DF5"/>
    <w:rsid w:val="009A7CFE"/>
    <w:rsid w:val="009B2225"/>
    <w:rsid w:val="009B4618"/>
    <w:rsid w:val="009B4B61"/>
    <w:rsid w:val="009B532D"/>
    <w:rsid w:val="009B580F"/>
    <w:rsid w:val="009C4C96"/>
    <w:rsid w:val="009C4FBF"/>
    <w:rsid w:val="009C62A8"/>
    <w:rsid w:val="009C6EA1"/>
    <w:rsid w:val="009C6F17"/>
    <w:rsid w:val="009D3207"/>
    <w:rsid w:val="009D6411"/>
    <w:rsid w:val="009D698A"/>
    <w:rsid w:val="009D6C0B"/>
    <w:rsid w:val="009D76B0"/>
    <w:rsid w:val="009D76D0"/>
    <w:rsid w:val="009E58E6"/>
    <w:rsid w:val="009F0822"/>
    <w:rsid w:val="009F11A2"/>
    <w:rsid w:val="009F1684"/>
    <w:rsid w:val="009F5F03"/>
    <w:rsid w:val="00A0261B"/>
    <w:rsid w:val="00A042A2"/>
    <w:rsid w:val="00A134FA"/>
    <w:rsid w:val="00A14A15"/>
    <w:rsid w:val="00A14CFA"/>
    <w:rsid w:val="00A27CF2"/>
    <w:rsid w:val="00A30FFB"/>
    <w:rsid w:val="00A35F5D"/>
    <w:rsid w:val="00A36278"/>
    <w:rsid w:val="00A36543"/>
    <w:rsid w:val="00A408FD"/>
    <w:rsid w:val="00A41FB4"/>
    <w:rsid w:val="00A4226B"/>
    <w:rsid w:val="00A43D08"/>
    <w:rsid w:val="00A466BF"/>
    <w:rsid w:val="00A46996"/>
    <w:rsid w:val="00A46B11"/>
    <w:rsid w:val="00A46FB9"/>
    <w:rsid w:val="00A50B40"/>
    <w:rsid w:val="00A50E01"/>
    <w:rsid w:val="00A51773"/>
    <w:rsid w:val="00A52BCD"/>
    <w:rsid w:val="00A54837"/>
    <w:rsid w:val="00A5605D"/>
    <w:rsid w:val="00A636B3"/>
    <w:rsid w:val="00A65381"/>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73B0"/>
    <w:rsid w:val="00AF6F17"/>
    <w:rsid w:val="00B025E9"/>
    <w:rsid w:val="00B05792"/>
    <w:rsid w:val="00B10782"/>
    <w:rsid w:val="00B15488"/>
    <w:rsid w:val="00B213B8"/>
    <w:rsid w:val="00B21563"/>
    <w:rsid w:val="00B21DE2"/>
    <w:rsid w:val="00B234D8"/>
    <w:rsid w:val="00B239E2"/>
    <w:rsid w:val="00B24B86"/>
    <w:rsid w:val="00B2690B"/>
    <w:rsid w:val="00B27318"/>
    <w:rsid w:val="00B27C99"/>
    <w:rsid w:val="00B32B8C"/>
    <w:rsid w:val="00B34F3B"/>
    <w:rsid w:val="00B354BF"/>
    <w:rsid w:val="00B3580C"/>
    <w:rsid w:val="00B368A6"/>
    <w:rsid w:val="00B371B5"/>
    <w:rsid w:val="00B428D2"/>
    <w:rsid w:val="00B43857"/>
    <w:rsid w:val="00B43F8C"/>
    <w:rsid w:val="00B45685"/>
    <w:rsid w:val="00B45CE0"/>
    <w:rsid w:val="00B47F2F"/>
    <w:rsid w:val="00B50358"/>
    <w:rsid w:val="00B505E0"/>
    <w:rsid w:val="00B515D5"/>
    <w:rsid w:val="00B52126"/>
    <w:rsid w:val="00B565AF"/>
    <w:rsid w:val="00B5688A"/>
    <w:rsid w:val="00B57E2F"/>
    <w:rsid w:val="00B6105F"/>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83BAC"/>
    <w:rsid w:val="00B93B76"/>
    <w:rsid w:val="00B9465D"/>
    <w:rsid w:val="00B95FF4"/>
    <w:rsid w:val="00B96CCD"/>
    <w:rsid w:val="00BA1CA4"/>
    <w:rsid w:val="00BA6A75"/>
    <w:rsid w:val="00BB359D"/>
    <w:rsid w:val="00BB5418"/>
    <w:rsid w:val="00BB68C8"/>
    <w:rsid w:val="00BC3322"/>
    <w:rsid w:val="00BC5DED"/>
    <w:rsid w:val="00BC7C65"/>
    <w:rsid w:val="00BD0608"/>
    <w:rsid w:val="00BD0846"/>
    <w:rsid w:val="00BD1075"/>
    <w:rsid w:val="00BD7167"/>
    <w:rsid w:val="00BD74F6"/>
    <w:rsid w:val="00BE1FFC"/>
    <w:rsid w:val="00BE2A45"/>
    <w:rsid w:val="00BF17A7"/>
    <w:rsid w:val="00BF2715"/>
    <w:rsid w:val="00BF2D78"/>
    <w:rsid w:val="00BF63D1"/>
    <w:rsid w:val="00BF6C78"/>
    <w:rsid w:val="00BF780A"/>
    <w:rsid w:val="00C04023"/>
    <w:rsid w:val="00C06605"/>
    <w:rsid w:val="00C068DA"/>
    <w:rsid w:val="00C121EE"/>
    <w:rsid w:val="00C12E77"/>
    <w:rsid w:val="00C133E3"/>
    <w:rsid w:val="00C14D27"/>
    <w:rsid w:val="00C212E6"/>
    <w:rsid w:val="00C23A6C"/>
    <w:rsid w:val="00C3265F"/>
    <w:rsid w:val="00C344C1"/>
    <w:rsid w:val="00C34AC1"/>
    <w:rsid w:val="00C3682C"/>
    <w:rsid w:val="00C605D0"/>
    <w:rsid w:val="00C60783"/>
    <w:rsid w:val="00C629E1"/>
    <w:rsid w:val="00C6349E"/>
    <w:rsid w:val="00C63FDD"/>
    <w:rsid w:val="00C67340"/>
    <w:rsid w:val="00C67CAD"/>
    <w:rsid w:val="00C706B7"/>
    <w:rsid w:val="00C706CB"/>
    <w:rsid w:val="00C707F0"/>
    <w:rsid w:val="00C818A4"/>
    <w:rsid w:val="00C81E36"/>
    <w:rsid w:val="00C82377"/>
    <w:rsid w:val="00C839FB"/>
    <w:rsid w:val="00C906BC"/>
    <w:rsid w:val="00C918BA"/>
    <w:rsid w:val="00C926D8"/>
    <w:rsid w:val="00C93BE2"/>
    <w:rsid w:val="00C96776"/>
    <w:rsid w:val="00C97EB9"/>
    <w:rsid w:val="00CA1678"/>
    <w:rsid w:val="00CA334B"/>
    <w:rsid w:val="00CA5576"/>
    <w:rsid w:val="00CB02FF"/>
    <w:rsid w:val="00CB16A0"/>
    <w:rsid w:val="00CB26CC"/>
    <w:rsid w:val="00CB470B"/>
    <w:rsid w:val="00CB6301"/>
    <w:rsid w:val="00CC1BEB"/>
    <w:rsid w:val="00CC2FC2"/>
    <w:rsid w:val="00CC3D78"/>
    <w:rsid w:val="00CC74B5"/>
    <w:rsid w:val="00CC7C93"/>
    <w:rsid w:val="00CD24ED"/>
    <w:rsid w:val="00CD2E97"/>
    <w:rsid w:val="00CD3DB9"/>
    <w:rsid w:val="00CD5B97"/>
    <w:rsid w:val="00CD7819"/>
    <w:rsid w:val="00CE04C1"/>
    <w:rsid w:val="00CE1B7F"/>
    <w:rsid w:val="00CE39F4"/>
    <w:rsid w:val="00CE4E0C"/>
    <w:rsid w:val="00CE6B93"/>
    <w:rsid w:val="00CE6C22"/>
    <w:rsid w:val="00CF0449"/>
    <w:rsid w:val="00CF25C6"/>
    <w:rsid w:val="00CF316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47A1"/>
    <w:rsid w:val="00D54A61"/>
    <w:rsid w:val="00D55484"/>
    <w:rsid w:val="00D5614B"/>
    <w:rsid w:val="00D56171"/>
    <w:rsid w:val="00D602CA"/>
    <w:rsid w:val="00D628E5"/>
    <w:rsid w:val="00D65761"/>
    <w:rsid w:val="00D6774C"/>
    <w:rsid w:val="00D735F6"/>
    <w:rsid w:val="00D83CE7"/>
    <w:rsid w:val="00D875D9"/>
    <w:rsid w:val="00D90CE5"/>
    <w:rsid w:val="00D924E8"/>
    <w:rsid w:val="00D94281"/>
    <w:rsid w:val="00D95B40"/>
    <w:rsid w:val="00DA2583"/>
    <w:rsid w:val="00DA470B"/>
    <w:rsid w:val="00DA4A13"/>
    <w:rsid w:val="00DA4DE4"/>
    <w:rsid w:val="00DA5151"/>
    <w:rsid w:val="00DA582E"/>
    <w:rsid w:val="00DA783C"/>
    <w:rsid w:val="00DB1A24"/>
    <w:rsid w:val="00DB23C7"/>
    <w:rsid w:val="00DB2D28"/>
    <w:rsid w:val="00DB7097"/>
    <w:rsid w:val="00DC530A"/>
    <w:rsid w:val="00DC7002"/>
    <w:rsid w:val="00DD064B"/>
    <w:rsid w:val="00DD4E71"/>
    <w:rsid w:val="00DD50DF"/>
    <w:rsid w:val="00DD7DD6"/>
    <w:rsid w:val="00DD7E80"/>
    <w:rsid w:val="00DE100D"/>
    <w:rsid w:val="00DE303D"/>
    <w:rsid w:val="00DE353B"/>
    <w:rsid w:val="00DE5646"/>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BF"/>
    <w:rsid w:val="00E447DE"/>
    <w:rsid w:val="00E45DCA"/>
    <w:rsid w:val="00E47D6D"/>
    <w:rsid w:val="00E50CEC"/>
    <w:rsid w:val="00E5251D"/>
    <w:rsid w:val="00E5374B"/>
    <w:rsid w:val="00E53CE9"/>
    <w:rsid w:val="00E57D60"/>
    <w:rsid w:val="00E6033A"/>
    <w:rsid w:val="00E64F6E"/>
    <w:rsid w:val="00E64F99"/>
    <w:rsid w:val="00E66AEA"/>
    <w:rsid w:val="00E7256B"/>
    <w:rsid w:val="00E734C4"/>
    <w:rsid w:val="00E74252"/>
    <w:rsid w:val="00E754D7"/>
    <w:rsid w:val="00E838D8"/>
    <w:rsid w:val="00E8395C"/>
    <w:rsid w:val="00E83FFF"/>
    <w:rsid w:val="00E8497E"/>
    <w:rsid w:val="00E85004"/>
    <w:rsid w:val="00E951C4"/>
    <w:rsid w:val="00E957D4"/>
    <w:rsid w:val="00E9599F"/>
    <w:rsid w:val="00E9703A"/>
    <w:rsid w:val="00E970D1"/>
    <w:rsid w:val="00E9769E"/>
    <w:rsid w:val="00EA0B99"/>
    <w:rsid w:val="00EA11A8"/>
    <w:rsid w:val="00EA30AD"/>
    <w:rsid w:val="00EA56BA"/>
    <w:rsid w:val="00EA606C"/>
    <w:rsid w:val="00EA6DF2"/>
    <w:rsid w:val="00EB199A"/>
    <w:rsid w:val="00EB2AE2"/>
    <w:rsid w:val="00EB3E0E"/>
    <w:rsid w:val="00EB5C53"/>
    <w:rsid w:val="00EB675F"/>
    <w:rsid w:val="00EC0725"/>
    <w:rsid w:val="00EC2430"/>
    <w:rsid w:val="00EC2D7F"/>
    <w:rsid w:val="00ED0722"/>
    <w:rsid w:val="00ED1354"/>
    <w:rsid w:val="00ED50EE"/>
    <w:rsid w:val="00ED53A5"/>
    <w:rsid w:val="00ED7C1D"/>
    <w:rsid w:val="00ED7E21"/>
    <w:rsid w:val="00EF1925"/>
    <w:rsid w:val="00EF1B55"/>
    <w:rsid w:val="00EF383B"/>
    <w:rsid w:val="00EF5A1D"/>
    <w:rsid w:val="00F04FDC"/>
    <w:rsid w:val="00F0682F"/>
    <w:rsid w:val="00F10EF7"/>
    <w:rsid w:val="00F116CC"/>
    <w:rsid w:val="00F1590C"/>
    <w:rsid w:val="00F301A6"/>
    <w:rsid w:val="00F34786"/>
    <w:rsid w:val="00F3522B"/>
    <w:rsid w:val="00F359A2"/>
    <w:rsid w:val="00F42756"/>
    <w:rsid w:val="00F505A7"/>
    <w:rsid w:val="00F511CD"/>
    <w:rsid w:val="00F53C84"/>
    <w:rsid w:val="00F54CC1"/>
    <w:rsid w:val="00F570A9"/>
    <w:rsid w:val="00F579A5"/>
    <w:rsid w:val="00F57FD1"/>
    <w:rsid w:val="00F62AAE"/>
    <w:rsid w:val="00F64278"/>
    <w:rsid w:val="00F6479B"/>
    <w:rsid w:val="00F64EC4"/>
    <w:rsid w:val="00F65175"/>
    <w:rsid w:val="00F65654"/>
    <w:rsid w:val="00F66417"/>
    <w:rsid w:val="00F6743C"/>
    <w:rsid w:val="00F74EB1"/>
    <w:rsid w:val="00F74EF6"/>
    <w:rsid w:val="00F75D0E"/>
    <w:rsid w:val="00F761BB"/>
    <w:rsid w:val="00F77992"/>
    <w:rsid w:val="00F832D2"/>
    <w:rsid w:val="00F8699F"/>
    <w:rsid w:val="00F90AD5"/>
    <w:rsid w:val="00F91D14"/>
    <w:rsid w:val="00F93F27"/>
    <w:rsid w:val="00F97CB8"/>
    <w:rsid w:val="00FA578D"/>
    <w:rsid w:val="00FA7662"/>
    <w:rsid w:val="00FA785C"/>
    <w:rsid w:val="00FA7C5E"/>
    <w:rsid w:val="00FB20CD"/>
    <w:rsid w:val="00FB3053"/>
    <w:rsid w:val="00FB3C8B"/>
    <w:rsid w:val="00FB435E"/>
    <w:rsid w:val="00FB45E7"/>
    <w:rsid w:val="00FB57A9"/>
    <w:rsid w:val="00FB7A71"/>
    <w:rsid w:val="00FC0FEE"/>
    <w:rsid w:val="00FC4C18"/>
    <w:rsid w:val="00FC54E3"/>
    <w:rsid w:val="00FC564E"/>
    <w:rsid w:val="00FC62ED"/>
    <w:rsid w:val="00FC6A71"/>
    <w:rsid w:val="00FC6F5D"/>
    <w:rsid w:val="00FC7838"/>
    <w:rsid w:val="00FD060F"/>
    <w:rsid w:val="00FD0E3A"/>
    <w:rsid w:val="00FD1C80"/>
    <w:rsid w:val="00FD2774"/>
    <w:rsid w:val="00FD2B60"/>
    <w:rsid w:val="00FD3166"/>
    <w:rsid w:val="00FD4FBF"/>
    <w:rsid w:val="00FD5308"/>
    <w:rsid w:val="00FD7031"/>
    <w:rsid w:val="00FD74E2"/>
    <w:rsid w:val="00FE0144"/>
    <w:rsid w:val="00FE13BB"/>
    <w:rsid w:val="00FE1684"/>
    <w:rsid w:val="00FE301E"/>
    <w:rsid w:val="00FE66CC"/>
    <w:rsid w:val="00FF18B9"/>
    <w:rsid w:val="00FF349D"/>
    <w:rsid w:val="00FF3858"/>
    <w:rsid w:val="00FF38BD"/>
    <w:rsid w:val="00FF40D9"/>
    <w:rsid w:val="00FF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a4">
    <w:name w:val="Заголовок"/>
    <w:basedOn w:val="a"/>
    <w:next w:val="a5"/>
    <w:rsid w:val="005E09C5"/>
    <w:pPr>
      <w:keepNext/>
      <w:spacing w:before="240" w:after="120"/>
    </w:pPr>
    <w:rPr>
      <w:rFonts w:ascii="Albany AMT" w:eastAsia="Arial Unicode MS" w:hAnsi="Albany AMT" w:cs="Tahoma"/>
      <w:sz w:val="28"/>
      <w:szCs w:val="28"/>
    </w:rPr>
  </w:style>
  <w:style w:type="paragraph" w:styleId="a5">
    <w:name w:val="Body Text"/>
    <w:basedOn w:val="a"/>
    <w:link w:val="a6"/>
    <w:uiPriority w:val="99"/>
    <w:rsid w:val="005E09C5"/>
    <w:rPr>
      <w:sz w:val="28"/>
    </w:rPr>
  </w:style>
  <w:style w:type="character" w:customStyle="1" w:styleId="a6">
    <w:name w:val="Основной текст Знак"/>
    <w:basedOn w:val="a0"/>
    <w:link w:val="a5"/>
    <w:uiPriority w:val="99"/>
    <w:locked/>
    <w:rsid w:val="00A27CF2"/>
    <w:rPr>
      <w:sz w:val="28"/>
      <w:lang w:eastAsia="ar-SA" w:bidi="ar-SA"/>
    </w:rPr>
  </w:style>
  <w:style w:type="paragraph" w:styleId="a7">
    <w:name w:val="List"/>
    <w:basedOn w:val="a5"/>
    <w:uiPriority w:val="99"/>
    <w:rsid w:val="005E09C5"/>
    <w:rPr>
      <w:rFonts w:ascii="Thorndale AMT" w:hAnsi="Thorndale AMT" w:cs="Tahoma"/>
      <w:sz w:val="24"/>
    </w:rPr>
  </w:style>
  <w:style w:type="paragraph" w:customStyle="1" w:styleId="12">
    <w:name w:val="Название1"/>
    <w:basedOn w:val="a"/>
    <w:rsid w:val="005E09C5"/>
    <w:pPr>
      <w:suppressLineNumbers/>
      <w:spacing w:before="120" w:after="120"/>
    </w:pPr>
    <w:rPr>
      <w:rFonts w:ascii="Thorndale AMT" w:hAnsi="Thorndale AMT" w:cs="Tahoma"/>
      <w:i/>
      <w:iCs/>
      <w:sz w:val="24"/>
      <w:szCs w:val="24"/>
    </w:rPr>
  </w:style>
  <w:style w:type="paragraph" w:customStyle="1" w:styleId="13">
    <w:name w:val="Указатель1"/>
    <w:basedOn w:val="a"/>
    <w:rsid w:val="005E09C5"/>
    <w:pPr>
      <w:suppressLineNumbers/>
    </w:pPr>
    <w:rPr>
      <w:rFonts w:ascii="Thorndale AMT" w:hAnsi="Thorndale AMT" w:cs="Tahoma"/>
      <w:sz w:val="24"/>
    </w:rPr>
  </w:style>
  <w:style w:type="paragraph" w:styleId="a8">
    <w:name w:val="Body Text Indent"/>
    <w:basedOn w:val="a"/>
    <w:link w:val="a9"/>
    <w:uiPriority w:val="99"/>
    <w:rsid w:val="005E09C5"/>
    <w:pPr>
      <w:ind w:firstLine="709"/>
      <w:jc w:val="both"/>
    </w:pPr>
    <w:rPr>
      <w:sz w:val="28"/>
    </w:rPr>
  </w:style>
  <w:style w:type="character" w:customStyle="1" w:styleId="a9">
    <w:name w:val="Основной текст с отступом Знак"/>
    <w:basedOn w:val="a0"/>
    <w:link w:val="a8"/>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a">
    <w:name w:val="footer"/>
    <w:basedOn w:val="a"/>
    <w:link w:val="ab"/>
    <w:uiPriority w:val="99"/>
    <w:rsid w:val="005E09C5"/>
    <w:pPr>
      <w:tabs>
        <w:tab w:val="center" w:pos="4153"/>
        <w:tab w:val="right" w:pos="8306"/>
      </w:tabs>
    </w:pPr>
  </w:style>
  <w:style w:type="character" w:customStyle="1" w:styleId="ab">
    <w:name w:val="Нижний колонтитул Знак"/>
    <w:basedOn w:val="a0"/>
    <w:link w:val="aa"/>
    <w:uiPriority w:val="99"/>
    <w:locked/>
    <w:rsid w:val="00A27CF2"/>
    <w:rPr>
      <w:lang w:eastAsia="ar-SA" w:bidi="ar-SA"/>
    </w:rPr>
  </w:style>
  <w:style w:type="paragraph" w:styleId="ac">
    <w:name w:val="header"/>
    <w:basedOn w:val="a"/>
    <w:link w:val="ad"/>
    <w:uiPriority w:val="99"/>
    <w:rsid w:val="005E09C5"/>
    <w:pPr>
      <w:tabs>
        <w:tab w:val="center" w:pos="4153"/>
        <w:tab w:val="right" w:pos="8306"/>
      </w:tabs>
    </w:pPr>
  </w:style>
  <w:style w:type="character" w:customStyle="1" w:styleId="ad">
    <w:name w:val="Верхний колонтитул Знак"/>
    <w:basedOn w:val="a0"/>
    <w:link w:val="ac"/>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e">
    <w:name w:val="Balloon Text"/>
    <w:basedOn w:val="a"/>
    <w:link w:val="af"/>
    <w:uiPriority w:val="99"/>
    <w:rsid w:val="005E09C5"/>
    <w:rPr>
      <w:rFonts w:ascii="Tahoma" w:hAnsi="Tahoma" w:cs="Tahoma"/>
      <w:sz w:val="16"/>
      <w:szCs w:val="16"/>
    </w:rPr>
  </w:style>
  <w:style w:type="character" w:customStyle="1" w:styleId="af">
    <w:name w:val="Текст выноски Знак"/>
    <w:basedOn w:val="a0"/>
    <w:link w:val="ae"/>
    <w:uiPriority w:val="99"/>
    <w:semiHidden/>
    <w:rsid w:val="007356C6"/>
    <w:rPr>
      <w:sz w:val="0"/>
      <w:szCs w:val="0"/>
      <w:lang w:eastAsia="ar-SA"/>
    </w:rPr>
  </w:style>
  <w:style w:type="paragraph" w:customStyle="1" w:styleId="af0">
    <w:name w:val="Содержимое таблицы"/>
    <w:basedOn w:val="a"/>
    <w:rsid w:val="005E09C5"/>
    <w:pPr>
      <w:suppressLineNumbers/>
    </w:pPr>
  </w:style>
  <w:style w:type="paragraph" w:customStyle="1" w:styleId="af1">
    <w:name w:val="Заголовок таблицы"/>
    <w:basedOn w:val="af0"/>
    <w:rsid w:val="005E09C5"/>
    <w:pPr>
      <w:jc w:val="center"/>
    </w:pPr>
    <w:rPr>
      <w:b/>
      <w:bCs/>
    </w:rPr>
  </w:style>
  <w:style w:type="paragraph" w:customStyle="1" w:styleId="af2">
    <w:name w:val="Содержимое врезки"/>
    <w:basedOn w:val="a5"/>
    <w:rsid w:val="005E09C5"/>
  </w:style>
  <w:style w:type="character" w:styleId="af3">
    <w:name w:val="line number"/>
    <w:basedOn w:val="a0"/>
    <w:uiPriority w:val="99"/>
    <w:rsid w:val="00CF7D60"/>
    <w:rPr>
      <w:rFonts w:cs="Times New Roman"/>
    </w:rPr>
  </w:style>
  <w:style w:type="paragraph" w:customStyle="1" w:styleId="14">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4">
    <w:name w:val="List Paragraph"/>
    <w:basedOn w:val="a"/>
    <w:uiPriority w:val="99"/>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5">
    <w:name w:val="Normal (Web)"/>
    <w:basedOn w:val="a"/>
    <w:uiPriority w:val="99"/>
    <w:rsid w:val="00A27CF2"/>
    <w:pPr>
      <w:spacing w:before="30" w:after="30"/>
    </w:pPr>
    <w:rPr>
      <w:rFonts w:ascii="Arial" w:hAnsi="Arial" w:cs="Arial"/>
      <w:color w:val="332E2D"/>
      <w:spacing w:val="2"/>
      <w:sz w:val="28"/>
      <w:szCs w:val="28"/>
    </w:rPr>
  </w:style>
  <w:style w:type="paragraph" w:styleId="af6">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7">
    <w:name w:val="Table Grid"/>
    <w:basedOn w:val="a1"/>
    <w:uiPriority w:val="59"/>
    <w:rsid w:val="00A2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8">
    <w:name w:val="Title"/>
    <w:basedOn w:val="a"/>
    <w:link w:val="af9"/>
    <w:uiPriority w:val="10"/>
    <w:qFormat/>
    <w:rsid w:val="00A27CF2"/>
    <w:pPr>
      <w:suppressAutoHyphens w:val="0"/>
      <w:overflowPunct w:val="0"/>
      <w:autoSpaceDE w:val="0"/>
      <w:autoSpaceDN w:val="0"/>
      <w:adjustRightInd w:val="0"/>
      <w:jc w:val="center"/>
    </w:pPr>
    <w:rPr>
      <w:sz w:val="24"/>
      <w:lang w:eastAsia="ru-RU"/>
    </w:rPr>
  </w:style>
  <w:style w:type="character" w:customStyle="1" w:styleId="af9">
    <w:name w:val="Название Знак"/>
    <w:basedOn w:val="a0"/>
    <w:link w:val="af8"/>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5">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16CA1-E2B7-4BAE-A321-007A40A9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770</Words>
  <Characters>4395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X3</cp:lastModifiedBy>
  <cp:revision>141</cp:revision>
  <cp:lastPrinted>2019-10-17T12:47:00Z</cp:lastPrinted>
  <dcterms:created xsi:type="dcterms:W3CDTF">2017-09-01T11:45:00Z</dcterms:created>
  <dcterms:modified xsi:type="dcterms:W3CDTF">2019-10-25T12:14:00Z</dcterms:modified>
</cp:coreProperties>
</file>