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D60" w:rsidRPr="006534AA" w:rsidRDefault="006534AA" w:rsidP="006534AA">
      <w:pPr>
        <w:suppressAutoHyphens w:val="0"/>
        <w:jc w:val="right"/>
        <w:rPr>
          <w:b/>
          <w:sz w:val="28"/>
          <w:szCs w:val="28"/>
          <w:u w:val="single"/>
          <w:lang w:eastAsia="ru-RU"/>
        </w:rPr>
      </w:pPr>
      <w:r w:rsidRPr="006534AA">
        <w:rPr>
          <w:b/>
          <w:sz w:val="28"/>
          <w:szCs w:val="28"/>
          <w:u w:val="single"/>
          <w:lang w:eastAsia="ru-RU"/>
        </w:rPr>
        <w:t>Проект постановления</w:t>
      </w:r>
    </w:p>
    <w:p w:rsidR="00DE74A4" w:rsidRPr="00AD72F9" w:rsidRDefault="00DE74A4" w:rsidP="00AD72F9">
      <w:pPr>
        <w:suppressAutoHyphens w:val="0"/>
        <w:jc w:val="center"/>
        <w:rPr>
          <w:sz w:val="28"/>
          <w:szCs w:val="28"/>
          <w:lang w:eastAsia="ru-RU"/>
        </w:rPr>
      </w:pPr>
      <w:r w:rsidRPr="00AD72F9">
        <w:rPr>
          <w:sz w:val="28"/>
          <w:szCs w:val="28"/>
          <w:lang w:eastAsia="ru-RU"/>
        </w:rPr>
        <w:t>Российская Федерация</w:t>
      </w:r>
    </w:p>
    <w:p w:rsidR="00DE74A4" w:rsidRPr="00AD72F9" w:rsidRDefault="00DE74A4" w:rsidP="00AD72F9">
      <w:pPr>
        <w:suppressAutoHyphens w:val="0"/>
        <w:jc w:val="center"/>
        <w:rPr>
          <w:sz w:val="28"/>
          <w:szCs w:val="28"/>
          <w:lang w:eastAsia="ru-RU"/>
        </w:rPr>
      </w:pPr>
      <w:r>
        <w:rPr>
          <w:sz w:val="28"/>
          <w:szCs w:val="28"/>
          <w:lang w:eastAsia="ru-RU"/>
        </w:rPr>
        <w:t xml:space="preserve">    </w:t>
      </w:r>
      <w:r w:rsidRPr="00AD72F9">
        <w:rPr>
          <w:sz w:val="28"/>
          <w:szCs w:val="28"/>
          <w:lang w:eastAsia="ru-RU"/>
        </w:rPr>
        <w:t>Администрация Сальского городского поселения</w:t>
      </w:r>
    </w:p>
    <w:p w:rsidR="00DE74A4" w:rsidRPr="00AD72F9" w:rsidRDefault="00DE74A4" w:rsidP="00AD72F9">
      <w:pPr>
        <w:suppressAutoHyphens w:val="0"/>
        <w:jc w:val="center"/>
        <w:rPr>
          <w:sz w:val="28"/>
          <w:szCs w:val="28"/>
          <w:lang w:eastAsia="ru-RU"/>
        </w:rPr>
      </w:pPr>
      <w:r w:rsidRPr="00AD72F9">
        <w:rPr>
          <w:sz w:val="28"/>
          <w:szCs w:val="28"/>
          <w:lang w:eastAsia="ru-RU"/>
        </w:rPr>
        <w:t>Сальского района</w:t>
      </w:r>
    </w:p>
    <w:p w:rsidR="00DE74A4" w:rsidRPr="00AD72F9" w:rsidRDefault="00DE74A4" w:rsidP="00AD72F9">
      <w:pPr>
        <w:suppressAutoHyphens w:val="0"/>
        <w:jc w:val="center"/>
        <w:rPr>
          <w:sz w:val="28"/>
          <w:szCs w:val="28"/>
          <w:lang w:eastAsia="ru-RU"/>
        </w:rPr>
      </w:pPr>
      <w:r w:rsidRPr="00AD72F9">
        <w:rPr>
          <w:sz w:val="28"/>
          <w:szCs w:val="28"/>
          <w:lang w:eastAsia="ru-RU"/>
        </w:rPr>
        <w:t>Ростовской области</w:t>
      </w:r>
    </w:p>
    <w:p w:rsidR="00DE74A4" w:rsidRPr="00772245" w:rsidRDefault="00DE74A4" w:rsidP="00772245">
      <w:pPr>
        <w:suppressAutoHyphens w:val="0"/>
        <w:jc w:val="both"/>
        <w:rPr>
          <w:b/>
          <w:sz w:val="28"/>
          <w:szCs w:val="28"/>
          <w:lang w:eastAsia="ru-RU"/>
        </w:rPr>
      </w:pPr>
      <w:r w:rsidRPr="00E66AEA">
        <w:rPr>
          <w:b/>
          <w:sz w:val="28"/>
          <w:szCs w:val="28"/>
          <w:lang w:eastAsia="ru-RU"/>
        </w:rPr>
        <w:t>______________________________________</w:t>
      </w:r>
      <w:r>
        <w:rPr>
          <w:b/>
          <w:sz w:val="28"/>
          <w:szCs w:val="28"/>
          <w:lang w:eastAsia="ru-RU"/>
        </w:rPr>
        <w:t>____________________________</w:t>
      </w:r>
    </w:p>
    <w:p w:rsidR="00DE74A4" w:rsidRPr="00772245" w:rsidRDefault="00042CBB" w:rsidP="00900FA3">
      <w:pPr>
        <w:keepNext/>
        <w:suppressAutoHyphens w:val="0"/>
        <w:spacing w:after="260"/>
        <w:jc w:val="center"/>
        <w:outlineLvl w:val="0"/>
        <w:rPr>
          <w:b/>
          <w:sz w:val="36"/>
          <w:szCs w:val="36"/>
          <w:lang w:eastAsia="ru-RU"/>
        </w:rPr>
      </w:pPr>
      <w:r>
        <w:rPr>
          <w:b/>
          <w:sz w:val="36"/>
          <w:szCs w:val="36"/>
          <w:lang w:eastAsia="ru-RU"/>
        </w:rPr>
        <w:t xml:space="preserve">ПОСТАНОВЛЕНИЕ </w:t>
      </w:r>
    </w:p>
    <w:p w:rsidR="00DE74A4" w:rsidRDefault="00DE74A4" w:rsidP="00EF5A1D">
      <w:pPr>
        <w:keepNext/>
        <w:suppressAutoHyphens w:val="0"/>
        <w:spacing w:after="260"/>
        <w:outlineLvl w:val="0"/>
        <w:rPr>
          <w:sz w:val="28"/>
          <w:szCs w:val="28"/>
          <w:lang w:eastAsia="ru-RU"/>
        </w:rPr>
      </w:pPr>
      <w:r>
        <w:rPr>
          <w:sz w:val="28"/>
          <w:szCs w:val="28"/>
          <w:lang w:eastAsia="ru-RU"/>
        </w:rPr>
        <w:t>о</w:t>
      </w:r>
      <w:r w:rsidRPr="00772245">
        <w:rPr>
          <w:sz w:val="28"/>
          <w:szCs w:val="28"/>
          <w:lang w:eastAsia="ru-RU"/>
        </w:rPr>
        <w:t>т</w:t>
      </w:r>
      <w:r>
        <w:rPr>
          <w:sz w:val="28"/>
          <w:szCs w:val="28"/>
          <w:lang w:eastAsia="ru-RU"/>
        </w:rPr>
        <w:t xml:space="preserve">  </w:t>
      </w:r>
      <w:r w:rsidR="00E9703A">
        <w:rPr>
          <w:sz w:val="28"/>
          <w:szCs w:val="28"/>
          <w:lang w:eastAsia="ru-RU"/>
        </w:rPr>
        <w:t>____________</w:t>
      </w:r>
      <w:r w:rsidRPr="00772245">
        <w:rPr>
          <w:sz w:val="28"/>
          <w:szCs w:val="28"/>
          <w:lang w:eastAsia="ru-RU"/>
        </w:rPr>
        <w:t xml:space="preserve">                                  </w:t>
      </w:r>
      <w:r>
        <w:rPr>
          <w:sz w:val="28"/>
          <w:szCs w:val="28"/>
          <w:lang w:eastAsia="ru-RU"/>
        </w:rPr>
        <w:t xml:space="preserve">  </w:t>
      </w:r>
      <w:r w:rsidRPr="00772245">
        <w:rPr>
          <w:sz w:val="28"/>
          <w:szCs w:val="28"/>
          <w:lang w:eastAsia="ru-RU"/>
        </w:rPr>
        <w:t xml:space="preserve">                                   </w:t>
      </w:r>
      <w:r>
        <w:rPr>
          <w:sz w:val="28"/>
          <w:szCs w:val="28"/>
          <w:lang w:eastAsia="ru-RU"/>
        </w:rPr>
        <w:t xml:space="preserve"> </w:t>
      </w:r>
      <w:r w:rsidRPr="00772245">
        <w:rPr>
          <w:sz w:val="28"/>
          <w:szCs w:val="28"/>
          <w:lang w:eastAsia="ru-RU"/>
        </w:rPr>
        <w:t xml:space="preserve">   </w:t>
      </w:r>
      <w:r w:rsidR="00E9703A">
        <w:rPr>
          <w:sz w:val="28"/>
          <w:szCs w:val="28"/>
          <w:lang w:eastAsia="ru-RU"/>
        </w:rPr>
        <w:tab/>
      </w:r>
      <w:r w:rsidRPr="00772245">
        <w:rPr>
          <w:sz w:val="28"/>
          <w:szCs w:val="28"/>
          <w:lang w:eastAsia="ru-RU"/>
        </w:rPr>
        <w:t xml:space="preserve"> </w:t>
      </w:r>
      <w:r w:rsidRPr="00772245">
        <w:rPr>
          <w:sz w:val="28"/>
          <w:szCs w:val="28"/>
          <w:lang w:eastAsia="ru-RU"/>
        </w:rPr>
        <w:sym w:font="Times New Roman" w:char="2116"/>
      </w:r>
      <w:r w:rsidR="007C63F3">
        <w:rPr>
          <w:sz w:val="28"/>
          <w:szCs w:val="28"/>
          <w:lang w:eastAsia="ru-RU"/>
        </w:rPr>
        <w:t xml:space="preserve"> </w:t>
      </w:r>
      <w:r w:rsidR="00E9703A">
        <w:rPr>
          <w:sz w:val="28"/>
          <w:szCs w:val="28"/>
          <w:lang w:eastAsia="ru-RU"/>
        </w:rPr>
        <w:t>_____</w:t>
      </w:r>
    </w:p>
    <w:p w:rsidR="00DE74A4" w:rsidRPr="00772245" w:rsidRDefault="00DE74A4" w:rsidP="00EF5A1D">
      <w:pPr>
        <w:keepNext/>
        <w:suppressAutoHyphens w:val="0"/>
        <w:spacing w:after="260"/>
        <w:jc w:val="center"/>
        <w:outlineLvl w:val="0"/>
        <w:rPr>
          <w:sz w:val="28"/>
          <w:szCs w:val="28"/>
          <w:lang w:eastAsia="ru-RU"/>
        </w:rPr>
      </w:pPr>
      <w:r w:rsidRPr="00772245">
        <w:rPr>
          <w:sz w:val="28"/>
          <w:szCs w:val="28"/>
          <w:lang w:eastAsia="ru-RU"/>
        </w:rPr>
        <w:t>г. Сальск</w:t>
      </w:r>
    </w:p>
    <w:p w:rsidR="00DE74A4" w:rsidRDefault="00DE74A4" w:rsidP="001F3657">
      <w:pPr>
        <w:tabs>
          <w:tab w:val="left" w:pos="5245"/>
        </w:tabs>
        <w:jc w:val="both"/>
        <w:rPr>
          <w:sz w:val="28"/>
          <w:szCs w:val="28"/>
        </w:rPr>
      </w:pPr>
      <w:r w:rsidRPr="003D1DE5">
        <w:rPr>
          <w:sz w:val="28"/>
          <w:szCs w:val="28"/>
        </w:rPr>
        <w:t>О</w:t>
      </w:r>
      <w:r>
        <w:rPr>
          <w:sz w:val="28"/>
          <w:szCs w:val="28"/>
        </w:rPr>
        <w:t xml:space="preserve"> прогнозе социально - </w:t>
      </w:r>
      <w:proofErr w:type="gramStart"/>
      <w:r>
        <w:rPr>
          <w:sz w:val="28"/>
          <w:szCs w:val="28"/>
        </w:rPr>
        <w:t>экономического</w:t>
      </w:r>
      <w:proofErr w:type="gramEnd"/>
      <w:r>
        <w:rPr>
          <w:sz w:val="28"/>
          <w:szCs w:val="28"/>
        </w:rPr>
        <w:t xml:space="preserve"> </w:t>
      </w:r>
    </w:p>
    <w:p w:rsidR="00DE74A4" w:rsidRDefault="00DE74A4" w:rsidP="001F3657">
      <w:pPr>
        <w:tabs>
          <w:tab w:val="left" w:pos="5245"/>
        </w:tabs>
        <w:jc w:val="both"/>
        <w:rPr>
          <w:sz w:val="28"/>
          <w:szCs w:val="28"/>
        </w:rPr>
      </w:pPr>
      <w:r>
        <w:rPr>
          <w:sz w:val="28"/>
          <w:szCs w:val="28"/>
        </w:rPr>
        <w:t>развития Сальского городского поселения</w:t>
      </w:r>
    </w:p>
    <w:p w:rsidR="00DE74A4" w:rsidRPr="003D1DE5" w:rsidRDefault="00DE74A4" w:rsidP="001F3657">
      <w:pPr>
        <w:tabs>
          <w:tab w:val="left" w:pos="5245"/>
        </w:tabs>
        <w:jc w:val="both"/>
        <w:rPr>
          <w:sz w:val="28"/>
        </w:rPr>
      </w:pPr>
      <w:r>
        <w:rPr>
          <w:sz w:val="28"/>
          <w:szCs w:val="28"/>
        </w:rPr>
        <w:t>на 201</w:t>
      </w:r>
      <w:r w:rsidR="00042CBB">
        <w:rPr>
          <w:sz w:val="28"/>
          <w:szCs w:val="28"/>
        </w:rPr>
        <w:t>9</w:t>
      </w:r>
      <w:r w:rsidR="00E9703A">
        <w:rPr>
          <w:sz w:val="28"/>
          <w:szCs w:val="28"/>
        </w:rPr>
        <w:t>- 20</w:t>
      </w:r>
      <w:r w:rsidR="008941E4">
        <w:rPr>
          <w:sz w:val="28"/>
          <w:szCs w:val="28"/>
        </w:rPr>
        <w:t>2</w:t>
      </w:r>
      <w:r w:rsidR="00042CBB">
        <w:rPr>
          <w:sz w:val="28"/>
          <w:szCs w:val="28"/>
        </w:rPr>
        <w:t>1</w:t>
      </w:r>
      <w:r w:rsidR="00E9703A">
        <w:rPr>
          <w:sz w:val="28"/>
          <w:szCs w:val="28"/>
        </w:rPr>
        <w:t xml:space="preserve"> г</w:t>
      </w:r>
      <w:r>
        <w:rPr>
          <w:sz w:val="28"/>
          <w:szCs w:val="28"/>
        </w:rPr>
        <w:t>оды</w:t>
      </w:r>
    </w:p>
    <w:p w:rsidR="00DE74A4" w:rsidRDefault="00DE74A4" w:rsidP="001F3657">
      <w:pPr>
        <w:rPr>
          <w:sz w:val="28"/>
        </w:rPr>
      </w:pPr>
    </w:p>
    <w:p w:rsidR="00210859" w:rsidRPr="006352D8" w:rsidRDefault="00210859" w:rsidP="001F3657">
      <w:pPr>
        <w:rPr>
          <w:sz w:val="28"/>
        </w:rPr>
      </w:pPr>
    </w:p>
    <w:p w:rsidR="00B6105F" w:rsidRDefault="00DE74A4" w:rsidP="00B6105F">
      <w:pPr>
        <w:ind w:firstLine="851"/>
        <w:jc w:val="both"/>
        <w:rPr>
          <w:kern w:val="2"/>
          <w:sz w:val="28"/>
          <w:szCs w:val="28"/>
        </w:rPr>
      </w:pPr>
      <w:r w:rsidRPr="006352D8">
        <w:rPr>
          <w:sz w:val="28"/>
          <w:szCs w:val="28"/>
        </w:rPr>
        <w:t>В</w:t>
      </w:r>
      <w:r>
        <w:rPr>
          <w:sz w:val="28"/>
          <w:szCs w:val="28"/>
        </w:rPr>
        <w:t xml:space="preserve"> </w:t>
      </w:r>
      <w:r w:rsidRPr="006352D8">
        <w:rPr>
          <w:sz w:val="28"/>
          <w:szCs w:val="28"/>
        </w:rPr>
        <w:t xml:space="preserve"> соответствии </w:t>
      </w:r>
      <w:r>
        <w:rPr>
          <w:sz w:val="28"/>
          <w:szCs w:val="28"/>
        </w:rPr>
        <w:t xml:space="preserve">с </w:t>
      </w:r>
      <w:r w:rsidRPr="00E64F6E">
        <w:rPr>
          <w:sz w:val="28"/>
          <w:szCs w:val="28"/>
        </w:rPr>
        <w:t xml:space="preserve">постановлением </w:t>
      </w:r>
      <w:r w:rsidR="00E9703A">
        <w:rPr>
          <w:sz w:val="28"/>
          <w:szCs w:val="28"/>
        </w:rPr>
        <w:t xml:space="preserve">Администрации Сальского городского поселения </w:t>
      </w:r>
      <w:r w:rsidR="00E9703A" w:rsidRPr="008941E4">
        <w:rPr>
          <w:sz w:val="28"/>
          <w:szCs w:val="28"/>
        </w:rPr>
        <w:t xml:space="preserve">от </w:t>
      </w:r>
      <w:r w:rsidR="00F65175">
        <w:rPr>
          <w:sz w:val="28"/>
          <w:szCs w:val="28"/>
        </w:rPr>
        <w:t>03.07.2018</w:t>
      </w:r>
      <w:r w:rsidR="00E9703A" w:rsidRPr="008941E4">
        <w:rPr>
          <w:sz w:val="28"/>
          <w:szCs w:val="28"/>
        </w:rPr>
        <w:t xml:space="preserve"> № </w:t>
      </w:r>
      <w:r w:rsidR="00F65175">
        <w:rPr>
          <w:sz w:val="28"/>
          <w:szCs w:val="28"/>
        </w:rPr>
        <w:t>497</w:t>
      </w:r>
      <w:r w:rsidR="00E9703A" w:rsidRPr="008941E4">
        <w:rPr>
          <w:sz w:val="28"/>
          <w:szCs w:val="28"/>
        </w:rPr>
        <w:t xml:space="preserve"> </w:t>
      </w:r>
      <w:r w:rsidRPr="008941E4">
        <w:rPr>
          <w:sz w:val="28"/>
          <w:szCs w:val="28"/>
        </w:rPr>
        <w:t xml:space="preserve"> «</w:t>
      </w:r>
      <w:r w:rsidRPr="00067FC2">
        <w:rPr>
          <w:sz w:val="28"/>
          <w:szCs w:val="28"/>
        </w:rPr>
        <w:t xml:space="preserve">Об утверждении Порядка и сроков </w:t>
      </w:r>
      <w:r w:rsidR="00E9703A">
        <w:rPr>
          <w:sz w:val="28"/>
          <w:szCs w:val="28"/>
        </w:rPr>
        <w:t>составления проекта бюджета Сальского городского поселения Сальского района на 201</w:t>
      </w:r>
      <w:r w:rsidR="00F65175">
        <w:rPr>
          <w:sz w:val="28"/>
          <w:szCs w:val="28"/>
        </w:rPr>
        <w:t>9</w:t>
      </w:r>
      <w:r w:rsidR="00E9703A">
        <w:rPr>
          <w:sz w:val="28"/>
          <w:szCs w:val="28"/>
        </w:rPr>
        <w:t xml:space="preserve"> год и на плановый период 20</w:t>
      </w:r>
      <w:r w:rsidR="00F65175">
        <w:rPr>
          <w:sz w:val="28"/>
          <w:szCs w:val="28"/>
        </w:rPr>
        <w:t>20</w:t>
      </w:r>
      <w:r w:rsidR="00E9703A">
        <w:rPr>
          <w:sz w:val="28"/>
          <w:szCs w:val="28"/>
        </w:rPr>
        <w:t xml:space="preserve"> и 20</w:t>
      </w:r>
      <w:r w:rsidR="008941E4">
        <w:rPr>
          <w:sz w:val="28"/>
          <w:szCs w:val="28"/>
        </w:rPr>
        <w:t>2</w:t>
      </w:r>
      <w:r w:rsidR="00F65175">
        <w:rPr>
          <w:sz w:val="28"/>
          <w:szCs w:val="28"/>
        </w:rPr>
        <w:t>1</w:t>
      </w:r>
      <w:r w:rsidR="00E9703A">
        <w:rPr>
          <w:sz w:val="28"/>
          <w:szCs w:val="28"/>
        </w:rPr>
        <w:t xml:space="preserve"> годов</w:t>
      </w:r>
      <w:r w:rsidR="00B6105F">
        <w:rPr>
          <w:sz w:val="28"/>
          <w:szCs w:val="28"/>
        </w:rPr>
        <w:t xml:space="preserve">, </w:t>
      </w:r>
      <w:r w:rsidR="00B6105F">
        <w:rPr>
          <w:kern w:val="2"/>
          <w:sz w:val="28"/>
          <w:szCs w:val="28"/>
        </w:rPr>
        <w:t>Администрация Сальского городского поселения</w:t>
      </w:r>
    </w:p>
    <w:p w:rsidR="00B6105F" w:rsidRPr="008D4E5A" w:rsidRDefault="00B6105F" w:rsidP="00B6105F">
      <w:pPr>
        <w:jc w:val="center"/>
        <w:rPr>
          <w:b/>
          <w:bCs/>
          <w:color w:val="000000"/>
          <w:sz w:val="28"/>
          <w:szCs w:val="28"/>
        </w:rPr>
      </w:pPr>
      <w:proofErr w:type="spellStart"/>
      <w:proofErr w:type="gramStart"/>
      <w:r w:rsidRPr="008D4E5A">
        <w:rPr>
          <w:b/>
          <w:bCs/>
          <w:color w:val="000000"/>
          <w:sz w:val="28"/>
          <w:szCs w:val="28"/>
        </w:rPr>
        <w:t>п</w:t>
      </w:r>
      <w:proofErr w:type="spellEnd"/>
      <w:proofErr w:type="gramEnd"/>
      <w:r w:rsidRPr="008D4E5A">
        <w:rPr>
          <w:b/>
          <w:bCs/>
          <w:color w:val="000000"/>
          <w:sz w:val="28"/>
          <w:szCs w:val="28"/>
        </w:rPr>
        <w:t xml:space="preserve"> о с т а </w:t>
      </w:r>
      <w:proofErr w:type="spellStart"/>
      <w:r w:rsidRPr="008D4E5A">
        <w:rPr>
          <w:b/>
          <w:bCs/>
          <w:color w:val="000000"/>
          <w:sz w:val="28"/>
          <w:szCs w:val="28"/>
        </w:rPr>
        <w:t>н</w:t>
      </w:r>
      <w:proofErr w:type="spellEnd"/>
      <w:r w:rsidRPr="008D4E5A">
        <w:rPr>
          <w:b/>
          <w:bCs/>
          <w:color w:val="000000"/>
          <w:sz w:val="28"/>
          <w:szCs w:val="28"/>
        </w:rPr>
        <w:t xml:space="preserve"> о в л я е т:</w:t>
      </w:r>
    </w:p>
    <w:p w:rsidR="00DE74A4" w:rsidRPr="006352D8" w:rsidRDefault="00DE74A4" w:rsidP="001F3657">
      <w:pPr>
        <w:ind w:firstLine="709"/>
        <w:jc w:val="center"/>
        <w:rPr>
          <w:sz w:val="28"/>
          <w:szCs w:val="28"/>
        </w:rPr>
      </w:pPr>
    </w:p>
    <w:p w:rsidR="00DE74A4" w:rsidRDefault="00DE74A4" w:rsidP="001F3657">
      <w:pPr>
        <w:autoSpaceDE w:val="0"/>
        <w:autoSpaceDN w:val="0"/>
        <w:adjustRightInd w:val="0"/>
        <w:ind w:firstLine="709"/>
        <w:jc w:val="both"/>
        <w:rPr>
          <w:sz w:val="28"/>
          <w:szCs w:val="28"/>
        </w:rPr>
      </w:pPr>
      <w:r w:rsidRPr="006352D8">
        <w:rPr>
          <w:sz w:val="28"/>
          <w:szCs w:val="28"/>
        </w:rPr>
        <w:t xml:space="preserve">1. Утвердить </w:t>
      </w:r>
      <w:r>
        <w:rPr>
          <w:sz w:val="28"/>
          <w:szCs w:val="28"/>
        </w:rPr>
        <w:t>прогноз</w:t>
      </w:r>
      <w:r w:rsidRPr="006352D8">
        <w:rPr>
          <w:sz w:val="28"/>
          <w:szCs w:val="28"/>
        </w:rPr>
        <w:t xml:space="preserve"> социально-экономического развития </w:t>
      </w:r>
      <w:r>
        <w:rPr>
          <w:sz w:val="28"/>
          <w:szCs w:val="28"/>
        </w:rPr>
        <w:t>Сальского городского поселения на 201</w:t>
      </w:r>
      <w:r w:rsidR="00F65175">
        <w:rPr>
          <w:sz w:val="28"/>
          <w:szCs w:val="28"/>
        </w:rPr>
        <w:t>9</w:t>
      </w:r>
      <w:r>
        <w:rPr>
          <w:sz w:val="28"/>
          <w:szCs w:val="28"/>
        </w:rPr>
        <w:t>-20</w:t>
      </w:r>
      <w:r w:rsidR="008941E4">
        <w:rPr>
          <w:sz w:val="28"/>
          <w:szCs w:val="28"/>
        </w:rPr>
        <w:t>2</w:t>
      </w:r>
      <w:r w:rsidR="00F65175">
        <w:rPr>
          <w:sz w:val="28"/>
          <w:szCs w:val="28"/>
        </w:rPr>
        <w:t>1</w:t>
      </w:r>
      <w:r>
        <w:rPr>
          <w:sz w:val="28"/>
          <w:szCs w:val="28"/>
        </w:rPr>
        <w:t xml:space="preserve"> годы согласно приложению.</w:t>
      </w:r>
      <w:r w:rsidRPr="006352D8">
        <w:rPr>
          <w:sz w:val="28"/>
          <w:szCs w:val="28"/>
        </w:rPr>
        <w:t xml:space="preserve"> </w:t>
      </w:r>
    </w:p>
    <w:p w:rsidR="00DE74A4" w:rsidRDefault="00DE74A4" w:rsidP="001F3657">
      <w:pPr>
        <w:autoSpaceDE w:val="0"/>
        <w:autoSpaceDN w:val="0"/>
        <w:adjustRightInd w:val="0"/>
        <w:ind w:firstLine="709"/>
        <w:jc w:val="both"/>
        <w:rPr>
          <w:sz w:val="28"/>
          <w:szCs w:val="28"/>
        </w:rPr>
      </w:pPr>
      <w:r w:rsidRPr="006352D8">
        <w:rPr>
          <w:sz w:val="28"/>
          <w:szCs w:val="28"/>
        </w:rPr>
        <w:t xml:space="preserve">2. </w:t>
      </w:r>
      <w:r>
        <w:rPr>
          <w:sz w:val="28"/>
          <w:szCs w:val="28"/>
        </w:rPr>
        <w:t xml:space="preserve">Заместителям </w:t>
      </w:r>
      <w:r w:rsidR="00210859">
        <w:rPr>
          <w:sz w:val="28"/>
          <w:szCs w:val="28"/>
        </w:rPr>
        <w:t>г</w:t>
      </w:r>
      <w:r w:rsidRPr="00024B80">
        <w:rPr>
          <w:sz w:val="28"/>
          <w:szCs w:val="28"/>
        </w:rPr>
        <w:t>лавы Администр</w:t>
      </w:r>
      <w:r>
        <w:rPr>
          <w:sz w:val="28"/>
          <w:szCs w:val="28"/>
        </w:rPr>
        <w:t>ации по курируемым направлениям</w:t>
      </w:r>
      <w:r w:rsidRPr="00024B80">
        <w:rPr>
          <w:sz w:val="28"/>
          <w:szCs w:val="28"/>
        </w:rPr>
        <w:t xml:space="preserve"> </w:t>
      </w:r>
      <w:r>
        <w:rPr>
          <w:sz w:val="28"/>
          <w:szCs w:val="28"/>
        </w:rPr>
        <w:t>принять меры по обеспечению выполнения показателей прогноза социально-экономического развития Сальского городского поселения на 201</w:t>
      </w:r>
      <w:r w:rsidR="00F65175">
        <w:rPr>
          <w:sz w:val="28"/>
          <w:szCs w:val="28"/>
        </w:rPr>
        <w:t>9</w:t>
      </w:r>
      <w:r>
        <w:rPr>
          <w:sz w:val="28"/>
          <w:szCs w:val="28"/>
        </w:rPr>
        <w:t>-20</w:t>
      </w:r>
      <w:r w:rsidR="008941E4">
        <w:rPr>
          <w:sz w:val="28"/>
          <w:szCs w:val="28"/>
        </w:rPr>
        <w:t>2</w:t>
      </w:r>
      <w:r w:rsidR="00F65175">
        <w:rPr>
          <w:sz w:val="28"/>
          <w:szCs w:val="28"/>
        </w:rPr>
        <w:t>1</w:t>
      </w:r>
      <w:r>
        <w:rPr>
          <w:sz w:val="28"/>
          <w:szCs w:val="28"/>
        </w:rPr>
        <w:t xml:space="preserve"> годы.</w:t>
      </w:r>
    </w:p>
    <w:p w:rsidR="00B6105F" w:rsidRDefault="00DE74A4" w:rsidP="006B1B11">
      <w:pPr>
        <w:autoSpaceDE w:val="0"/>
        <w:autoSpaceDN w:val="0"/>
        <w:adjustRightInd w:val="0"/>
        <w:ind w:firstLine="709"/>
        <w:jc w:val="both"/>
        <w:rPr>
          <w:sz w:val="28"/>
          <w:szCs w:val="28"/>
        </w:rPr>
      </w:pPr>
      <w:r>
        <w:rPr>
          <w:sz w:val="28"/>
          <w:szCs w:val="28"/>
        </w:rPr>
        <w:t xml:space="preserve">3. </w:t>
      </w:r>
      <w:r w:rsidR="00B6105F" w:rsidRPr="008A4A45">
        <w:rPr>
          <w:sz w:val="28"/>
          <w:szCs w:val="28"/>
        </w:rPr>
        <w:t xml:space="preserve">Отделу по общим и организационным вопросам опубликовать настоящие постановление в информационном бюллетене Сальского городского поселения и </w:t>
      </w:r>
      <w:proofErr w:type="gramStart"/>
      <w:r w:rsidR="00B6105F" w:rsidRPr="008A4A45">
        <w:rPr>
          <w:sz w:val="28"/>
          <w:szCs w:val="28"/>
        </w:rPr>
        <w:t>разместить его</w:t>
      </w:r>
      <w:proofErr w:type="gramEnd"/>
      <w:r w:rsidR="00B6105F" w:rsidRPr="008A4A45">
        <w:rPr>
          <w:sz w:val="28"/>
          <w:szCs w:val="28"/>
        </w:rPr>
        <w:t xml:space="preserve"> на официальном интернет-сайте Администрации Сальского городского поселения</w:t>
      </w:r>
      <w:r w:rsidR="005852DB">
        <w:rPr>
          <w:sz w:val="28"/>
          <w:szCs w:val="28"/>
        </w:rPr>
        <w:t>.</w:t>
      </w:r>
    </w:p>
    <w:p w:rsidR="00B6105F" w:rsidRPr="002815CB" w:rsidRDefault="002530FA" w:rsidP="002815CB">
      <w:pPr>
        <w:tabs>
          <w:tab w:val="left" w:pos="0"/>
        </w:tabs>
        <w:suppressAutoHyphens w:val="0"/>
        <w:ind w:firstLine="709"/>
        <w:jc w:val="both"/>
        <w:rPr>
          <w:sz w:val="28"/>
          <w:szCs w:val="28"/>
        </w:rPr>
      </w:pPr>
      <w:r w:rsidRPr="002815CB">
        <w:rPr>
          <w:sz w:val="28"/>
          <w:szCs w:val="28"/>
        </w:rPr>
        <w:t>4</w:t>
      </w:r>
      <w:r w:rsidR="00DE74A4" w:rsidRPr="002815CB">
        <w:rPr>
          <w:sz w:val="28"/>
          <w:szCs w:val="28"/>
        </w:rPr>
        <w:t xml:space="preserve">. </w:t>
      </w:r>
      <w:proofErr w:type="gramStart"/>
      <w:r w:rsidR="00B6105F" w:rsidRPr="002815CB">
        <w:rPr>
          <w:sz w:val="28"/>
          <w:szCs w:val="28"/>
        </w:rPr>
        <w:t>Контроль за</w:t>
      </w:r>
      <w:proofErr w:type="gramEnd"/>
      <w:r w:rsidR="00B6105F" w:rsidRPr="002815CB">
        <w:rPr>
          <w:sz w:val="28"/>
          <w:szCs w:val="28"/>
        </w:rPr>
        <w:t xml:space="preserve"> исполнением настоящего постановления возложить на заместителя главы Администрации по финансово-экономическим вопросам       Ерохину Е.В.</w:t>
      </w:r>
    </w:p>
    <w:p w:rsidR="00DE74A4" w:rsidRPr="00AE07C2" w:rsidRDefault="00DE74A4" w:rsidP="006B1B11">
      <w:pPr>
        <w:autoSpaceDE w:val="0"/>
        <w:autoSpaceDN w:val="0"/>
        <w:adjustRightInd w:val="0"/>
        <w:ind w:firstLine="709"/>
        <w:jc w:val="both"/>
        <w:rPr>
          <w:sz w:val="28"/>
          <w:szCs w:val="28"/>
        </w:rPr>
      </w:pPr>
    </w:p>
    <w:p w:rsidR="00DE74A4" w:rsidRDefault="00DE74A4" w:rsidP="00AE07C2">
      <w:pPr>
        <w:widowControl w:val="0"/>
        <w:jc w:val="both"/>
        <w:rPr>
          <w:sz w:val="28"/>
          <w:szCs w:val="28"/>
        </w:rPr>
      </w:pPr>
    </w:p>
    <w:p w:rsidR="00390732" w:rsidRDefault="00DE74A4" w:rsidP="00DD7DD6">
      <w:pPr>
        <w:rPr>
          <w:sz w:val="28"/>
          <w:szCs w:val="28"/>
        </w:rPr>
      </w:pPr>
      <w:r w:rsidRPr="00772245">
        <w:rPr>
          <w:sz w:val="28"/>
          <w:szCs w:val="28"/>
        </w:rPr>
        <w:t>Глава</w:t>
      </w:r>
      <w:r>
        <w:rPr>
          <w:sz w:val="28"/>
          <w:szCs w:val="28"/>
        </w:rPr>
        <w:t xml:space="preserve"> </w:t>
      </w:r>
      <w:r w:rsidR="00390732">
        <w:rPr>
          <w:sz w:val="28"/>
          <w:szCs w:val="28"/>
        </w:rPr>
        <w:t xml:space="preserve"> Администрации</w:t>
      </w:r>
    </w:p>
    <w:p w:rsidR="00390732" w:rsidRDefault="00DE74A4" w:rsidP="000E5477">
      <w:pPr>
        <w:rPr>
          <w:sz w:val="28"/>
          <w:szCs w:val="28"/>
        </w:rPr>
      </w:pPr>
      <w:r w:rsidRPr="00772245">
        <w:rPr>
          <w:sz w:val="28"/>
          <w:szCs w:val="28"/>
        </w:rPr>
        <w:t>Сальского городского поселения</w:t>
      </w:r>
      <w:r w:rsidRPr="00772245">
        <w:rPr>
          <w:sz w:val="28"/>
          <w:szCs w:val="28"/>
        </w:rPr>
        <w:tab/>
      </w:r>
      <w:r w:rsidRPr="00772245">
        <w:rPr>
          <w:sz w:val="28"/>
          <w:szCs w:val="28"/>
        </w:rPr>
        <w:tab/>
      </w:r>
      <w:r w:rsidRPr="00772245">
        <w:rPr>
          <w:sz w:val="28"/>
          <w:szCs w:val="28"/>
        </w:rPr>
        <w:tab/>
      </w:r>
      <w:r w:rsidR="00390732">
        <w:rPr>
          <w:sz w:val="28"/>
          <w:szCs w:val="28"/>
        </w:rPr>
        <w:tab/>
      </w:r>
      <w:r>
        <w:rPr>
          <w:sz w:val="28"/>
          <w:szCs w:val="28"/>
        </w:rPr>
        <w:t xml:space="preserve">        </w:t>
      </w:r>
      <w:r w:rsidRPr="00772245">
        <w:rPr>
          <w:sz w:val="28"/>
          <w:szCs w:val="28"/>
        </w:rPr>
        <w:t xml:space="preserve"> </w:t>
      </w:r>
      <w:r>
        <w:rPr>
          <w:sz w:val="28"/>
          <w:szCs w:val="28"/>
        </w:rPr>
        <w:t xml:space="preserve"> </w:t>
      </w:r>
      <w:r w:rsidRPr="00772245">
        <w:rPr>
          <w:sz w:val="28"/>
          <w:szCs w:val="28"/>
        </w:rPr>
        <w:t xml:space="preserve"> </w:t>
      </w:r>
      <w:r>
        <w:rPr>
          <w:sz w:val="28"/>
          <w:szCs w:val="28"/>
        </w:rPr>
        <w:t xml:space="preserve"> </w:t>
      </w:r>
      <w:r w:rsidR="00390732">
        <w:rPr>
          <w:sz w:val="28"/>
          <w:szCs w:val="28"/>
        </w:rPr>
        <w:t>Г.В. Миргород</w:t>
      </w:r>
    </w:p>
    <w:p w:rsidR="00390732" w:rsidRDefault="00390732" w:rsidP="000E5477">
      <w:pPr>
        <w:rPr>
          <w:sz w:val="28"/>
          <w:szCs w:val="28"/>
        </w:rPr>
      </w:pPr>
    </w:p>
    <w:p w:rsidR="00F90AD5" w:rsidRDefault="00F90AD5" w:rsidP="00F505A7">
      <w:pPr>
        <w:pStyle w:val="a8"/>
        <w:ind w:right="-2" w:firstLine="0"/>
        <w:rPr>
          <w:color w:val="000000"/>
          <w:sz w:val="20"/>
        </w:rPr>
      </w:pPr>
    </w:p>
    <w:p w:rsidR="00F90AD5" w:rsidRDefault="00F90AD5" w:rsidP="00F505A7">
      <w:pPr>
        <w:pStyle w:val="a8"/>
        <w:ind w:right="-2" w:firstLine="0"/>
        <w:rPr>
          <w:color w:val="000000"/>
          <w:sz w:val="20"/>
        </w:rPr>
      </w:pPr>
    </w:p>
    <w:p w:rsidR="00F90AD5" w:rsidRDefault="00F90AD5" w:rsidP="00F505A7">
      <w:pPr>
        <w:pStyle w:val="a8"/>
        <w:ind w:right="-2" w:firstLine="0"/>
        <w:rPr>
          <w:color w:val="000000"/>
          <w:sz w:val="20"/>
        </w:rPr>
      </w:pPr>
    </w:p>
    <w:p w:rsidR="00F90AD5" w:rsidRDefault="00F90AD5" w:rsidP="00F505A7">
      <w:pPr>
        <w:pStyle w:val="a8"/>
        <w:ind w:right="-2" w:firstLine="0"/>
        <w:rPr>
          <w:color w:val="000000"/>
          <w:sz w:val="20"/>
        </w:rPr>
      </w:pPr>
    </w:p>
    <w:p w:rsidR="00F90AD5" w:rsidRDefault="00F90AD5" w:rsidP="00F505A7">
      <w:pPr>
        <w:pStyle w:val="a8"/>
        <w:ind w:right="-2" w:firstLine="0"/>
        <w:rPr>
          <w:color w:val="000000"/>
          <w:sz w:val="20"/>
        </w:rPr>
      </w:pPr>
    </w:p>
    <w:p w:rsidR="00F90AD5" w:rsidRDefault="00F90AD5" w:rsidP="00F505A7">
      <w:pPr>
        <w:pStyle w:val="a8"/>
        <w:ind w:right="-2" w:firstLine="0"/>
        <w:rPr>
          <w:color w:val="000000"/>
          <w:sz w:val="20"/>
        </w:rPr>
      </w:pPr>
    </w:p>
    <w:p w:rsidR="00DE74A4" w:rsidRPr="00F505A7" w:rsidRDefault="00DE74A4" w:rsidP="00F505A7">
      <w:pPr>
        <w:pStyle w:val="a8"/>
        <w:ind w:right="-2" w:firstLine="0"/>
        <w:rPr>
          <w:color w:val="000000"/>
          <w:sz w:val="20"/>
        </w:rPr>
      </w:pPr>
      <w:r w:rsidRPr="00F505A7">
        <w:rPr>
          <w:color w:val="000000"/>
          <w:sz w:val="20"/>
        </w:rPr>
        <w:t>Постановление  вносит</w:t>
      </w:r>
    </w:p>
    <w:p w:rsidR="00DE74A4" w:rsidRPr="00F505A7" w:rsidRDefault="00DE74A4" w:rsidP="00F505A7">
      <w:pPr>
        <w:pStyle w:val="a8"/>
        <w:ind w:right="-2" w:firstLine="0"/>
        <w:rPr>
          <w:color w:val="000000"/>
          <w:sz w:val="20"/>
        </w:rPr>
      </w:pPr>
      <w:r w:rsidRPr="00F505A7">
        <w:rPr>
          <w:color w:val="000000"/>
          <w:sz w:val="20"/>
        </w:rPr>
        <w:t xml:space="preserve">начальник  </w:t>
      </w:r>
      <w:proofErr w:type="gramStart"/>
      <w:r w:rsidRPr="00F505A7">
        <w:rPr>
          <w:color w:val="000000"/>
          <w:sz w:val="20"/>
        </w:rPr>
        <w:t>экономического</w:t>
      </w:r>
      <w:proofErr w:type="gramEnd"/>
    </w:p>
    <w:p w:rsidR="00DE74A4" w:rsidRPr="00F505A7" w:rsidRDefault="00DE74A4" w:rsidP="00F505A7">
      <w:pPr>
        <w:pStyle w:val="a8"/>
        <w:ind w:right="-2" w:firstLine="0"/>
        <w:rPr>
          <w:color w:val="000000"/>
          <w:sz w:val="20"/>
        </w:rPr>
      </w:pPr>
      <w:r w:rsidRPr="00F505A7">
        <w:rPr>
          <w:color w:val="000000"/>
          <w:sz w:val="20"/>
        </w:rPr>
        <w:t>сектора Т.В. Носик</w:t>
      </w:r>
    </w:p>
    <w:p w:rsidR="00DE74A4" w:rsidRDefault="00DE74A4" w:rsidP="006937B2">
      <w:pPr>
        <w:ind w:right="-2"/>
        <w:rPr>
          <w:sz w:val="24"/>
          <w:szCs w:val="24"/>
        </w:rPr>
        <w:sectPr w:rsidR="00DE74A4" w:rsidSect="00A50B40">
          <w:footerReference w:type="even" r:id="rId8"/>
          <w:footerReference w:type="default" r:id="rId9"/>
          <w:footerReference w:type="first" r:id="rId10"/>
          <w:footnotePr>
            <w:pos w:val="beneathText"/>
          </w:footnotePr>
          <w:pgSz w:w="11905" w:h="16837"/>
          <w:pgMar w:top="284" w:right="567" w:bottom="567" w:left="1418" w:header="720" w:footer="720" w:gutter="0"/>
          <w:pgNumType w:start="1"/>
          <w:cols w:space="720"/>
          <w:docGrid w:linePitch="360"/>
        </w:sectPr>
      </w:pPr>
    </w:p>
    <w:p w:rsidR="00DE74A4" w:rsidRPr="00810F59" w:rsidRDefault="00DE74A4" w:rsidP="00A27CF2">
      <w:pPr>
        <w:pStyle w:val="2"/>
        <w:jc w:val="right"/>
        <w:rPr>
          <w:b/>
          <w:i/>
        </w:rPr>
      </w:pPr>
      <w:r w:rsidRPr="00810F59">
        <w:lastRenderedPageBreak/>
        <w:t xml:space="preserve">     Приложение </w:t>
      </w:r>
    </w:p>
    <w:p w:rsidR="00DE74A4" w:rsidRPr="00B45685" w:rsidRDefault="00DE74A4" w:rsidP="00A27CF2">
      <w:pPr>
        <w:jc w:val="right"/>
        <w:rPr>
          <w:sz w:val="28"/>
          <w:szCs w:val="28"/>
        </w:rPr>
      </w:pPr>
      <w:r w:rsidRPr="00B45685">
        <w:rPr>
          <w:sz w:val="28"/>
          <w:szCs w:val="28"/>
        </w:rPr>
        <w:t xml:space="preserve">к </w:t>
      </w:r>
      <w:r w:rsidR="00934838">
        <w:rPr>
          <w:sz w:val="28"/>
          <w:szCs w:val="28"/>
        </w:rPr>
        <w:t>постановлению</w:t>
      </w:r>
      <w:r w:rsidRPr="00B45685">
        <w:rPr>
          <w:sz w:val="28"/>
          <w:szCs w:val="28"/>
        </w:rPr>
        <w:t xml:space="preserve"> Администрации</w:t>
      </w:r>
    </w:p>
    <w:p w:rsidR="00DE74A4" w:rsidRPr="00B45685" w:rsidRDefault="00DE74A4" w:rsidP="00A27CF2">
      <w:pPr>
        <w:jc w:val="right"/>
        <w:rPr>
          <w:sz w:val="28"/>
          <w:szCs w:val="28"/>
        </w:rPr>
      </w:pPr>
      <w:r w:rsidRPr="00B45685">
        <w:rPr>
          <w:sz w:val="28"/>
          <w:szCs w:val="28"/>
        </w:rPr>
        <w:t xml:space="preserve">                                                                                                    Сальского</w:t>
      </w:r>
      <w:r>
        <w:rPr>
          <w:sz w:val="28"/>
          <w:szCs w:val="28"/>
        </w:rPr>
        <w:t xml:space="preserve"> городского поселения</w:t>
      </w:r>
      <w:r w:rsidRPr="00B45685">
        <w:rPr>
          <w:sz w:val="28"/>
          <w:szCs w:val="28"/>
        </w:rPr>
        <w:t xml:space="preserve">                                                                                     </w:t>
      </w:r>
      <w:r>
        <w:rPr>
          <w:sz w:val="28"/>
          <w:szCs w:val="28"/>
        </w:rPr>
        <w:t xml:space="preserve">   </w:t>
      </w:r>
      <w:proofErr w:type="gramStart"/>
      <w:r>
        <w:rPr>
          <w:sz w:val="28"/>
          <w:szCs w:val="28"/>
        </w:rPr>
        <w:t>от</w:t>
      </w:r>
      <w:proofErr w:type="gramEnd"/>
      <w:r>
        <w:rPr>
          <w:sz w:val="28"/>
          <w:szCs w:val="28"/>
        </w:rPr>
        <w:t xml:space="preserve">  ___</w:t>
      </w:r>
      <w:r w:rsidR="004E31DE">
        <w:rPr>
          <w:sz w:val="28"/>
          <w:szCs w:val="28"/>
        </w:rPr>
        <w:t>________</w:t>
      </w:r>
      <w:r>
        <w:rPr>
          <w:sz w:val="28"/>
          <w:szCs w:val="28"/>
        </w:rPr>
        <w:t>__</w:t>
      </w:r>
      <w:r w:rsidR="004E31DE">
        <w:rPr>
          <w:sz w:val="28"/>
          <w:szCs w:val="28"/>
        </w:rPr>
        <w:t>____</w:t>
      </w:r>
      <w:r>
        <w:rPr>
          <w:sz w:val="28"/>
          <w:szCs w:val="28"/>
        </w:rPr>
        <w:t xml:space="preserve">  № ____</w:t>
      </w:r>
    </w:p>
    <w:p w:rsidR="00DE74A4" w:rsidRPr="006352D8" w:rsidRDefault="00DE74A4" w:rsidP="00A27CF2">
      <w:pPr>
        <w:jc w:val="center"/>
        <w:rPr>
          <w:sz w:val="28"/>
          <w:szCs w:val="28"/>
        </w:rPr>
      </w:pPr>
      <w:r>
        <w:rPr>
          <w:sz w:val="28"/>
          <w:szCs w:val="28"/>
        </w:rPr>
        <w:t>ПРОГНОЗ</w:t>
      </w:r>
    </w:p>
    <w:p w:rsidR="00DE74A4" w:rsidRDefault="00DE74A4" w:rsidP="00A27CF2">
      <w:pPr>
        <w:jc w:val="center"/>
        <w:rPr>
          <w:sz w:val="28"/>
          <w:szCs w:val="28"/>
        </w:rPr>
      </w:pPr>
      <w:r>
        <w:rPr>
          <w:sz w:val="28"/>
          <w:szCs w:val="28"/>
        </w:rPr>
        <w:t>социально-экономического развития Сальского городского поселения на 201</w:t>
      </w:r>
      <w:r w:rsidR="00F65175">
        <w:rPr>
          <w:sz w:val="28"/>
          <w:szCs w:val="28"/>
        </w:rPr>
        <w:t>9</w:t>
      </w:r>
      <w:r>
        <w:rPr>
          <w:sz w:val="28"/>
          <w:szCs w:val="28"/>
        </w:rPr>
        <w:t>-20</w:t>
      </w:r>
      <w:r w:rsidR="00265F01">
        <w:rPr>
          <w:sz w:val="28"/>
          <w:szCs w:val="28"/>
        </w:rPr>
        <w:t>2</w:t>
      </w:r>
      <w:r w:rsidR="00F65175">
        <w:rPr>
          <w:sz w:val="28"/>
          <w:szCs w:val="28"/>
        </w:rPr>
        <w:t>1</w:t>
      </w:r>
      <w:r>
        <w:rPr>
          <w:sz w:val="28"/>
          <w:szCs w:val="28"/>
        </w:rPr>
        <w:t xml:space="preserve"> годы</w:t>
      </w:r>
    </w:p>
    <w:p w:rsidR="00DE74A4" w:rsidRPr="006352D8" w:rsidRDefault="00DE74A4" w:rsidP="00A27CF2">
      <w:pPr>
        <w:jc w:val="center"/>
        <w:rPr>
          <w:sz w:val="28"/>
          <w:szCs w:val="28"/>
        </w:rPr>
      </w:pPr>
    </w:p>
    <w:tbl>
      <w:tblPr>
        <w:tblW w:w="4982" w:type="pct"/>
        <w:tblInd w:w="199" w:type="dxa"/>
        <w:tblLayout w:type="fixed"/>
        <w:tblCellMar>
          <w:left w:w="57" w:type="dxa"/>
          <w:right w:w="57" w:type="dxa"/>
        </w:tblCellMar>
        <w:tblLook w:val="04A0"/>
      </w:tblPr>
      <w:tblGrid>
        <w:gridCol w:w="861"/>
        <w:gridCol w:w="4729"/>
        <w:gridCol w:w="1577"/>
        <w:gridCol w:w="1576"/>
        <w:gridCol w:w="1287"/>
        <w:gridCol w:w="1723"/>
        <w:gridCol w:w="1860"/>
        <w:gridCol w:w="1864"/>
      </w:tblGrid>
      <w:tr w:rsidR="00DE74A4" w:rsidTr="000774A2">
        <w:trPr>
          <w:cantSplit/>
          <w:trHeight w:val="650"/>
        </w:trPr>
        <w:tc>
          <w:tcPr>
            <w:tcW w:w="851" w:type="dxa"/>
            <w:tcBorders>
              <w:top w:val="single" w:sz="4" w:space="0" w:color="auto"/>
              <w:left w:val="single" w:sz="4" w:space="0" w:color="auto"/>
              <w:bottom w:val="single" w:sz="4" w:space="0" w:color="auto"/>
              <w:right w:val="single" w:sz="4" w:space="0" w:color="auto"/>
            </w:tcBorders>
          </w:tcPr>
          <w:p w:rsidR="00DE74A4" w:rsidRDefault="00DE74A4" w:rsidP="007F552C">
            <w:pPr>
              <w:jc w:val="center"/>
              <w:rPr>
                <w:bCs/>
                <w:sz w:val="24"/>
                <w:szCs w:val="24"/>
              </w:rPr>
            </w:pPr>
            <w:r>
              <w:rPr>
                <w:bCs/>
                <w:sz w:val="24"/>
                <w:szCs w:val="24"/>
              </w:rPr>
              <w:t>№</w:t>
            </w:r>
          </w:p>
          <w:p w:rsidR="00DE74A4" w:rsidRDefault="00DE74A4" w:rsidP="007F552C">
            <w:pPr>
              <w:jc w:val="center"/>
              <w:rPr>
                <w:bCs/>
                <w:sz w:val="24"/>
                <w:szCs w:val="24"/>
              </w:rPr>
            </w:pPr>
            <w:proofErr w:type="gramStart"/>
            <w:r>
              <w:rPr>
                <w:bCs/>
                <w:sz w:val="24"/>
                <w:szCs w:val="24"/>
              </w:rPr>
              <w:t>п</w:t>
            </w:r>
            <w:proofErr w:type="gramEnd"/>
            <w:r>
              <w:rPr>
                <w:bCs/>
                <w:sz w:val="24"/>
                <w:szCs w:val="24"/>
              </w:rPr>
              <w:t>/п</w:t>
            </w:r>
          </w:p>
        </w:tc>
        <w:tc>
          <w:tcPr>
            <w:tcW w:w="4677" w:type="dxa"/>
            <w:tcBorders>
              <w:top w:val="single" w:sz="4" w:space="0" w:color="auto"/>
              <w:left w:val="single" w:sz="4" w:space="0" w:color="auto"/>
              <w:bottom w:val="single" w:sz="4" w:space="0" w:color="auto"/>
              <w:right w:val="single" w:sz="4" w:space="0" w:color="auto"/>
            </w:tcBorders>
          </w:tcPr>
          <w:p w:rsidR="00DE74A4" w:rsidRDefault="00DE74A4" w:rsidP="007F552C">
            <w:pPr>
              <w:jc w:val="center"/>
              <w:rPr>
                <w:bCs/>
                <w:sz w:val="24"/>
                <w:szCs w:val="24"/>
              </w:rPr>
            </w:pPr>
            <w:r>
              <w:rPr>
                <w:bCs/>
                <w:sz w:val="24"/>
                <w:szCs w:val="24"/>
              </w:rPr>
              <w:t>Основные показатели</w:t>
            </w:r>
          </w:p>
        </w:tc>
        <w:tc>
          <w:tcPr>
            <w:tcW w:w="1560" w:type="dxa"/>
            <w:tcBorders>
              <w:top w:val="single" w:sz="4" w:space="0" w:color="auto"/>
              <w:left w:val="single" w:sz="4" w:space="0" w:color="auto"/>
              <w:bottom w:val="single" w:sz="4" w:space="0" w:color="auto"/>
              <w:right w:val="single" w:sz="4" w:space="0" w:color="auto"/>
            </w:tcBorders>
          </w:tcPr>
          <w:p w:rsidR="00DE74A4" w:rsidRDefault="00DE74A4" w:rsidP="007F552C">
            <w:pPr>
              <w:ind w:left="-108" w:right="-184"/>
              <w:jc w:val="center"/>
              <w:rPr>
                <w:bCs/>
                <w:sz w:val="24"/>
                <w:szCs w:val="24"/>
              </w:rPr>
            </w:pPr>
            <w:r>
              <w:rPr>
                <w:bCs/>
                <w:sz w:val="24"/>
                <w:szCs w:val="24"/>
              </w:rPr>
              <w:t>Единица</w:t>
            </w:r>
          </w:p>
          <w:p w:rsidR="00DE74A4" w:rsidRDefault="00DE74A4" w:rsidP="007F552C">
            <w:pPr>
              <w:ind w:left="-108" w:right="-184"/>
              <w:jc w:val="center"/>
              <w:rPr>
                <w:bCs/>
                <w:sz w:val="24"/>
                <w:szCs w:val="24"/>
              </w:rPr>
            </w:pPr>
            <w:r>
              <w:rPr>
                <w:bCs/>
                <w:sz w:val="24"/>
                <w:szCs w:val="24"/>
              </w:rPr>
              <w:t xml:space="preserve"> измерения</w:t>
            </w:r>
          </w:p>
        </w:tc>
        <w:tc>
          <w:tcPr>
            <w:tcW w:w="1559" w:type="dxa"/>
            <w:tcBorders>
              <w:top w:val="single" w:sz="4" w:space="0" w:color="auto"/>
              <w:left w:val="single" w:sz="4" w:space="0" w:color="auto"/>
              <w:bottom w:val="single" w:sz="4" w:space="0" w:color="auto"/>
              <w:right w:val="single" w:sz="4" w:space="0" w:color="auto"/>
            </w:tcBorders>
          </w:tcPr>
          <w:p w:rsidR="00DE74A4" w:rsidRDefault="00DE74A4" w:rsidP="00FD0E3A">
            <w:pPr>
              <w:jc w:val="center"/>
              <w:rPr>
                <w:bCs/>
                <w:sz w:val="24"/>
                <w:szCs w:val="24"/>
              </w:rPr>
            </w:pPr>
            <w:r>
              <w:rPr>
                <w:bCs/>
                <w:sz w:val="24"/>
                <w:szCs w:val="24"/>
              </w:rPr>
              <w:t>201</w:t>
            </w:r>
            <w:r w:rsidR="00FD0E3A">
              <w:rPr>
                <w:bCs/>
                <w:sz w:val="24"/>
                <w:szCs w:val="24"/>
              </w:rPr>
              <w:t>7</w:t>
            </w:r>
            <w:r>
              <w:rPr>
                <w:bCs/>
                <w:sz w:val="24"/>
                <w:szCs w:val="24"/>
              </w:rPr>
              <w:t xml:space="preserve"> год, отчет</w:t>
            </w:r>
          </w:p>
        </w:tc>
        <w:tc>
          <w:tcPr>
            <w:tcW w:w="1273" w:type="dxa"/>
            <w:tcBorders>
              <w:top w:val="single" w:sz="4" w:space="0" w:color="auto"/>
              <w:left w:val="single" w:sz="4" w:space="0" w:color="auto"/>
              <w:bottom w:val="single" w:sz="4" w:space="0" w:color="auto"/>
              <w:right w:val="single" w:sz="4" w:space="0" w:color="auto"/>
            </w:tcBorders>
          </w:tcPr>
          <w:p w:rsidR="00DE74A4" w:rsidRDefault="00DE74A4" w:rsidP="007F552C">
            <w:pPr>
              <w:ind w:left="-108" w:right="-108"/>
              <w:jc w:val="center"/>
              <w:rPr>
                <w:bCs/>
                <w:sz w:val="24"/>
                <w:szCs w:val="24"/>
              </w:rPr>
            </w:pPr>
            <w:r>
              <w:rPr>
                <w:bCs/>
                <w:sz w:val="24"/>
                <w:szCs w:val="24"/>
              </w:rPr>
              <w:t>201</w:t>
            </w:r>
            <w:r w:rsidR="00FD0E3A">
              <w:rPr>
                <w:bCs/>
                <w:sz w:val="24"/>
                <w:szCs w:val="24"/>
              </w:rPr>
              <w:t>8</w:t>
            </w:r>
            <w:r>
              <w:rPr>
                <w:bCs/>
                <w:sz w:val="24"/>
                <w:szCs w:val="24"/>
              </w:rPr>
              <w:t xml:space="preserve"> год, </w:t>
            </w:r>
          </w:p>
          <w:p w:rsidR="00DE74A4" w:rsidRDefault="00DE74A4" w:rsidP="007F552C">
            <w:pPr>
              <w:ind w:left="-57" w:right="-57"/>
              <w:jc w:val="center"/>
              <w:rPr>
                <w:bCs/>
                <w:sz w:val="24"/>
                <w:szCs w:val="24"/>
              </w:rPr>
            </w:pPr>
            <w:r>
              <w:rPr>
                <w:bCs/>
                <w:sz w:val="24"/>
                <w:szCs w:val="24"/>
              </w:rPr>
              <w:t>оценка</w:t>
            </w:r>
          </w:p>
        </w:tc>
        <w:tc>
          <w:tcPr>
            <w:tcW w:w="1704" w:type="dxa"/>
            <w:tcBorders>
              <w:top w:val="single" w:sz="4" w:space="0" w:color="auto"/>
              <w:left w:val="nil"/>
              <w:bottom w:val="single" w:sz="4" w:space="0" w:color="auto"/>
              <w:right w:val="single" w:sz="4" w:space="0" w:color="auto"/>
            </w:tcBorders>
          </w:tcPr>
          <w:p w:rsidR="00DE74A4" w:rsidRDefault="00DE74A4" w:rsidP="007F552C">
            <w:pPr>
              <w:jc w:val="center"/>
              <w:rPr>
                <w:bCs/>
                <w:sz w:val="24"/>
                <w:szCs w:val="24"/>
              </w:rPr>
            </w:pPr>
            <w:r>
              <w:rPr>
                <w:bCs/>
                <w:sz w:val="24"/>
                <w:szCs w:val="24"/>
              </w:rPr>
              <w:t>201</w:t>
            </w:r>
            <w:r w:rsidR="00FD0E3A">
              <w:rPr>
                <w:bCs/>
                <w:sz w:val="24"/>
                <w:szCs w:val="24"/>
              </w:rPr>
              <w:t>9</w:t>
            </w:r>
            <w:r>
              <w:rPr>
                <w:bCs/>
                <w:sz w:val="24"/>
                <w:szCs w:val="24"/>
              </w:rPr>
              <w:t xml:space="preserve"> год, </w:t>
            </w:r>
          </w:p>
          <w:p w:rsidR="00DE74A4" w:rsidRDefault="00DE74A4" w:rsidP="007F552C">
            <w:pPr>
              <w:jc w:val="center"/>
              <w:rPr>
                <w:bCs/>
                <w:sz w:val="24"/>
                <w:szCs w:val="24"/>
              </w:rPr>
            </w:pPr>
            <w:r>
              <w:rPr>
                <w:bCs/>
                <w:sz w:val="24"/>
                <w:szCs w:val="24"/>
              </w:rPr>
              <w:t>прогноз</w:t>
            </w:r>
          </w:p>
        </w:tc>
        <w:tc>
          <w:tcPr>
            <w:tcW w:w="1840" w:type="dxa"/>
            <w:tcBorders>
              <w:top w:val="single" w:sz="4" w:space="0" w:color="auto"/>
              <w:left w:val="nil"/>
              <w:bottom w:val="single" w:sz="4" w:space="0" w:color="auto"/>
              <w:right w:val="single" w:sz="4" w:space="0" w:color="auto"/>
            </w:tcBorders>
          </w:tcPr>
          <w:p w:rsidR="00DE74A4" w:rsidRDefault="00DE74A4" w:rsidP="007F552C">
            <w:pPr>
              <w:jc w:val="center"/>
              <w:rPr>
                <w:bCs/>
                <w:sz w:val="24"/>
                <w:szCs w:val="24"/>
              </w:rPr>
            </w:pPr>
            <w:r>
              <w:rPr>
                <w:bCs/>
                <w:sz w:val="24"/>
                <w:szCs w:val="24"/>
              </w:rPr>
              <w:t>20</w:t>
            </w:r>
            <w:r w:rsidR="00FD0E3A">
              <w:rPr>
                <w:bCs/>
                <w:sz w:val="24"/>
                <w:szCs w:val="24"/>
              </w:rPr>
              <w:t>20</w:t>
            </w:r>
            <w:r>
              <w:rPr>
                <w:bCs/>
                <w:sz w:val="24"/>
                <w:szCs w:val="24"/>
              </w:rPr>
              <w:t xml:space="preserve"> год, </w:t>
            </w:r>
          </w:p>
          <w:p w:rsidR="00DE74A4" w:rsidRDefault="00DE74A4" w:rsidP="007F552C">
            <w:pPr>
              <w:jc w:val="center"/>
              <w:rPr>
                <w:bCs/>
                <w:sz w:val="24"/>
                <w:szCs w:val="24"/>
              </w:rPr>
            </w:pPr>
            <w:r>
              <w:rPr>
                <w:bCs/>
                <w:sz w:val="24"/>
                <w:szCs w:val="24"/>
              </w:rPr>
              <w:t>прогноз</w:t>
            </w:r>
          </w:p>
        </w:tc>
        <w:tc>
          <w:tcPr>
            <w:tcW w:w="1844" w:type="dxa"/>
            <w:tcBorders>
              <w:top w:val="single" w:sz="4" w:space="0" w:color="auto"/>
              <w:left w:val="nil"/>
              <w:bottom w:val="single" w:sz="4" w:space="0" w:color="auto"/>
              <w:right w:val="single" w:sz="4" w:space="0" w:color="auto"/>
            </w:tcBorders>
          </w:tcPr>
          <w:p w:rsidR="00DE74A4" w:rsidRDefault="00DE74A4" w:rsidP="007F552C">
            <w:pPr>
              <w:jc w:val="center"/>
              <w:rPr>
                <w:bCs/>
                <w:sz w:val="24"/>
                <w:szCs w:val="24"/>
              </w:rPr>
            </w:pPr>
            <w:r>
              <w:rPr>
                <w:bCs/>
                <w:sz w:val="24"/>
                <w:szCs w:val="24"/>
              </w:rPr>
              <w:t>20</w:t>
            </w:r>
            <w:r w:rsidR="00265F01">
              <w:rPr>
                <w:bCs/>
                <w:sz w:val="24"/>
                <w:szCs w:val="24"/>
              </w:rPr>
              <w:t>2</w:t>
            </w:r>
            <w:r w:rsidR="00FD0E3A">
              <w:rPr>
                <w:bCs/>
                <w:sz w:val="24"/>
                <w:szCs w:val="24"/>
              </w:rPr>
              <w:t>1</w:t>
            </w:r>
            <w:r>
              <w:rPr>
                <w:bCs/>
                <w:sz w:val="24"/>
                <w:szCs w:val="24"/>
              </w:rPr>
              <w:t xml:space="preserve"> год, </w:t>
            </w:r>
          </w:p>
          <w:p w:rsidR="00DE74A4" w:rsidRDefault="00DE74A4" w:rsidP="007F552C">
            <w:pPr>
              <w:jc w:val="center"/>
              <w:rPr>
                <w:bCs/>
                <w:sz w:val="24"/>
                <w:szCs w:val="24"/>
              </w:rPr>
            </w:pPr>
            <w:r>
              <w:rPr>
                <w:bCs/>
                <w:sz w:val="24"/>
                <w:szCs w:val="24"/>
              </w:rPr>
              <w:t>прогноз</w:t>
            </w:r>
          </w:p>
        </w:tc>
      </w:tr>
    </w:tbl>
    <w:p w:rsidR="00DE74A4" w:rsidRDefault="00DE74A4" w:rsidP="00A27CF2">
      <w:pPr>
        <w:rPr>
          <w:sz w:val="2"/>
          <w:szCs w:val="2"/>
        </w:rPr>
      </w:pPr>
      <w:r>
        <w:rPr>
          <w:sz w:val="2"/>
          <w:szCs w:val="2"/>
        </w:rPr>
        <w:t>1</w:t>
      </w:r>
    </w:p>
    <w:p w:rsidR="00DE74A4" w:rsidRDefault="00DE74A4" w:rsidP="00A27CF2">
      <w:pPr>
        <w:rPr>
          <w:sz w:val="2"/>
          <w:szCs w:val="2"/>
        </w:rPr>
      </w:pPr>
    </w:p>
    <w:tbl>
      <w:tblPr>
        <w:tblW w:w="4982"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58"/>
        <w:gridCol w:w="4731"/>
        <w:gridCol w:w="1578"/>
        <w:gridCol w:w="1575"/>
        <w:gridCol w:w="1289"/>
        <w:gridCol w:w="1722"/>
        <w:gridCol w:w="1862"/>
        <w:gridCol w:w="1862"/>
      </w:tblGrid>
      <w:tr w:rsidR="00DE74A4" w:rsidTr="00A907E2">
        <w:trPr>
          <w:cantSplit/>
          <w:trHeight w:val="243"/>
          <w:tblHeader/>
        </w:trPr>
        <w:tc>
          <w:tcPr>
            <w:tcW w:w="848" w:type="dxa"/>
          </w:tcPr>
          <w:p w:rsidR="00DE74A4" w:rsidRDefault="00DE74A4" w:rsidP="007F552C">
            <w:pPr>
              <w:jc w:val="center"/>
              <w:rPr>
                <w:bCs/>
                <w:sz w:val="24"/>
                <w:szCs w:val="24"/>
              </w:rPr>
            </w:pPr>
            <w:r>
              <w:rPr>
                <w:bCs/>
                <w:sz w:val="24"/>
                <w:szCs w:val="24"/>
              </w:rPr>
              <w:t>1</w:t>
            </w:r>
          </w:p>
        </w:tc>
        <w:tc>
          <w:tcPr>
            <w:tcW w:w="4679" w:type="dxa"/>
          </w:tcPr>
          <w:p w:rsidR="00DE74A4" w:rsidRDefault="00DE74A4" w:rsidP="007F552C">
            <w:pPr>
              <w:jc w:val="center"/>
              <w:rPr>
                <w:bCs/>
                <w:sz w:val="24"/>
                <w:szCs w:val="24"/>
              </w:rPr>
            </w:pPr>
            <w:r>
              <w:rPr>
                <w:bCs/>
                <w:sz w:val="24"/>
                <w:szCs w:val="24"/>
              </w:rPr>
              <w:t>2</w:t>
            </w:r>
          </w:p>
        </w:tc>
        <w:tc>
          <w:tcPr>
            <w:tcW w:w="1561" w:type="dxa"/>
          </w:tcPr>
          <w:p w:rsidR="00DE74A4" w:rsidRDefault="00DE74A4" w:rsidP="007F552C">
            <w:pPr>
              <w:jc w:val="center"/>
              <w:rPr>
                <w:bCs/>
                <w:sz w:val="24"/>
                <w:szCs w:val="24"/>
              </w:rPr>
            </w:pPr>
            <w:r>
              <w:rPr>
                <w:bCs/>
                <w:sz w:val="24"/>
                <w:szCs w:val="24"/>
              </w:rPr>
              <w:t>3</w:t>
            </w:r>
          </w:p>
        </w:tc>
        <w:tc>
          <w:tcPr>
            <w:tcW w:w="1558" w:type="dxa"/>
          </w:tcPr>
          <w:p w:rsidR="00DE74A4" w:rsidRDefault="00DE74A4" w:rsidP="007F552C">
            <w:pPr>
              <w:jc w:val="center"/>
              <w:rPr>
                <w:bCs/>
                <w:sz w:val="24"/>
                <w:szCs w:val="24"/>
              </w:rPr>
            </w:pPr>
            <w:r>
              <w:rPr>
                <w:bCs/>
                <w:sz w:val="24"/>
                <w:szCs w:val="24"/>
              </w:rPr>
              <w:t>4</w:t>
            </w:r>
          </w:p>
        </w:tc>
        <w:tc>
          <w:tcPr>
            <w:tcW w:w="1275" w:type="dxa"/>
          </w:tcPr>
          <w:p w:rsidR="00DE74A4" w:rsidRDefault="00DE74A4" w:rsidP="007F552C">
            <w:pPr>
              <w:jc w:val="center"/>
              <w:rPr>
                <w:bCs/>
                <w:sz w:val="24"/>
                <w:szCs w:val="24"/>
              </w:rPr>
            </w:pPr>
            <w:r>
              <w:rPr>
                <w:bCs/>
                <w:sz w:val="24"/>
                <w:szCs w:val="24"/>
              </w:rPr>
              <w:t>5</w:t>
            </w:r>
          </w:p>
        </w:tc>
        <w:tc>
          <w:tcPr>
            <w:tcW w:w="1703" w:type="dxa"/>
          </w:tcPr>
          <w:p w:rsidR="00DE74A4" w:rsidRDefault="00DE74A4" w:rsidP="007F552C">
            <w:pPr>
              <w:jc w:val="center"/>
              <w:rPr>
                <w:bCs/>
                <w:sz w:val="24"/>
                <w:szCs w:val="24"/>
              </w:rPr>
            </w:pPr>
            <w:r>
              <w:rPr>
                <w:bCs/>
                <w:sz w:val="24"/>
                <w:szCs w:val="24"/>
              </w:rPr>
              <w:t>6</w:t>
            </w:r>
          </w:p>
          <w:p w:rsidR="00DE74A4" w:rsidRDefault="00DE74A4" w:rsidP="007F552C">
            <w:pPr>
              <w:rPr>
                <w:bCs/>
                <w:sz w:val="24"/>
                <w:szCs w:val="24"/>
              </w:rPr>
            </w:pPr>
          </w:p>
        </w:tc>
        <w:tc>
          <w:tcPr>
            <w:tcW w:w="1842" w:type="dxa"/>
          </w:tcPr>
          <w:p w:rsidR="00DE74A4" w:rsidRDefault="00DE74A4" w:rsidP="007F552C">
            <w:pPr>
              <w:jc w:val="center"/>
              <w:rPr>
                <w:bCs/>
                <w:sz w:val="24"/>
                <w:szCs w:val="24"/>
              </w:rPr>
            </w:pPr>
            <w:r>
              <w:rPr>
                <w:bCs/>
                <w:sz w:val="24"/>
                <w:szCs w:val="24"/>
              </w:rPr>
              <w:t>7</w:t>
            </w:r>
          </w:p>
        </w:tc>
        <w:tc>
          <w:tcPr>
            <w:tcW w:w="1842" w:type="dxa"/>
          </w:tcPr>
          <w:p w:rsidR="00DE74A4" w:rsidRDefault="00DE74A4" w:rsidP="007F552C">
            <w:pPr>
              <w:jc w:val="center"/>
              <w:rPr>
                <w:bCs/>
                <w:sz w:val="24"/>
                <w:szCs w:val="24"/>
              </w:rPr>
            </w:pPr>
            <w:r>
              <w:rPr>
                <w:bCs/>
                <w:sz w:val="24"/>
                <w:szCs w:val="24"/>
              </w:rPr>
              <w:t>8</w:t>
            </w:r>
          </w:p>
        </w:tc>
      </w:tr>
      <w:tr w:rsidR="00A834FC" w:rsidTr="00057359">
        <w:trPr>
          <w:cantSplit/>
          <w:trHeight w:val="417"/>
        </w:trPr>
        <w:tc>
          <w:tcPr>
            <w:tcW w:w="848" w:type="dxa"/>
            <w:vMerge w:val="restart"/>
          </w:tcPr>
          <w:p w:rsidR="00A834FC" w:rsidRDefault="00A834FC" w:rsidP="007F552C">
            <w:pPr>
              <w:jc w:val="center"/>
              <w:rPr>
                <w:bCs/>
                <w:sz w:val="24"/>
                <w:szCs w:val="24"/>
              </w:rPr>
            </w:pPr>
            <w:r>
              <w:rPr>
                <w:bCs/>
                <w:sz w:val="24"/>
                <w:szCs w:val="24"/>
              </w:rPr>
              <w:t>1.</w:t>
            </w:r>
          </w:p>
        </w:tc>
        <w:tc>
          <w:tcPr>
            <w:tcW w:w="4679" w:type="dxa"/>
            <w:vMerge w:val="restart"/>
          </w:tcPr>
          <w:p w:rsidR="00A834FC" w:rsidRDefault="00A834FC" w:rsidP="007F552C">
            <w:pPr>
              <w:rPr>
                <w:bCs/>
                <w:sz w:val="24"/>
                <w:szCs w:val="24"/>
              </w:rPr>
            </w:pPr>
            <w:r w:rsidRPr="00762B43">
              <w:rPr>
                <w:bCs/>
                <w:sz w:val="24"/>
                <w:szCs w:val="24"/>
              </w:rPr>
              <w:t>Численность пос</w:t>
            </w:r>
            <w:r>
              <w:rPr>
                <w:bCs/>
                <w:sz w:val="24"/>
                <w:szCs w:val="24"/>
              </w:rPr>
              <w:softHyphen/>
            </w:r>
            <w:r w:rsidRPr="00762B43">
              <w:rPr>
                <w:bCs/>
                <w:sz w:val="24"/>
                <w:szCs w:val="24"/>
              </w:rPr>
              <w:t>тоян</w:t>
            </w:r>
            <w:r w:rsidRPr="00762B43">
              <w:rPr>
                <w:bCs/>
                <w:sz w:val="24"/>
                <w:szCs w:val="24"/>
              </w:rPr>
              <w:softHyphen/>
              <w:t>ного</w:t>
            </w:r>
            <w:r>
              <w:rPr>
                <w:bCs/>
                <w:sz w:val="24"/>
                <w:szCs w:val="24"/>
              </w:rPr>
              <w:t xml:space="preserve"> населения (среднегодовая) </w:t>
            </w:r>
          </w:p>
          <w:p w:rsidR="00A834FC" w:rsidRDefault="00A834FC" w:rsidP="007F552C">
            <w:pPr>
              <w:rPr>
                <w:bCs/>
                <w:sz w:val="24"/>
                <w:szCs w:val="24"/>
              </w:rPr>
            </w:pPr>
            <w:r>
              <w:rPr>
                <w:sz w:val="24"/>
                <w:szCs w:val="24"/>
              </w:rPr>
              <w:t> </w:t>
            </w:r>
          </w:p>
        </w:tc>
        <w:tc>
          <w:tcPr>
            <w:tcW w:w="1561" w:type="dxa"/>
          </w:tcPr>
          <w:p w:rsidR="00A834FC" w:rsidRDefault="00A834FC" w:rsidP="007F552C">
            <w:pPr>
              <w:jc w:val="center"/>
              <w:rPr>
                <w:sz w:val="24"/>
                <w:szCs w:val="24"/>
              </w:rPr>
            </w:pPr>
            <w:r>
              <w:rPr>
                <w:sz w:val="24"/>
                <w:szCs w:val="24"/>
              </w:rPr>
              <w:t>тыс. человек</w:t>
            </w:r>
          </w:p>
        </w:tc>
        <w:tc>
          <w:tcPr>
            <w:tcW w:w="1558" w:type="dxa"/>
            <w:noWrap/>
          </w:tcPr>
          <w:p w:rsidR="00A834FC" w:rsidRPr="00B354BF" w:rsidRDefault="00A834FC" w:rsidP="00583999">
            <w:pPr>
              <w:jc w:val="center"/>
              <w:rPr>
                <w:sz w:val="24"/>
                <w:szCs w:val="24"/>
              </w:rPr>
            </w:pPr>
            <w:r>
              <w:rPr>
                <w:sz w:val="24"/>
                <w:szCs w:val="24"/>
              </w:rPr>
              <w:t>58,2</w:t>
            </w:r>
          </w:p>
        </w:tc>
        <w:tc>
          <w:tcPr>
            <w:tcW w:w="1275" w:type="dxa"/>
            <w:noWrap/>
          </w:tcPr>
          <w:p w:rsidR="00A834FC" w:rsidRPr="00B354BF" w:rsidRDefault="00FD0E3A" w:rsidP="00A834FC">
            <w:pPr>
              <w:jc w:val="center"/>
              <w:rPr>
                <w:sz w:val="24"/>
                <w:szCs w:val="24"/>
              </w:rPr>
            </w:pPr>
            <w:r>
              <w:rPr>
                <w:sz w:val="24"/>
                <w:szCs w:val="24"/>
              </w:rPr>
              <w:t>57,6</w:t>
            </w:r>
          </w:p>
        </w:tc>
        <w:tc>
          <w:tcPr>
            <w:tcW w:w="1703" w:type="dxa"/>
            <w:noWrap/>
          </w:tcPr>
          <w:p w:rsidR="00A834FC" w:rsidRPr="00B354BF" w:rsidRDefault="00B93B76" w:rsidP="00A834FC">
            <w:pPr>
              <w:jc w:val="center"/>
              <w:rPr>
                <w:sz w:val="24"/>
                <w:szCs w:val="24"/>
              </w:rPr>
            </w:pPr>
            <w:r>
              <w:rPr>
                <w:sz w:val="24"/>
                <w:szCs w:val="24"/>
              </w:rPr>
              <w:t>56,9</w:t>
            </w:r>
          </w:p>
        </w:tc>
        <w:tc>
          <w:tcPr>
            <w:tcW w:w="1842" w:type="dxa"/>
            <w:noWrap/>
          </w:tcPr>
          <w:p w:rsidR="00A834FC" w:rsidRPr="00B354BF" w:rsidRDefault="00B93B76" w:rsidP="00A834FC">
            <w:pPr>
              <w:jc w:val="center"/>
              <w:rPr>
                <w:sz w:val="24"/>
                <w:szCs w:val="24"/>
              </w:rPr>
            </w:pPr>
            <w:r>
              <w:rPr>
                <w:sz w:val="24"/>
                <w:szCs w:val="24"/>
              </w:rPr>
              <w:t>56,2</w:t>
            </w:r>
          </w:p>
        </w:tc>
        <w:tc>
          <w:tcPr>
            <w:tcW w:w="1842" w:type="dxa"/>
          </w:tcPr>
          <w:p w:rsidR="00A834FC" w:rsidRPr="00B354BF" w:rsidRDefault="00B93B76" w:rsidP="0056009F">
            <w:pPr>
              <w:jc w:val="center"/>
              <w:rPr>
                <w:sz w:val="24"/>
                <w:szCs w:val="24"/>
              </w:rPr>
            </w:pPr>
            <w:r>
              <w:rPr>
                <w:sz w:val="24"/>
                <w:szCs w:val="24"/>
              </w:rPr>
              <w:t>55,5</w:t>
            </w:r>
          </w:p>
        </w:tc>
      </w:tr>
      <w:tr w:rsidR="00A834FC" w:rsidTr="00A907E2">
        <w:trPr>
          <w:cantSplit/>
          <w:trHeight w:val="255"/>
        </w:trPr>
        <w:tc>
          <w:tcPr>
            <w:tcW w:w="848" w:type="dxa"/>
            <w:vMerge/>
            <w:vAlign w:val="center"/>
          </w:tcPr>
          <w:p w:rsidR="00A834FC" w:rsidRDefault="00A834FC" w:rsidP="007F552C">
            <w:pPr>
              <w:rPr>
                <w:bCs/>
                <w:sz w:val="24"/>
                <w:szCs w:val="24"/>
              </w:rPr>
            </w:pPr>
          </w:p>
        </w:tc>
        <w:tc>
          <w:tcPr>
            <w:tcW w:w="4679" w:type="dxa"/>
            <w:vMerge/>
            <w:vAlign w:val="center"/>
          </w:tcPr>
          <w:p w:rsidR="00A834FC" w:rsidRDefault="00A834FC" w:rsidP="007F552C">
            <w:pPr>
              <w:rPr>
                <w:bCs/>
                <w:sz w:val="24"/>
                <w:szCs w:val="24"/>
              </w:rPr>
            </w:pPr>
          </w:p>
        </w:tc>
        <w:tc>
          <w:tcPr>
            <w:tcW w:w="1561" w:type="dxa"/>
          </w:tcPr>
          <w:p w:rsidR="00A834FC" w:rsidRDefault="00A834FC" w:rsidP="007F552C">
            <w:pPr>
              <w:jc w:val="center"/>
              <w:rPr>
                <w:sz w:val="24"/>
                <w:szCs w:val="24"/>
              </w:rPr>
            </w:pPr>
            <w:r>
              <w:rPr>
                <w:sz w:val="24"/>
                <w:szCs w:val="24"/>
              </w:rPr>
              <w:t>процентов к пре</w:t>
            </w:r>
            <w:r>
              <w:rPr>
                <w:sz w:val="24"/>
                <w:szCs w:val="24"/>
              </w:rPr>
              <w:softHyphen/>
              <w:t>дыдущему году</w:t>
            </w:r>
          </w:p>
        </w:tc>
        <w:tc>
          <w:tcPr>
            <w:tcW w:w="1558" w:type="dxa"/>
          </w:tcPr>
          <w:p w:rsidR="00A834FC" w:rsidRDefault="00B93B76" w:rsidP="00583999">
            <w:pPr>
              <w:jc w:val="center"/>
              <w:rPr>
                <w:sz w:val="24"/>
                <w:szCs w:val="24"/>
              </w:rPr>
            </w:pPr>
            <w:r>
              <w:rPr>
                <w:sz w:val="24"/>
                <w:szCs w:val="24"/>
              </w:rPr>
              <w:t>100</w:t>
            </w:r>
          </w:p>
        </w:tc>
        <w:tc>
          <w:tcPr>
            <w:tcW w:w="1275" w:type="dxa"/>
          </w:tcPr>
          <w:p w:rsidR="00A834FC" w:rsidRPr="00B354BF" w:rsidRDefault="00B93B76" w:rsidP="00A834FC">
            <w:pPr>
              <w:jc w:val="center"/>
              <w:rPr>
                <w:sz w:val="24"/>
                <w:szCs w:val="24"/>
              </w:rPr>
            </w:pPr>
            <w:r>
              <w:rPr>
                <w:sz w:val="24"/>
                <w:szCs w:val="24"/>
              </w:rPr>
              <w:t>98,9</w:t>
            </w:r>
          </w:p>
        </w:tc>
        <w:tc>
          <w:tcPr>
            <w:tcW w:w="1703" w:type="dxa"/>
          </w:tcPr>
          <w:p w:rsidR="00A834FC" w:rsidRPr="00B354BF" w:rsidRDefault="00B93B76" w:rsidP="00A834FC">
            <w:pPr>
              <w:jc w:val="center"/>
              <w:rPr>
                <w:sz w:val="24"/>
                <w:szCs w:val="24"/>
              </w:rPr>
            </w:pPr>
            <w:r>
              <w:rPr>
                <w:sz w:val="24"/>
                <w:szCs w:val="24"/>
              </w:rPr>
              <w:t>98,8</w:t>
            </w:r>
          </w:p>
        </w:tc>
        <w:tc>
          <w:tcPr>
            <w:tcW w:w="1842" w:type="dxa"/>
          </w:tcPr>
          <w:p w:rsidR="00A834FC" w:rsidRPr="00B354BF" w:rsidRDefault="00B93B76" w:rsidP="00A834FC">
            <w:pPr>
              <w:jc w:val="center"/>
              <w:rPr>
                <w:sz w:val="24"/>
                <w:szCs w:val="24"/>
              </w:rPr>
            </w:pPr>
            <w:r>
              <w:rPr>
                <w:sz w:val="24"/>
                <w:szCs w:val="24"/>
              </w:rPr>
              <w:t>98,8</w:t>
            </w:r>
          </w:p>
        </w:tc>
        <w:tc>
          <w:tcPr>
            <w:tcW w:w="1842" w:type="dxa"/>
          </w:tcPr>
          <w:p w:rsidR="00A834FC" w:rsidRPr="00B354BF" w:rsidRDefault="00B93B76" w:rsidP="007F552C">
            <w:pPr>
              <w:jc w:val="center"/>
              <w:rPr>
                <w:sz w:val="24"/>
                <w:szCs w:val="24"/>
              </w:rPr>
            </w:pPr>
            <w:r>
              <w:rPr>
                <w:sz w:val="24"/>
                <w:szCs w:val="24"/>
              </w:rPr>
              <w:t>98,7</w:t>
            </w:r>
          </w:p>
        </w:tc>
      </w:tr>
      <w:tr w:rsidR="00A834FC" w:rsidTr="00A907E2">
        <w:trPr>
          <w:cantSplit/>
          <w:trHeight w:val="1343"/>
        </w:trPr>
        <w:tc>
          <w:tcPr>
            <w:tcW w:w="848" w:type="dxa"/>
            <w:vMerge w:val="restart"/>
          </w:tcPr>
          <w:p w:rsidR="00A834FC" w:rsidRDefault="00A834FC" w:rsidP="007F552C">
            <w:pPr>
              <w:jc w:val="center"/>
              <w:rPr>
                <w:bCs/>
                <w:sz w:val="24"/>
                <w:szCs w:val="24"/>
              </w:rPr>
            </w:pPr>
            <w:r>
              <w:rPr>
                <w:bCs/>
                <w:sz w:val="24"/>
                <w:szCs w:val="24"/>
              </w:rPr>
              <w:t>2.</w:t>
            </w:r>
          </w:p>
        </w:tc>
        <w:tc>
          <w:tcPr>
            <w:tcW w:w="4679" w:type="dxa"/>
          </w:tcPr>
          <w:p w:rsidR="00E754D7" w:rsidRDefault="00A834FC" w:rsidP="007B33EC">
            <w:pPr>
              <w:spacing w:line="228" w:lineRule="auto"/>
              <w:jc w:val="both"/>
              <w:rPr>
                <w:bCs/>
                <w:sz w:val="24"/>
                <w:szCs w:val="24"/>
              </w:rPr>
            </w:pPr>
            <w:r>
              <w:rPr>
                <w:bCs/>
                <w:sz w:val="24"/>
                <w:szCs w:val="24"/>
              </w:rPr>
              <w:t>Отгружено това</w:t>
            </w:r>
            <w:r>
              <w:rPr>
                <w:bCs/>
                <w:sz w:val="24"/>
                <w:szCs w:val="24"/>
              </w:rPr>
              <w:softHyphen/>
              <w:t>ров, работ и услуг, выполненных соб</w:t>
            </w:r>
            <w:r>
              <w:rPr>
                <w:bCs/>
                <w:sz w:val="24"/>
                <w:szCs w:val="24"/>
              </w:rPr>
              <w:softHyphen/>
              <w:t>ственными силами  (без НДС и акцизов) по крупным и средним организациям всех видов экономической деятельности</w:t>
            </w:r>
          </w:p>
          <w:p w:rsidR="00A834FC" w:rsidRDefault="0031274E" w:rsidP="00FC54E3">
            <w:pPr>
              <w:spacing w:line="228" w:lineRule="auto"/>
              <w:jc w:val="both"/>
              <w:rPr>
                <w:bCs/>
                <w:sz w:val="24"/>
                <w:szCs w:val="24"/>
              </w:rPr>
            </w:pPr>
            <w:r>
              <w:rPr>
                <w:bCs/>
                <w:sz w:val="24"/>
                <w:szCs w:val="24"/>
              </w:rPr>
              <w:t xml:space="preserve"> (строка 2.1+2.2+2.3+2.4)</w:t>
            </w:r>
          </w:p>
        </w:tc>
        <w:tc>
          <w:tcPr>
            <w:tcW w:w="1561" w:type="dxa"/>
          </w:tcPr>
          <w:p w:rsidR="00A834FC" w:rsidRDefault="00A834FC" w:rsidP="007F552C">
            <w:pPr>
              <w:spacing w:line="228" w:lineRule="auto"/>
              <w:jc w:val="center"/>
              <w:rPr>
                <w:sz w:val="24"/>
                <w:szCs w:val="24"/>
              </w:rPr>
            </w:pPr>
          </w:p>
        </w:tc>
        <w:tc>
          <w:tcPr>
            <w:tcW w:w="1558" w:type="dxa"/>
            <w:vAlign w:val="center"/>
          </w:tcPr>
          <w:p w:rsidR="00A834FC" w:rsidRDefault="00A834FC" w:rsidP="007F552C">
            <w:pPr>
              <w:spacing w:line="228" w:lineRule="auto"/>
              <w:jc w:val="center"/>
              <w:rPr>
                <w:sz w:val="24"/>
                <w:szCs w:val="24"/>
                <w:highlight w:val="yellow"/>
              </w:rPr>
            </w:pPr>
          </w:p>
        </w:tc>
        <w:tc>
          <w:tcPr>
            <w:tcW w:w="1275" w:type="dxa"/>
          </w:tcPr>
          <w:p w:rsidR="00A834FC" w:rsidRDefault="00A834FC" w:rsidP="007F552C">
            <w:pPr>
              <w:spacing w:line="228" w:lineRule="auto"/>
              <w:rPr>
                <w:sz w:val="24"/>
                <w:szCs w:val="24"/>
                <w:highlight w:val="yellow"/>
              </w:rPr>
            </w:pPr>
          </w:p>
        </w:tc>
        <w:tc>
          <w:tcPr>
            <w:tcW w:w="1703" w:type="dxa"/>
          </w:tcPr>
          <w:p w:rsidR="00A834FC" w:rsidRDefault="00A834FC" w:rsidP="007F552C">
            <w:pPr>
              <w:spacing w:line="228" w:lineRule="auto"/>
              <w:rPr>
                <w:sz w:val="24"/>
                <w:szCs w:val="24"/>
                <w:highlight w:val="yellow"/>
              </w:rPr>
            </w:pPr>
          </w:p>
        </w:tc>
        <w:tc>
          <w:tcPr>
            <w:tcW w:w="1842" w:type="dxa"/>
          </w:tcPr>
          <w:p w:rsidR="00A834FC" w:rsidRDefault="00A834FC" w:rsidP="007F552C">
            <w:pPr>
              <w:spacing w:line="228" w:lineRule="auto"/>
              <w:rPr>
                <w:sz w:val="24"/>
                <w:szCs w:val="24"/>
                <w:highlight w:val="yellow"/>
              </w:rPr>
            </w:pPr>
          </w:p>
        </w:tc>
        <w:tc>
          <w:tcPr>
            <w:tcW w:w="1842" w:type="dxa"/>
          </w:tcPr>
          <w:p w:rsidR="00A834FC" w:rsidRDefault="00A834FC" w:rsidP="007F552C">
            <w:pPr>
              <w:spacing w:line="228" w:lineRule="auto"/>
              <w:rPr>
                <w:sz w:val="24"/>
                <w:szCs w:val="24"/>
                <w:highlight w:val="yellow"/>
              </w:rPr>
            </w:pPr>
          </w:p>
        </w:tc>
      </w:tr>
      <w:tr w:rsidR="00A834FC" w:rsidTr="00A907E2">
        <w:trPr>
          <w:cantSplit/>
          <w:trHeight w:val="255"/>
        </w:trPr>
        <w:tc>
          <w:tcPr>
            <w:tcW w:w="848" w:type="dxa"/>
            <w:vMerge/>
            <w:vAlign w:val="center"/>
          </w:tcPr>
          <w:p w:rsidR="00A834FC" w:rsidRDefault="00A834FC" w:rsidP="007F552C">
            <w:pPr>
              <w:rPr>
                <w:bCs/>
                <w:sz w:val="24"/>
                <w:szCs w:val="24"/>
              </w:rPr>
            </w:pPr>
          </w:p>
        </w:tc>
        <w:tc>
          <w:tcPr>
            <w:tcW w:w="4679" w:type="dxa"/>
          </w:tcPr>
          <w:p w:rsidR="00A834FC" w:rsidRDefault="00A834FC" w:rsidP="007F552C">
            <w:pPr>
              <w:spacing w:line="228" w:lineRule="auto"/>
              <w:jc w:val="both"/>
              <w:rPr>
                <w:sz w:val="24"/>
                <w:szCs w:val="24"/>
              </w:rPr>
            </w:pPr>
            <w:r>
              <w:rPr>
                <w:sz w:val="24"/>
                <w:szCs w:val="24"/>
              </w:rPr>
              <w:t>В действующих це</w:t>
            </w:r>
            <w:r>
              <w:rPr>
                <w:sz w:val="24"/>
                <w:szCs w:val="24"/>
              </w:rPr>
              <w:softHyphen/>
              <w:t>нах</w:t>
            </w:r>
          </w:p>
        </w:tc>
        <w:tc>
          <w:tcPr>
            <w:tcW w:w="1561" w:type="dxa"/>
          </w:tcPr>
          <w:p w:rsidR="00A834FC" w:rsidRDefault="00A834FC" w:rsidP="00BF63D1">
            <w:pPr>
              <w:spacing w:line="228" w:lineRule="auto"/>
              <w:jc w:val="center"/>
              <w:rPr>
                <w:sz w:val="24"/>
                <w:szCs w:val="24"/>
              </w:rPr>
            </w:pPr>
            <w:r>
              <w:rPr>
                <w:sz w:val="24"/>
                <w:szCs w:val="24"/>
              </w:rPr>
              <w:t>тыс. рублей</w:t>
            </w:r>
          </w:p>
        </w:tc>
        <w:tc>
          <w:tcPr>
            <w:tcW w:w="1558" w:type="dxa"/>
          </w:tcPr>
          <w:p w:rsidR="00A834FC" w:rsidRPr="00065A4D" w:rsidRDefault="0095680C" w:rsidP="00057359">
            <w:pPr>
              <w:jc w:val="center"/>
              <w:rPr>
                <w:sz w:val="24"/>
                <w:szCs w:val="24"/>
              </w:rPr>
            </w:pPr>
            <w:r>
              <w:rPr>
                <w:sz w:val="24"/>
                <w:szCs w:val="24"/>
              </w:rPr>
              <w:t>3401912</w:t>
            </w:r>
          </w:p>
        </w:tc>
        <w:tc>
          <w:tcPr>
            <w:tcW w:w="1275" w:type="dxa"/>
          </w:tcPr>
          <w:p w:rsidR="00A834FC" w:rsidRDefault="00B93B76" w:rsidP="002A16F3">
            <w:pPr>
              <w:jc w:val="center"/>
              <w:rPr>
                <w:sz w:val="24"/>
                <w:szCs w:val="24"/>
              </w:rPr>
            </w:pPr>
            <w:r>
              <w:rPr>
                <w:sz w:val="24"/>
                <w:szCs w:val="24"/>
              </w:rPr>
              <w:t>3610929</w:t>
            </w:r>
          </w:p>
        </w:tc>
        <w:tc>
          <w:tcPr>
            <w:tcW w:w="1703" w:type="dxa"/>
          </w:tcPr>
          <w:p w:rsidR="00A834FC" w:rsidRDefault="00B93B76" w:rsidP="003022F2">
            <w:pPr>
              <w:jc w:val="center"/>
              <w:rPr>
                <w:sz w:val="24"/>
                <w:szCs w:val="24"/>
              </w:rPr>
            </w:pPr>
            <w:r>
              <w:rPr>
                <w:sz w:val="24"/>
                <w:szCs w:val="24"/>
              </w:rPr>
              <w:t>3766319</w:t>
            </w:r>
          </w:p>
        </w:tc>
        <w:tc>
          <w:tcPr>
            <w:tcW w:w="1842" w:type="dxa"/>
          </w:tcPr>
          <w:p w:rsidR="00A834FC" w:rsidRDefault="00B93B76" w:rsidP="003022F2">
            <w:pPr>
              <w:jc w:val="center"/>
              <w:rPr>
                <w:sz w:val="24"/>
                <w:szCs w:val="24"/>
              </w:rPr>
            </w:pPr>
            <w:r>
              <w:rPr>
                <w:sz w:val="24"/>
                <w:szCs w:val="24"/>
              </w:rPr>
              <w:t>3908528</w:t>
            </w:r>
          </w:p>
        </w:tc>
        <w:tc>
          <w:tcPr>
            <w:tcW w:w="1842" w:type="dxa"/>
          </w:tcPr>
          <w:p w:rsidR="00A834FC" w:rsidRDefault="00B93B76" w:rsidP="003022F2">
            <w:pPr>
              <w:jc w:val="center"/>
              <w:rPr>
                <w:sz w:val="24"/>
                <w:szCs w:val="24"/>
              </w:rPr>
            </w:pPr>
            <w:r>
              <w:rPr>
                <w:sz w:val="24"/>
                <w:szCs w:val="24"/>
              </w:rPr>
              <w:t>2723535</w:t>
            </w:r>
          </w:p>
        </w:tc>
      </w:tr>
      <w:tr w:rsidR="00104C52" w:rsidTr="00A907E2">
        <w:trPr>
          <w:cantSplit/>
          <w:trHeight w:val="255"/>
        </w:trPr>
        <w:tc>
          <w:tcPr>
            <w:tcW w:w="848" w:type="dxa"/>
            <w:vMerge/>
            <w:vAlign w:val="center"/>
          </w:tcPr>
          <w:p w:rsidR="00104C52" w:rsidRDefault="00104C52" w:rsidP="007F552C">
            <w:pPr>
              <w:rPr>
                <w:bCs/>
                <w:sz w:val="24"/>
                <w:szCs w:val="24"/>
              </w:rPr>
            </w:pPr>
          </w:p>
        </w:tc>
        <w:tc>
          <w:tcPr>
            <w:tcW w:w="4679" w:type="dxa"/>
          </w:tcPr>
          <w:p w:rsidR="00104C52" w:rsidRDefault="00104C52" w:rsidP="007F552C">
            <w:pPr>
              <w:spacing w:line="228" w:lineRule="auto"/>
              <w:jc w:val="both"/>
              <w:rPr>
                <w:sz w:val="24"/>
                <w:szCs w:val="24"/>
              </w:rPr>
            </w:pPr>
            <w:r>
              <w:rPr>
                <w:sz w:val="24"/>
                <w:szCs w:val="24"/>
              </w:rPr>
              <w:t>В сопоставимых це</w:t>
            </w:r>
            <w:r>
              <w:rPr>
                <w:sz w:val="24"/>
                <w:szCs w:val="24"/>
              </w:rPr>
              <w:softHyphen/>
              <w:t xml:space="preserve">нах  </w:t>
            </w:r>
          </w:p>
        </w:tc>
        <w:tc>
          <w:tcPr>
            <w:tcW w:w="1561" w:type="dxa"/>
          </w:tcPr>
          <w:p w:rsidR="00104C52" w:rsidRDefault="00104C52" w:rsidP="007F552C">
            <w:pPr>
              <w:spacing w:line="228" w:lineRule="auto"/>
              <w:jc w:val="center"/>
              <w:rPr>
                <w:sz w:val="24"/>
                <w:szCs w:val="24"/>
              </w:rPr>
            </w:pPr>
            <w:r>
              <w:rPr>
                <w:sz w:val="24"/>
                <w:szCs w:val="24"/>
              </w:rPr>
              <w:t>процентов к пре</w:t>
            </w:r>
            <w:r>
              <w:rPr>
                <w:sz w:val="24"/>
                <w:szCs w:val="24"/>
              </w:rPr>
              <w:softHyphen/>
              <w:t>дыдущему году</w:t>
            </w:r>
          </w:p>
        </w:tc>
        <w:tc>
          <w:tcPr>
            <w:tcW w:w="1558" w:type="dxa"/>
            <w:vAlign w:val="center"/>
          </w:tcPr>
          <w:p w:rsidR="00104C52" w:rsidRPr="00D94281" w:rsidRDefault="00F65654" w:rsidP="00D94281">
            <w:pPr>
              <w:jc w:val="center"/>
              <w:rPr>
                <w:sz w:val="24"/>
                <w:szCs w:val="24"/>
              </w:rPr>
            </w:pPr>
            <w:r>
              <w:rPr>
                <w:sz w:val="24"/>
                <w:szCs w:val="24"/>
              </w:rPr>
              <w:t>91,80</w:t>
            </w:r>
          </w:p>
        </w:tc>
        <w:tc>
          <w:tcPr>
            <w:tcW w:w="1275" w:type="dxa"/>
            <w:vAlign w:val="center"/>
          </w:tcPr>
          <w:p w:rsidR="00104C52" w:rsidRPr="00D94281" w:rsidRDefault="00F116CC" w:rsidP="00D94281">
            <w:pPr>
              <w:jc w:val="center"/>
              <w:rPr>
                <w:sz w:val="24"/>
                <w:szCs w:val="24"/>
              </w:rPr>
            </w:pPr>
            <w:r>
              <w:rPr>
                <w:sz w:val="24"/>
                <w:szCs w:val="24"/>
              </w:rPr>
              <w:t>93,40</w:t>
            </w:r>
          </w:p>
        </w:tc>
        <w:tc>
          <w:tcPr>
            <w:tcW w:w="1703" w:type="dxa"/>
            <w:vAlign w:val="center"/>
          </w:tcPr>
          <w:p w:rsidR="00104C52" w:rsidRPr="0046303C" w:rsidRDefault="0017224A" w:rsidP="00104C52">
            <w:pPr>
              <w:jc w:val="center"/>
              <w:rPr>
                <w:sz w:val="24"/>
                <w:szCs w:val="24"/>
              </w:rPr>
            </w:pPr>
            <w:r>
              <w:rPr>
                <w:sz w:val="24"/>
                <w:szCs w:val="24"/>
              </w:rPr>
              <w:t>96,80</w:t>
            </w:r>
          </w:p>
        </w:tc>
        <w:tc>
          <w:tcPr>
            <w:tcW w:w="1842" w:type="dxa"/>
            <w:vAlign w:val="center"/>
          </w:tcPr>
          <w:p w:rsidR="00104C52" w:rsidRPr="0046303C" w:rsidRDefault="0017224A" w:rsidP="00104C52">
            <w:pPr>
              <w:jc w:val="center"/>
              <w:rPr>
                <w:sz w:val="24"/>
                <w:szCs w:val="24"/>
              </w:rPr>
            </w:pPr>
            <w:r>
              <w:rPr>
                <w:sz w:val="24"/>
                <w:szCs w:val="24"/>
              </w:rPr>
              <w:t>100,20</w:t>
            </w:r>
          </w:p>
        </w:tc>
        <w:tc>
          <w:tcPr>
            <w:tcW w:w="1842" w:type="dxa"/>
            <w:vAlign w:val="center"/>
          </w:tcPr>
          <w:p w:rsidR="00104C52" w:rsidRPr="00D924E8" w:rsidRDefault="0017224A" w:rsidP="00D547A1">
            <w:pPr>
              <w:spacing w:line="228" w:lineRule="auto"/>
              <w:jc w:val="center"/>
              <w:rPr>
                <w:sz w:val="24"/>
                <w:szCs w:val="24"/>
              </w:rPr>
            </w:pPr>
            <w:r>
              <w:rPr>
                <w:sz w:val="24"/>
                <w:szCs w:val="24"/>
              </w:rPr>
              <w:t>103,60</w:t>
            </w:r>
          </w:p>
        </w:tc>
      </w:tr>
      <w:tr w:rsidR="00A834FC" w:rsidTr="00A907E2">
        <w:trPr>
          <w:cantSplit/>
          <w:trHeight w:val="329"/>
        </w:trPr>
        <w:tc>
          <w:tcPr>
            <w:tcW w:w="848" w:type="dxa"/>
            <w:vMerge/>
            <w:vAlign w:val="center"/>
          </w:tcPr>
          <w:p w:rsidR="00A834FC" w:rsidRDefault="00A834FC" w:rsidP="007F552C">
            <w:pPr>
              <w:rPr>
                <w:bCs/>
                <w:sz w:val="24"/>
                <w:szCs w:val="24"/>
              </w:rPr>
            </w:pPr>
          </w:p>
        </w:tc>
        <w:tc>
          <w:tcPr>
            <w:tcW w:w="4679" w:type="dxa"/>
          </w:tcPr>
          <w:p w:rsidR="00A834FC" w:rsidRDefault="00A834FC" w:rsidP="007F552C">
            <w:pPr>
              <w:spacing w:line="228" w:lineRule="auto"/>
              <w:jc w:val="both"/>
              <w:rPr>
                <w:sz w:val="24"/>
                <w:szCs w:val="24"/>
              </w:rPr>
            </w:pPr>
            <w:r>
              <w:rPr>
                <w:sz w:val="24"/>
                <w:szCs w:val="24"/>
              </w:rPr>
              <w:t xml:space="preserve">В том числе по </w:t>
            </w:r>
            <w:r w:rsidRPr="00762B43">
              <w:rPr>
                <w:spacing w:val="-2"/>
                <w:sz w:val="24"/>
                <w:szCs w:val="24"/>
              </w:rPr>
              <w:t>видам деятель</w:t>
            </w:r>
            <w:r w:rsidRPr="00762B43">
              <w:rPr>
                <w:spacing w:val="-2"/>
                <w:sz w:val="24"/>
                <w:szCs w:val="24"/>
              </w:rPr>
              <w:softHyphen/>
              <w:t>ности:</w:t>
            </w:r>
          </w:p>
        </w:tc>
        <w:tc>
          <w:tcPr>
            <w:tcW w:w="1561" w:type="dxa"/>
          </w:tcPr>
          <w:p w:rsidR="00A834FC" w:rsidRDefault="00A834FC" w:rsidP="007F552C">
            <w:pPr>
              <w:spacing w:line="228" w:lineRule="auto"/>
              <w:jc w:val="center"/>
              <w:rPr>
                <w:sz w:val="24"/>
                <w:szCs w:val="24"/>
              </w:rPr>
            </w:pPr>
          </w:p>
        </w:tc>
        <w:tc>
          <w:tcPr>
            <w:tcW w:w="1558" w:type="dxa"/>
          </w:tcPr>
          <w:p w:rsidR="00A834FC" w:rsidRPr="00065A4D" w:rsidRDefault="00A834FC" w:rsidP="002A16F3">
            <w:pPr>
              <w:jc w:val="center"/>
              <w:rPr>
                <w:sz w:val="24"/>
                <w:szCs w:val="24"/>
              </w:rPr>
            </w:pPr>
          </w:p>
        </w:tc>
        <w:tc>
          <w:tcPr>
            <w:tcW w:w="1275" w:type="dxa"/>
          </w:tcPr>
          <w:p w:rsidR="00A834FC" w:rsidRDefault="00A834FC" w:rsidP="002A16F3">
            <w:pPr>
              <w:jc w:val="center"/>
              <w:rPr>
                <w:sz w:val="24"/>
                <w:szCs w:val="24"/>
              </w:rPr>
            </w:pPr>
          </w:p>
        </w:tc>
        <w:tc>
          <w:tcPr>
            <w:tcW w:w="1703" w:type="dxa"/>
          </w:tcPr>
          <w:p w:rsidR="00A834FC" w:rsidRDefault="00A834FC" w:rsidP="002A16F3">
            <w:pPr>
              <w:jc w:val="center"/>
              <w:rPr>
                <w:sz w:val="24"/>
                <w:szCs w:val="24"/>
              </w:rPr>
            </w:pPr>
          </w:p>
        </w:tc>
        <w:tc>
          <w:tcPr>
            <w:tcW w:w="1842" w:type="dxa"/>
          </w:tcPr>
          <w:p w:rsidR="00A834FC" w:rsidRDefault="00A834FC" w:rsidP="002A16F3">
            <w:pPr>
              <w:jc w:val="center"/>
              <w:rPr>
                <w:sz w:val="24"/>
                <w:szCs w:val="24"/>
              </w:rPr>
            </w:pPr>
          </w:p>
        </w:tc>
        <w:tc>
          <w:tcPr>
            <w:tcW w:w="1842" w:type="dxa"/>
          </w:tcPr>
          <w:p w:rsidR="00A834FC" w:rsidRDefault="00A834FC" w:rsidP="002A16F3">
            <w:pPr>
              <w:jc w:val="center"/>
              <w:rPr>
                <w:sz w:val="24"/>
                <w:szCs w:val="24"/>
              </w:rPr>
            </w:pPr>
          </w:p>
        </w:tc>
      </w:tr>
      <w:tr w:rsidR="00A834FC" w:rsidTr="00A907E2">
        <w:trPr>
          <w:cantSplit/>
          <w:trHeight w:val="483"/>
        </w:trPr>
        <w:tc>
          <w:tcPr>
            <w:tcW w:w="848" w:type="dxa"/>
            <w:vMerge w:val="restart"/>
          </w:tcPr>
          <w:p w:rsidR="00A834FC" w:rsidRDefault="00A834FC" w:rsidP="009D76B0">
            <w:pPr>
              <w:jc w:val="center"/>
              <w:rPr>
                <w:bCs/>
                <w:sz w:val="24"/>
                <w:szCs w:val="24"/>
              </w:rPr>
            </w:pPr>
            <w:r>
              <w:rPr>
                <w:bCs/>
                <w:sz w:val="24"/>
                <w:szCs w:val="24"/>
              </w:rPr>
              <w:t>2.1.</w:t>
            </w:r>
          </w:p>
        </w:tc>
        <w:tc>
          <w:tcPr>
            <w:tcW w:w="4679" w:type="dxa"/>
            <w:vMerge w:val="restart"/>
          </w:tcPr>
          <w:p w:rsidR="00A834FC" w:rsidRDefault="00A834FC" w:rsidP="007F552C">
            <w:pPr>
              <w:spacing w:line="244" w:lineRule="auto"/>
              <w:jc w:val="both"/>
              <w:rPr>
                <w:bCs/>
                <w:sz w:val="24"/>
                <w:szCs w:val="24"/>
              </w:rPr>
            </w:pPr>
            <w:r>
              <w:rPr>
                <w:bCs/>
                <w:sz w:val="24"/>
                <w:szCs w:val="24"/>
              </w:rPr>
              <w:t>Обрабатывающие производства</w:t>
            </w:r>
          </w:p>
          <w:p w:rsidR="00A834FC" w:rsidRDefault="00A834FC" w:rsidP="007F552C">
            <w:pPr>
              <w:spacing w:line="244" w:lineRule="auto"/>
              <w:jc w:val="both"/>
              <w:rPr>
                <w:bCs/>
                <w:sz w:val="24"/>
                <w:szCs w:val="24"/>
              </w:rPr>
            </w:pPr>
            <w:r>
              <w:rPr>
                <w:sz w:val="24"/>
                <w:szCs w:val="24"/>
              </w:rPr>
              <w:t> </w:t>
            </w:r>
          </w:p>
        </w:tc>
        <w:tc>
          <w:tcPr>
            <w:tcW w:w="1561" w:type="dxa"/>
          </w:tcPr>
          <w:p w:rsidR="00A834FC" w:rsidRDefault="00A834FC" w:rsidP="00BF63D1">
            <w:pPr>
              <w:spacing w:line="244" w:lineRule="auto"/>
              <w:ind w:right="72" w:hanging="108"/>
              <w:jc w:val="center"/>
              <w:rPr>
                <w:sz w:val="24"/>
                <w:szCs w:val="24"/>
              </w:rPr>
            </w:pPr>
            <w:r>
              <w:rPr>
                <w:sz w:val="24"/>
                <w:szCs w:val="24"/>
              </w:rPr>
              <w:t>тыс. рублей</w:t>
            </w:r>
          </w:p>
        </w:tc>
        <w:tc>
          <w:tcPr>
            <w:tcW w:w="1558" w:type="dxa"/>
          </w:tcPr>
          <w:p w:rsidR="00A834FC" w:rsidRPr="00065A4D" w:rsidRDefault="00F65654" w:rsidP="00057359">
            <w:pPr>
              <w:jc w:val="center"/>
              <w:rPr>
                <w:sz w:val="24"/>
                <w:szCs w:val="24"/>
              </w:rPr>
            </w:pPr>
            <w:r>
              <w:rPr>
                <w:sz w:val="24"/>
                <w:szCs w:val="24"/>
              </w:rPr>
              <w:t>1962182</w:t>
            </w:r>
          </w:p>
        </w:tc>
        <w:tc>
          <w:tcPr>
            <w:tcW w:w="1275" w:type="dxa"/>
          </w:tcPr>
          <w:p w:rsidR="00A834FC" w:rsidRPr="003000FA" w:rsidRDefault="0054060F" w:rsidP="005727B9">
            <w:pPr>
              <w:jc w:val="center"/>
              <w:rPr>
                <w:sz w:val="24"/>
                <w:szCs w:val="24"/>
              </w:rPr>
            </w:pPr>
            <w:r>
              <w:rPr>
                <w:sz w:val="24"/>
                <w:szCs w:val="24"/>
              </w:rPr>
              <w:t>2107383</w:t>
            </w:r>
          </w:p>
        </w:tc>
        <w:tc>
          <w:tcPr>
            <w:tcW w:w="1703" w:type="dxa"/>
          </w:tcPr>
          <w:p w:rsidR="00A834FC" w:rsidRPr="00BA6A75" w:rsidRDefault="00B45CE0" w:rsidP="005B5F73">
            <w:pPr>
              <w:ind w:right="-57"/>
              <w:jc w:val="center"/>
              <w:rPr>
                <w:sz w:val="24"/>
                <w:szCs w:val="24"/>
              </w:rPr>
            </w:pPr>
            <w:r>
              <w:rPr>
                <w:sz w:val="24"/>
                <w:szCs w:val="24"/>
              </w:rPr>
              <w:t>2189571</w:t>
            </w:r>
          </w:p>
        </w:tc>
        <w:tc>
          <w:tcPr>
            <w:tcW w:w="1842" w:type="dxa"/>
          </w:tcPr>
          <w:p w:rsidR="00A834FC" w:rsidRPr="00BA6A75" w:rsidRDefault="00B45CE0" w:rsidP="002A16F3">
            <w:pPr>
              <w:ind w:right="-69"/>
              <w:jc w:val="center"/>
              <w:rPr>
                <w:sz w:val="24"/>
                <w:szCs w:val="24"/>
              </w:rPr>
            </w:pPr>
            <w:r>
              <w:rPr>
                <w:sz w:val="24"/>
                <w:szCs w:val="24"/>
              </w:rPr>
              <w:t>2266206</w:t>
            </w:r>
          </w:p>
        </w:tc>
        <w:tc>
          <w:tcPr>
            <w:tcW w:w="1842" w:type="dxa"/>
          </w:tcPr>
          <w:p w:rsidR="00A834FC" w:rsidRPr="00BA6A75" w:rsidRDefault="00B45CE0" w:rsidP="002A16F3">
            <w:pPr>
              <w:ind w:right="-42"/>
              <w:jc w:val="center"/>
              <w:rPr>
                <w:sz w:val="24"/>
                <w:szCs w:val="24"/>
              </w:rPr>
            </w:pPr>
            <w:r>
              <w:rPr>
                <w:sz w:val="24"/>
                <w:szCs w:val="24"/>
              </w:rPr>
              <w:t>2345520</w:t>
            </w:r>
          </w:p>
        </w:tc>
      </w:tr>
      <w:tr w:rsidR="00A834FC" w:rsidTr="00A907E2">
        <w:trPr>
          <w:cantSplit/>
          <w:trHeight w:val="255"/>
        </w:trPr>
        <w:tc>
          <w:tcPr>
            <w:tcW w:w="848" w:type="dxa"/>
            <w:vMerge/>
            <w:vAlign w:val="center"/>
          </w:tcPr>
          <w:p w:rsidR="00A834FC" w:rsidRDefault="00A834FC" w:rsidP="007F552C">
            <w:pPr>
              <w:rPr>
                <w:bCs/>
                <w:sz w:val="24"/>
                <w:szCs w:val="24"/>
              </w:rPr>
            </w:pPr>
          </w:p>
        </w:tc>
        <w:tc>
          <w:tcPr>
            <w:tcW w:w="4679" w:type="dxa"/>
            <w:vMerge/>
            <w:vAlign w:val="center"/>
          </w:tcPr>
          <w:p w:rsidR="00A834FC" w:rsidRDefault="00A834FC" w:rsidP="007F552C">
            <w:pPr>
              <w:rPr>
                <w:bCs/>
                <w:sz w:val="24"/>
                <w:szCs w:val="24"/>
              </w:rPr>
            </w:pPr>
          </w:p>
        </w:tc>
        <w:tc>
          <w:tcPr>
            <w:tcW w:w="1561" w:type="dxa"/>
          </w:tcPr>
          <w:p w:rsidR="00A834FC" w:rsidRDefault="00A834FC" w:rsidP="007F552C">
            <w:pPr>
              <w:spacing w:line="244" w:lineRule="auto"/>
              <w:jc w:val="center"/>
              <w:rPr>
                <w:sz w:val="24"/>
                <w:szCs w:val="24"/>
              </w:rPr>
            </w:pPr>
            <w:r>
              <w:rPr>
                <w:sz w:val="24"/>
                <w:szCs w:val="24"/>
              </w:rPr>
              <w:t>процентов к пре</w:t>
            </w:r>
            <w:r>
              <w:rPr>
                <w:sz w:val="24"/>
                <w:szCs w:val="24"/>
              </w:rPr>
              <w:softHyphen/>
              <w:t>дыдущему году</w:t>
            </w:r>
          </w:p>
        </w:tc>
        <w:tc>
          <w:tcPr>
            <w:tcW w:w="1558" w:type="dxa"/>
          </w:tcPr>
          <w:p w:rsidR="00A834FC" w:rsidRPr="0016224D" w:rsidRDefault="00F65654" w:rsidP="0016224D">
            <w:pPr>
              <w:jc w:val="center"/>
              <w:rPr>
                <w:sz w:val="24"/>
                <w:szCs w:val="24"/>
              </w:rPr>
            </w:pPr>
            <w:r>
              <w:rPr>
                <w:sz w:val="24"/>
                <w:szCs w:val="24"/>
              </w:rPr>
              <w:t>91,30</w:t>
            </w:r>
          </w:p>
        </w:tc>
        <w:tc>
          <w:tcPr>
            <w:tcW w:w="1275" w:type="dxa"/>
          </w:tcPr>
          <w:p w:rsidR="00A834FC" w:rsidRPr="0016224D" w:rsidRDefault="00F116CC" w:rsidP="0016224D">
            <w:pPr>
              <w:jc w:val="center"/>
              <w:rPr>
                <w:bCs/>
                <w:sz w:val="24"/>
                <w:szCs w:val="24"/>
              </w:rPr>
            </w:pPr>
            <w:r>
              <w:rPr>
                <w:bCs/>
                <w:sz w:val="24"/>
                <w:szCs w:val="24"/>
              </w:rPr>
              <w:t>102,40</w:t>
            </w:r>
          </w:p>
        </w:tc>
        <w:tc>
          <w:tcPr>
            <w:tcW w:w="1703" w:type="dxa"/>
          </w:tcPr>
          <w:p w:rsidR="00A834FC" w:rsidRPr="00E734C4" w:rsidRDefault="00B45CE0" w:rsidP="00E734C4">
            <w:pPr>
              <w:spacing w:line="228" w:lineRule="auto"/>
              <w:jc w:val="center"/>
              <w:rPr>
                <w:sz w:val="24"/>
                <w:szCs w:val="24"/>
              </w:rPr>
            </w:pPr>
            <w:r>
              <w:rPr>
                <w:sz w:val="24"/>
                <w:szCs w:val="24"/>
              </w:rPr>
              <w:t>106,20</w:t>
            </w:r>
          </w:p>
        </w:tc>
        <w:tc>
          <w:tcPr>
            <w:tcW w:w="1842" w:type="dxa"/>
          </w:tcPr>
          <w:p w:rsidR="00A834FC" w:rsidRPr="00E734C4" w:rsidRDefault="00B45CE0" w:rsidP="00E734C4">
            <w:pPr>
              <w:spacing w:line="228" w:lineRule="auto"/>
              <w:jc w:val="center"/>
              <w:rPr>
                <w:sz w:val="24"/>
                <w:szCs w:val="24"/>
              </w:rPr>
            </w:pPr>
            <w:r>
              <w:rPr>
                <w:sz w:val="24"/>
                <w:szCs w:val="24"/>
              </w:rPr>
              <w:t>109,90</w:t>
            </w:r>
          </w:p>
        </w:tc>
        <w:tc>
          <w:tcPr>
            <w:tcW w:w="1842" w:type="dxa"/>
          </w:tcPr>
          <w:p w:rsidR="00A834FC" w:rsidRPr="00E734C4" w:rsidRDefault="00B45CE0" w:rsidP="00E734C4">
            <w:pPr>
              <w:spacing w:line="228" w:lineRule="auto"/>
              <w:jc w:val="center"/>
              <w:rPr>
                <w:sz w:val="24"/>
                <w:szCs w:val="24"/>
              </w:rPr>
            </w:pPr>
            <w:r>
              <w:rPr>
                <w:sz w:val="24"/>
                <w:szCs w:val="24"/>
              </w:rPr>
              <w:t>113,60</w:t>
            </w:r>
          </w:p>
        </w:tc>
      </w:tr>
      <w:tr w:rsidR="00A834FC" w:rsidTr="00976CBE">
        <w:trPr>
          <w:cantSplit/>
          <w:trHeight w:val="559"/>
        </w:trPr>
        <w:tc>
          <w:tcPr>
            <w:tcW w:w="848" w:type="dxa"/>
            <w:vMerge w:val="restart"/>
          </w:tcPr>
          <w:p w:rsidR="00A834FC" w:rsidRDefault="00A834FC" w:rsidP="00E754D7">
            <w:pPr>
              <w:jc w:val="center"/>
              <w:rPr>
                <w:sz w:val="24"/>
                <w:szCs w:val="24"/>
              </w:rPr>
            </w:pPr>
            <w:r>
              <w:rPr>
                <w:sz w:val="24"/>
                <w:szCs w:val="24"/>
              </w:rPr>
              <w:lastRenderedPageBreak/>
              <w:t>2.2.</w:t>
            </w:r>
          </w:p>
        </w:tc>
        <w:tc>
          <w:tcPr>
            <w:tcW w:w="4679" w:type="dxa"/>
          </w:tcPr>
          <w:p w:rsidR="00A834FC" w:rsidRDefault="007022EF" w:rsidP="00976CBE">
            <w:pPr>
              <w:spacing w:line="244" w:lineRule="auto"/>
              <w:jc w:val="both"/>
              <w:rPr>
                <w:sz w:val="24"/>
                <w:szCs w:val="24"/>
              </w:rPr>
            </w:pPr>
            <w:r>
              <w:rPr>
                <w:sz w:val="24"/>
                <w:szCs w:val="24"/>
              </w:rPr>
              <w:t xml:space="preserve">Обеспечение </w:t>
            </w:r>
            <w:r w:rsidR="00A834FC">
              <w:rPr>
                <w:sz w:val="24"/>
                <w:szCs w:val="24"/>
              </w:rPr>
              <w:t xml:space="preserve"> </w:t>
            </w:r>
            <w:r>
              <w:rPr>
                <w:sz w:val="24"/>
                <w:szCs w:val="24"/>
              </w:rPr>
              <w:t>электрической энергией, газом и паром кондиционирование воздуха</w:t>
            </w:r>
          </w:p>
        </w:tc>
        <w:tc>
          <w:tcPr>
            <w:tcW w:w="1561" w:type="dxa"/>
          </w:tcPr>
          <w:p w:rsidR="00A834FC" w:rsidRDefault="00A834FC" w:rsidP="007F552C">
            <w:pPr>
              <w:spacing w:line="244" w:lineRule="auto"/>
              <w:jc w:val="center"/>
              <w:rPr>
                <w:sz w:val="24"/>
                <w:szCs w:val="24"/>
              </w:rPr>
            </w:pPr>
          </w:p>
        </w:tc>
        <w:tc>
          <w:tcPr>
            <w:tcW w:w="1558" w:type="dxa"/>
            <w:vAlign w:val="bottom"/>
          </w:tcPr>
          <w:p w:rsidR="00A834FC" w:rsidRPr="00065A4D" w:rsidRDefault="00A834FC" w:rsidP="002A16F3">
            <w:pPr>
              <w:jc w:val="center"/>
              <w:rPr>
                <w:sz w:val="24"/>
                <w:szCs w:val="24"/>
              </w:rPr>
            </w:pPr>
          </w:p>
        </w:tc>
        <w:tc>
          <w:tcPr>
            <w:tcW w:w="1275" w:type="dxa"/>
            <w:vAlign w:val="bottom"/>
          </w:tcPr>
          <w:p w:rsidR="00A834FC" w:rsidRDefault="00A834FC" w:rsidP="002A16F3">
            <w:pPr>
              <w:jc w:val="center"/>
              <w:rPr>
                <w:sz w:val="24"/>
                <w:szCs w:val="24"/>
                <w:highlight w:val="yellow"/>
              </w:rPr>
            </w:pPr>
          </w:p>
        </w:tc>
        <w:tc>
          <w:tcPr>
            <w:tcW w:w="1703" w:type="dxa"/>
            <w:vAlign w:val="bottom"/>
          </w:tcPr>
          <w:p w:rsidR="00A834FC" w:rsidRDefault="00A834FC" w:rsidP="002A16F3">
            <w:pPr>
              <w:jc w:val="center"/>
              <w:rPr>
                <w:sz w:val="24"/>
                <w:szCs w:val="24"/>
                <w:highlight w:val="yellow"/>
              </w:rPr>
            </w:pPr>
          </w:p>
        </w:tc>
        <w:tc>
          <w:tcPr>
            <w:tcW w:w="1842" w:type="dxa"/>
            <w:vAlign w:val="bottom"/>
          </w:tcPr>
          <w:p w:rsidR="00A834FC" w:rsidRDefault="00A834FC" w:rsidP="002A16F3">
            <w:pPr>
              <w:jc w:val="center"/>
              <w:rPr>
                <w:sz w:val="24"/>
                <w:szCs w:val="24"/>
                <w:highlight w:val="yellow"/>
              </w:rPr>
            </w:pPr>
          </w:p>
        </w:tc>
        <w:tc>
          <w:tcPr>
            <w:tcW w:w="1842" w:type="dxa"/>
            <w:vAlign w:val="bottom"/>
          </w:tcPr>
          <w:p w:rsidR="00A834FC" w:rsidRDefault="00A834FC" w:rsidP="002A16F3">
            <w:pPr>
              <w:jc w:val="center"/>
              <w:rPr>
                <w:sz w:val="24"/>
                <w:szCs w:val="24"/>
                <w:highlight w:val="yellow"/>
              </w:rPr>
            </w:pPr>
          </w:p>
        </w:tc>
      </w:tr>
      <w:tr w:rsidR="00A834FC" w:rsidTr="00A907E2">
        <w:trPr>
          <w:cantSplit/>
          <w:trHeight w:val="255"/>
        </w:trPr>
        <w:tc>
          <w:tcPr>
            <w:tcW w:w="848" w:type="dxa"/>
            <w:vMerge/>
            <w:vAlign w:val="center"/>
          </w:tcPr>
          <w:p w:rsidR="00A834FC" w:rsidRDefault="00A834FC" w:rsidP="007F552C">
            <w:pPr>
              <w:rPr>
                <w:sz w:val="24"/>
                <w:szCs w:val="24"/>
              </w:rPr>
            </w:pPr>
          </w:p>
        </w:tc>
        <w:tc>
          <w:tcPr>
            <w:tcW w:w="4679" w:type="dxa"/>
          </w:tcPr>
          <w:p w:rsidR="00A834FC" w:rsidRDefault="00A834FC" w:rsidP="007F552C">
            <w:pPr>
              <w:spacing w:line="244" w:lineRule="auto"/>
              <w:jc w:val="both"/>
              <w:rPr>
                <w:sz w:val="24"/>
                <w:szCs w:val="24"/>
              </w:rPr>
            </w:pPr>
            <w:r>
              <w:rPr>
                <w:sz w:val="24"/>
                <w:szCs w:val="24"/>
              </w:rPr>
              <w:t>В действующих це</w:t>
            </w:r>
            <w:r>
              <w:rPr>
                <w:sz w:val="24"/>
                <w:szCs w:val="24"/>
              </w:rPr>
              <w:softHyphen/>
              <w:t>нах</w:t>
            </w:r>
          </w:p>
        </w:tc>
        <w:tc>
          <w:tcPr>
            <w:tcW w:w="1561" w:type="dxa"/>
          </w:tcPr>
          <w:p w:rsidR="00A834FC" w:rsidRDefault="00A834FC" w:rsidP="00BF63D1">
            <w:pPr>
              <w:spacing w:line="244" w:lineRule="auto"/>
              <w:jc w:val="center"/>
              <w:rPr>
                <w:sz w:val="24"/>
                <w:szCs w:val="24"/>
              </w:rPr>
            </w:pPr>
            <w:r>
              <w:rPr>
                <w:sz w:val="24"/>
                <w:szCs w:val="24"/>
              </w:rPr>
              <w:t>тыс. рублей</w:t>
            </w:r>
          </w:p>
        </w:tc>
        <w:tc>
          <w:tcPr>
            <w:tcW w:w="1558" w:type="dxa"/>
          </w:tcPr>
          <w:p w:rsidR="00A834FC" w:rsidRPr="00065A4D" w:rsidRDefault="00F65654" w:rsidP="002B35E6">
            <w:pPr>
              <w:jc w:val="center"/>
              <w:rPr>
                <w:sz w:val="24"/>
                <w:szCs w:val="24"/>
              </w:rPr>
            </w:pPr>
            <w:r>
              <w:rPr>
                <w:sz w:val="24"/>
                <w:szCs w:val="24"/>
              </w:rPr>
              <w:t>1243913</w:t>
            </w:r>
          </w:p>
        </w:tc>
        <w:tc>
          <w:tcPr>
            <w:tcW w:w="1275" w:type="dxa"/>
          </w:tcPr>
          <w:p w:rsidR="00A834FC" w:rsidRDefault="0054060F" w:rsidP="002A16F3">
            <w:pPr>
              <w:jc w:val="center"/>
              <w:rPr>
                <w:sz w:val="24"/>
                <w:szCs w:val="24"/>
              </w:rPr>
            </w:pPr>
            <w:r>
              <w:rPr>
                <w:sz w:val="24"/>
                <w:szCs w:val="24"/>
              </w:rPr>
              <w:t>1297401</w:t>
            </w:r>
          </w:p>
        </w:tc>
        <w:tc>
          <w:tcPr>
            <w:tcW w:w="1703" w:type="dxa"/>
          </w:tcPr>
          <w:p w:rsidR="00A834FC" w:rsidRDefault="00EB199A" w:rsidP="00E36306">
            <w:pPr>
              <w:jc w:val="center"/>
              <w:rPr>
                <w:sz w:val="24"/>
                <w:szCs w:val="24"/>
              </w:rPr>
            </w:pPr>
            <w:r>
              <w:rPr>
                <w:sz w:val="24"/>
                <w:szCs w:val="24"/>
              </w:rPr>
              <w:t>1362271</w:t>
            </w:r>
          </w:p>
        </w:tc>
        <w:tc>
          <w:tcPr>
            <w:tcW w:w="1842" w:type="dxa"/>
          </w:tcPr>
          <w:p w:rsidR="00A834FC" w:rsidRDefault="00EB199A" w:rsidP="00E36306">
            <w:pPr>
              <w:jc w:val="center"/>
              <w:rPr>
                <w:sz w:val="24"/>
                <w:szCs w:val="24"/>
              </w:rPr>
            </w:pPr>
            <w:r>
              <w:rPr>
                <w:sz w:val="24"/>
                <w:szCs w:val="24"/>
              </w:rPr>
              <w:t>1419487</w:t>
            </w:r>
          </w:p>
        </w:tc>
        <w:tc>
          <w:tcPr>
            <w:tcW w:w="1842" w:type="dxa"/>
          </w:tcPr>
          <w:p w:rsidR="00A834FC" w:rsidRDefault="00EB199A" w:rsidP="009D6411">
            <w:pPr>
              <w:jc w:val="center"/>
              <w:rPr>
                <w:sz w:val="24"/>
                <w:szCs w:val="24"/>
              </w:rPr>
            </w:pPr>
            <w:r>
              <w:rPr>
                <w:sz w:val="24"/>
                <w:szCs w:val="24"/>
              </w:rPr>
              <w:t>146266</w:t>
            </w:r>
          </w:p>
        </w:tc>
      </w:tr>
      <w:tr w:rsidR="00A834FC" w:rsidTr="00A907E2">
        <w:trPr>
          <w:cantSplit/>
          <w:trHeight w:val="255"/>
        </w:trPr>
        <w:tc>
          <w:tcPr>
            <w:tcW w:w="848" w:type="dxa"/>
            <w:vMerge/>
            <w:vAlign w:val="center"/>
          </w:tcPr>
          <w:p w:rsidR="00A834FC" w:rsidRDefault="00A834FC" w:rsidP="007F552C">
            <w:pPr>
              <w:rPr>
                <w:sz w:val="24"/>
                <w:szCs w:val="24"/>
              </w:rPr>
            </w:pPr>
          </w:p>
        </w:tc>
        <w:tc>
          <w:tcPr>
            <w:tcW w:w="4679" w:type="dxa"/>
          </w:tcPr>
          <w:p w:rsidR="00A834FC" w:rsidRDefault="00A834FC" w:rsidP="007F552C">
            <w:pPr>
              <w:spacing w:line="244" w:lineRule="auto"/>
              <w:jc w:val="both"/>
              <w:rPr>
                <w:sz w:val="24"/>
                <w:szCs w:val="24"/>
              </w:rPr>
            </w:pPr>
            <w:r>
              <w:rPr>
                <w:sz w:val="24"/>
                <w:szCs w:val="24"/>
              </w:rPr>
              <w:t>В сопоставимых це</w:t>
            </w:r>
            <w:r>
              <w:rPr>
                <w:sz w:val="24"/>
                <w:szCs w:val="24"/>
              </w:rPr>
              <w:softHyphen/>
              <w:t>нах</w:t>
            </w:r>
          </w:p>
        </w:tc>
        <w:tc>
          <w:tcPr>
            <w:tcW w:w="1561" w:type="dxa"/>
          </w:tcPr>
          <w:p w:rsidR="00A834FC" w:rsidRDefault="00A834FC" w:rsidP="007F552C">
            <w:pPr>
              <w:spacing w:line="244" w:lineRule="auto"/>
              <w:jc w:val="center"/>
              <w:rPr>
                <w:sz w:val="24"/>
                <w:szCs w:val="24"/>
              </w:rPr>
            </w:pPr>
            <w:r>
              <w:rPr>
                <w:sz w:val="24"/>
                <w:szCs w:val="24"/>
              </w:rPr>
              <w:t>процентов к пре</w:t>
            </w:r>
            <w:r>
              <w:rPr>
                <w:sz w:val="24"/>
                <w:szCs w:val="24"/>
              </w:rPr>
              <w:softHyphen/>
              <w:t>дыдущему году</w:t>
            </w:r>
          </w:p>
        </w:tc>
        <w:tc>
          <w:tcPr>
            <w:tcW w:w="1558" w:type="dxa"/>
          </w:tcPr>
          <w:p w:rsidR="00A834FC" w:rsidRPr="00065A4D" w:rsidRDefault="00F65654" w:rsidP="002A16F3">
            <w:pPr>
              <w:jc w:val="center"/>
              <w:rPr>
                <w:sz w:val="24"/>
                <w:szCs w:val="24"/>
              </w:rPr>
            </w:pPr>
            <w:r>
              <w:rPr>
                <w:sz w:val="24"/>
                <w:szCs w:val="24"/>
              </w:rPr>
              <w:t>90,20</w:t>
            </w:r>
          </w:p>
        </w:tc>
        <w:tc>
          <w:tcPr>
            <w:tcW w:w="1275" w:type="dxa"/>
          </w:tcPr>
          <w:p w:rsidR="00A834FC" w:rsidRDefault="00F116CC" w:rsidP="002A16F3">
            <w:pPr>
              <w:jc w:val="center"/>
              <w:rPr>
                <w:sz w:val="24"/>
                <w:szCs w:val="24"/>
              </w:rPr>
            </w:pPr>
            <w:r>
              <w:rPr>
                <w:sz w:val="24"/>
                <w:szCs w:val="24"/>
              </w:rPr>
              <w:t>87,20</w:t>
            </w:r>
          </w:p>
        </w:tc>
        <w:tc>
          <w:tcPr>
            <w:tcW w:w="1703" w:type="dxa"/>
          </w:tcPr>
          <w:p w:rsidR="00A834FC" w:rsidRPr="001A4BCD" w:rsidRDefault="00EB199A" w:rsidP="001A4BCD">
            <w:pPr>
              <w:spacing w:line="228" w:lineRule="auto"/>
              <w:jc w:val="center"/>
              <w:rPr>
                <w:sz w:val="24"/>
                <w:szCs w:val="24"/>
              </w:rPr>
            </w:pPr>
            <w:r>
              <w:rPr>
                <w:sz w:val="24"/>
                <w:szCs w:val="24"/>
              </w:rPr>
              <w:t>91,50</w:t>
            </w:r>
          </w:p>
        </w:tc>
        <w:tc>
          <w:tcPr>
            <w:tcW w:w="1842" w:type="dxa"/>
          </w:tcPr>
          <w:p w:rsidR="00A834FC" w:rsidRPr="001A4BCD" w:rsidRDefault="00EB199A" w:rsidP="001A4BCD">
            <w:pPr>
              <w:spacing w:line="228" w:lineRule="auto"/>
              <w:jc w:val="center"/>
              <w:rPr>
                <w:sz w:val="24"/>
                <w:szCs w:val="24"/>
              </w:rPr>
            </w:pPr>
            <w:r>
              <w:rPr>
                <w:sz w:val="24"/>
                <w:szCs w:val="24"/>
              </w:rPr>
              <w:t>95,40</w:t>
            </w:r>
          </w:p>
        </w:tc>
        <w:tc>
          <w:tcPr>
            <w:tcW w:w="1842" w:type="dxa"/>
          </w:tcPr>
          <w:p w:rsidR="00A834FC" w:rsidRPr="001A4BCD" w:rsidRDefault="00EB199A" w:rsidP="001A4BCD">
            <w:pPr>
              <w:spacing w:line="228" w:lineRule="auto"/>
              <w:jc w:val="center"/>
              <w:rPr>
                <w:sz w:val="24"/>
                <w:szCs w:val="24"/>
              </w:rPr>
            </w:pPr>
            <w:r>
              <w:rPr>
                <w:sz w:val="24"/>
                <w:szCs w:val="24"/>
              </w:rPr>
              <w:t>99,20</w:t>
            </w:r>
          </w:p>
        </w:tc>
      </w:tr>
      <w:tr w:rsidR="007022EF" w:rsidTr="00A907E2">
        <w:trPr>
          <w:cantSplit/>
          <w:trHeight w:val="255"/>
        </w:trPr>
        <w:tc>
          <w:tcPr>
            <w:tcW w:w="848" w:type="dxa"/>
            <w:vAlign w:val="center"/>
          </w:tcPr>
          <w:p w:rsidR="007022EF" w:rsidRDefault="007022EF" w:rsidP="00E754D7">
            <w:pPr>
              <w:jc w:val="center"/>
              <w:rPr>
                <w:sz w:val="24"/>
                <w:szCs w:val="24"/>
              </w:rPr>
            </w:pPr>
            <w:r>
              <w:rPr>
                <w:sz w:val="24"/>
                <w:szCs w:val="24"/>
              </w:rPr>
              <w:t>2.3</w:t>
            </w:r>
          </w:p>
        </w:tc>
        <w:tc>
          <w:tcPr>
            <w:tcW w:w="4679" w:type="dxa"/>
          </w:tcPr>
          <w:p w:rsidR="007022EF" w:rsidRDefault="007022EF" w:rsidP="007022EF">
            <w:pPr>
              <w:spacing w:line="244" w:lineRule="auto"/>
              <w:jc w:val="both"/>
              <w:rPr>
                <w:sz w:val="24"/>
                <w:szCs w:val="24"/>
              </w:rPr>
            </w:pPr>
            <w:r>
              <w:rPr>
                <w:sz w:val="24"/>
                <w:szCs w:val="24"/>
              </w:rPr>
              <w:t>Водоснабжение: водоотведение, организация сбора и утилизации отходов, деятельность по ликвидации загрязнений</w:t>
            </w:r>
          </w:p>
        </w:tc>
        <w:tc>
          <w:tcPr>
            <w:tcW w:w="1561" w:type="dxa"/>
          </w:tcPr>
          <w:p w:rsidR="007022EF" w:rsidRDefault="007022EF" w:rsidP="0031274E">
            <w:pPr>
              <w:spacing w:line="244" w:lineRule="auto"/>
              <w:jc w:val="center"/>
              <w:rPr>
                <w:sz w:val="24"/>
                <w:szCs w:val="24"/>
              </w:rPr>
            </w:pPr>
          </w:p>
        </w:tc>
        <w:tc>
          <w:tcPr>
            <w:tcW w:w="1558" w:type="dxa"/>
          </w:tcPr>
          <w:p w:rsidR="007022EF" w:rsidRDefault="007022EF" w:rsidP="002A16F3">
            <w:pPr>
              <w:jc w:val="center"/>
              <w:rPr>
                <w:sz w:val="24"/>
                <w:szCs w:val="24"/>
              </w:rPr>
            </w:pPr>
          </w:p>
        </w:tc>
        <w:tc>
          <w:tcPr>
            <w:tcW w:w="1275" w:type="dxa"/>
          </w:tcPr>
          <w:p w:rsidR="007022EF" w:rsidRDefault="007022EF" w:rsidP="002A16F3">
            <w:pPr>
              <w:jc w:val="center"/>
              <w:rPr>
                <w:sz w:val="24"/>
                <w:szCs w:val="24"/>
              </w:rPr>
            </w:pPr>
          </w:p>
        </w:tc>
        <w:tc>
          <w:tcPr>
            <w:tcW w:w="1703" w:type="dxa"/>
          </w:tcPr>
          <w:p w:rsidR="007022EF" w:rsidRPr="001A4BCD" w:rsidRDefault="007022EF" w:rsidP="001A4BCD">
            <w:pPr>
              <w:spacing w:line="228" w:lineRule="auto"/>
              <w:jc w:val="center"/>
              <w:rPr>
                <w:sz w:val="24"/>
                <w:szCs w:val="24"/>
              </w:rPr>
            </w:pPr>
          </w:p>
        </w:tc>
        <w:tc>
          <w:tcPr>
            <w:tcW w:w="1842" w:type="dxa"/>
          </w:tcPr>
          <w:p w:rsidR="007022EF" w:rsidRPr="001A4BCD" w:rsidRDefault="007022EF" w:rsidP="001A4BCD">
            <w:pPr>
              <w:spacing w:line="228" w:lineRule="auto"/>
              <w:jc w:val="center"/>
              <w:rPr>
                <w:sz w:val="24"/>
                <w:szCs w:val="24"/>
              </w:rPr>
            </w:pPr>
          </w:p>
        </w:tc>
        <w:tc>
          <w:tcPr>
            <w:tcW w:w="1842" w:type="dxa"/>
          </w:tcPr>
          <w:p w:rsidR="007022EF" w:rsidRPr="001A4BCD" w:rsidRDefault="007022EF" w:rsidP="001A4BCD">
            <w:pPr>
              <w:spacing w:line="228" w:lineRule="auto"/>
              <w:jc w:val="center"/>
              <w:rPr>
                <w:sz w:val="24"/>
                <w:szCs w:val="24"/>
              </w:rPr>
            </w:pPr>
          </w:p>
        </w:tc>
      </w:tr>
      <w:tr w:rsidR="007022EF" w:rsidTr="00A907E2">
        <w:trPr>
          <w:cantSplit/>
          <w:trHeight w:val="255"/>
        </w:trPr>
        <w:tc>
          <w:tcPr>
            <w:tcW w:w="848" w:type="dxa"/>
            <w:vAlign w:val="center"/>
          </w:tcPr>
          <w:p w:rsidR="007022EF" w:rsidRDefault="007022EF" w:rsidP="007F552C">
            <w:pPr>
              <w:rPr>
                <w:sz w:val="24"/>
                <w:szCs w:val="24"/>
              </w:rPr>
            </w:pPr>
          </w:p>
        </w:tc>
        <w:tc>
          <w:tcPr>
            <w:tcW w:w="4679" w:type="dxa"/>
          </w:tcPr>
          <w:p w:rsidR="007022EF" w:rsidRDefault="007022EF" w:rsidP="0031274E">
            <w:pPr>
              <w:spacing w:line="244" w:lineRule="auto"/>
              <w:jc w:val="both"/>
              <w:rPr>
                <w:sz w:val="24"/>
                <w:szCs w:val="24"/>
              </w:rPr>
            </w:pPr>
            <w:r>
              <w:rPr>
                <w:sz w:val="24"/>
                <w:szCs w:val="24"/>
              </w:rPr>
              <w:t>В действующих це</w:t>
            </w:r>
            <w:r>
              <w:rPr>
                <w:sz w:val="24"/>
                <w:szCs w:val="24"/>
              </w:rPr>
              <w:softHyphen/>
              <w:t>нах</w:t>
            </w:r>
          </w:p>
        </w:tc>
        <w:tc>
          <w:tcPr>
            <w:tcW w:w="1561" w:type="dxa"/>
          </w:tcPr>
          <w:p w:rsidR="007022EF" w:rsidRDefault="007022EF" w:rsidP="0031274E">
            <w:pPr>
              <w:spacing w:line="244" w:lineRule="auto"/>
              <w:jc w:val="center"/>
              <w:rPr>
                <w:sz w:val="24"/>
                <w:szCs w:val="24"/>
              </w:rPr>
            </w:pPr>
            <w:r>
              <w:rPr>
                <w:sz w:val="24"/>
                <w:szCs w:val="24"/>
              </w:rPr>
              <w:t>тыс. рублей</w:t>
            </w:r>
          </w:p>
        </w:tc>
        <w:tc>
          <w:tcPr>
            <w:tcW w:w="1558" w:type="dxa"/>
          </w:tcPr>
          <w:p w:rsidR="007022EF" w:rsidRDefault="006F43BE" w:rsidP="002A16F3">
            <w:pPr>
              <w:jc w:val="center"/>
              <w:rPr>
                <w:sz w:val="24"/>
                <w:szCs w:val="24"/>
              </w:rPr>
            </w:pPr>
            <w:r>
              <w:rPr>
                <w:sz w:val="24"/>
                <w:szCs w:val="24"/>
              </w:rPr>
              <w:t>154386</w:t>
            </w:r>
          </w:p>
        </w:tc>
        <w:tc>
          <w:tcPr>
            <w:tcW w:w="1275" w:type="dxa"/>
          </w:tcPr>
          <w:p w:rsidR="007022EF" w:rsidRDefault="007E3E75" w:rsidP="002A16F3">
            <w:pPr>
              <w:jc w:val="center"/>
              <w:rPr>
                <w:sz w:val="24"/>
                <w:szCs w:val="24"/>
              </w:rPr>
            </w:pPr>
            <w:r>
              <w:rPr>
                <w:sz w:val="24"/>
                <w:szCs w:val="24"/>
              </w:rPr>
              <w:t>163803</w:t>
            </w:r>
          </w:p>
        </w:tc>
        <w:tc>
          <w:tcPr>
            <w:tcW w:w="1703" w:type="dxa"/>
          </w:tcPr>
          <w:p w:rsidR="007022EF" w:rsidRPr="001A4BCD" w:rsidRDefault="007E3E75" w:rsidP="001A4BCD">
            <w:pPr>
              <w:spacing w:line="228" w:lineRule="auto"/>
              <w:jc w:val="center"/>
              <w:rPr>
                <w:sz w:val="24"/>
                <w:szCs w:val="24"/>
              </w:rPr>
            </w:pPr>
            <w:r>
              <w:rPr>
                <w:sz w:val="24"/>
                <w:szCs w:val="24"/>
              </w:rPr>
              <w:t>170356</w:t>
            </w:r>
          </w:p>
        </w:tc>
        <w:tc>
          <w:tcPr>
            <w:tcW w:w="1842" w:type="dxa"/>
          </w:tcPr>
          <w:p w:rsidR="007022EF" w:rsidRPr="001A4BCD" w:rsidRDefault="007E3E75" w:rsidP="001A4BCD">
            <w:pPr>
              <w:spacing w:line="228" w:lineRule="auto"/>
              <w:jc w:val="center"/>
              <w:rPr>
                <w:sz w:val="24"/>
                <w:szCs w:val="24"/>
              </w:rPr>
            </w:pPr>
            <w:r>
              <w:rPr>
                <w:sz w:val="24"/>
                <w:szCs w:val="24"/>
              </w:rPr>
              <w:t>177170</w:t>
            </w:r>
          </w:p>
        </w:tc>
        <w:tc>
          <w:tcPr>
            <w:tcW w:w="1842" w:type="dxa"/>
          </w:tcPr>
          <w:p w:rsidR="007022EF" w:rsidRPr="001A4BCD" w:rsidRDefault="007E3E75" w:rsidP="001A4BCD">
            <w:pPr>
              <w:spacing w:line="228" w:lineRule="auto"/>
              <w:jc w:val="center"/>
              <w:rPr>
                <w:sz w:val="24"/>
                <w:szCs w:val="24"/>
              </w:rPr>
            </w:pPr>
            <w:r>
              <w:rPr>
                <w:sz w:val="24"/>
                <w:szCs w:val="24"/>
              </w:rPr>
              <w:t>184257</w:t>
            </w:r>
          </w:p>
        </w:tc>
      </w:tr>
      <w:tr w:rsidR="007022EF" w:rsidTr="00187F81">
        <w:trPr>
          <w:cantSplit/>
          <w:trHeight w:val="255"/>
        </w:trPr>
        <w:tc>
          <w:tcPr>
            <w:tcW w:w="848" w:type="dxa"/>
            <w:vAlign w:val="center"/>
          </w:tcPr>
          <w:p w:rsidR="007022EF" w:rsidRDefault="007022EF" w:rsidP="007F552C">
            <w:pPr>
              <w:rPr>
                <w:sz w:val="24"/>
                <w:szCs w:val="24"/>
              </w:rPr>
            </w:pPr>
          </w:p>
        </w:tc>
        <w:tc>
          <w:tcPr>
            <w:tcW w:w="4679" w:type="dxa"/>
          </w:tcPr>
          <w:p w:rsidR="007022EF" w:rsidRDefault="007022EF" w:rsidP="0031274E">
            <w:pPr>
              <w:spacing w:line="244" w:lineRule="auto"/>
              <w:jc w:val="both"/>
              <w:rPr>
                <w:sz w:val="24"/>
                <w:szCs w:val="24"/>
              </w:rPr>
            </w:pPr>
            <w:r>
              <w:rPr>
                <w:sz w:val="24"/>
                <w:szCs w:val="24"/>
              </w:rPr>
              <w:t>В сопоставимых це</w:t>
            </w:r>
            <w:r>
              <w:rPr>
                <w:sz w:val="24"/>
                <w:szCs w:val="24"/>
              </w:rPr>
              <w:softHyphen/>
              <w:t>нах</w:t>
            </w:r>
          </w:p>
        </w:tc>
        <w:tc>
          <w:tcPr>
            <w:tcW w:w="1561" w:type="dxa"/>
          </w:tcPr>
          <w:p w:rsidR="007022EF" w:rsidRDefault="007022EF" w:rsidP="0031274E">
            <w:pPr>
              <w:spacing w:line="244" w:lineRule="auto"/>
              <w:jc w:val="center"/>
              <w:rPr>
                <w:sz w:val="24"/>
                <w:szCs w:val="24"/>
              </w:rPr>
            </w:pPr>
            <w:r>
              <w:rPr>
                <w:sz w:val="24"/>
                <w:szCs w:val="24"/>
              </w:rPr>
              <w:t>процентов к пре</w:t>
            </w:r>
            <w:r>
              <w:rPr>
                <w:sz w:val="24"/>
                <w:szCs w:val="24"/>
              </w:rPr>
              <w:softHyphen/>
              <w:t>дыдущему году</w:t>
            </w:r>
          </w:p>
        </w:tc>
        <w:tc>
          <w:tcPr>
            <w:tcW w:w="1558" w:type="dxa"/>
            <w:vAlign w:val="center"/>
          </w:tcPr>
          <w:p w:rsidR="007022EF" w:rsidRDefault="006F43BE" w:rsidP="00187F81">
            <w:pPr>
              <w:jc w:val="center"/>
              <w:rPr>
                <w:sz w:val="24"/>
                <w:szCs w:val="24"/>
              </w:rPr>
            </w:pPr>
            <w:r>
              <w:rPr>
                <w:sz w:val="24"/>
                <w:szCs w:val="24"/>
              </w:rPr>
              <w:t>94,0</w:t>
            </w:r>
          </w:p>
        </w:tc>
        <w:tc>
          <w:tcPr>
            <w:tcW w:w="1275" w:type="dxa"/>
            <w:vAlign w:val="center"/>
          </w:tcPr>
          <w:p w:rsidR="007022EF" w:rsidRDefault="00F116CC" w:rsidP="00187F81">
            <w:pPr>
              <w:jc w:val="center"/>
              <w:rPr>
                <w:sz w:val="24"/>
                <w:szCs w:val="24"/>
              </w:rPr>
            </w:pPr>
            <w:r>
              <w:rPr>
                <w:sz w:val="24"/>
                <w:szCs w:val="24"/>
              </w:rPr>
              <w:t>126,0</w:t>
            </w:r>
          </w:p>
        </w:tc>
        <w:tc>
          <w:tcPr>
            <w:tcW w:w="1703" w:type="dxa"/>
            <w:vAlign w:val="center"/>
          </w:tcPr>
          <w:p w:rsidR="007022EF" w:rsidRPr="001A4BCD" w:rsidRDefault="00187F81" w:rsidP="00187F81">
            <w:pPr>
              <w:spacing w:line="228" w:lineRule="auto"/>
              <w:jc w:val="center"/>
              <w:rPr>
                <w:sz w:val="24"/>
                <w:szCs w:val="24"/>
              </w:rPr>
            </w:pPr>
            <w:r>
              <w:rPr>
                <w:sz w:val="24"/>
                <w:szCs w:val="24"/>
              </w:rPr>
              <w:t>130,80</w:t>
            </w:r>
          </w:p>
        </w:tc>
        <w:tc>
          <w:tcPr>
            <w:tcW w:w="1842" w:type="dxa"/>
            <w:vAlign w:val="center"/>
          </w:tcPr>
          <w:p w:rsidR="007022EF" w:rsidRPr="001A4BCD" w:rsidRDefault="00187F81" w:rsidP="00187F81">
            <w:pPr>
              <w:spacing w:line="228" w:lineRule="auto"/>
              <w:jc w:val="center"/>
              <w:rPr>
                <w:sz w:val="24"/>
                <w:szCs w:val="24"/>
              </w:rPr>
            </w:pPr>
            <w:r>
              <w:rPr>
                <w:sz w:val="24"/>
                <w:szCs w:val="24"/>
              </w:rPr>
              <w:t>136,0</w:t>
            </w:r>
          </w:p>
        </w:tc>
        <w:tc>
          <w:tcPr>
            <w:tcW w:w="1842" w:type="dxa"/>
            <w:vAlign w:val="center"/>
          </w:tcPr>
          <w:p w:rsidR="007022EF" w:rsidRPr="001A4BCD" w:rsidRDefault="00187F81" w:rsidP="00187F81">
            <w:pPr>
              <w:spacing w:line="228" w:lineRule="auto"/>
              <w:jc w:val="center"/>
              <w:rPr>
                <w:sz w:val="24"/>
                <w:szCs w:val="24"/>
              </w:rPr>
            </w:pPr>
            <w:r>
              <w:rPr>
                <w:sz w:val="24"/>
                <w:szCs w:val="24"/>
              </w:rPr>
              <w:t>141,50</w:t>
            </w:r>
          </w:p>
        </w:tc>
      </w:tr>
      <w:tr w:rsidR="007022EF" w:rsidTr="00E9769E">
        <w:trPr>
          <w:cantSplit/>
          <w:trHeight w:val="765"/>
        </w:trPr>
        <w:tc>
          <w:tcPr>
            <w:tcW w:w="848" w:type="dxa"/>
            <w:vMerge w:val="restart"/>
          </w:tcPr>
          <w:p w:rsidR="007022EF" w:rsidRDefault="007022EF" w:rsidP="00E754D7">
            <w:pPr>
              <w:jc w:val="center"/>
              <w:rPr>
                <w:sz w:val="24"/>
                <w:szCs w:val="24"/>
              </w:rPr>
            </w:pPr>
            <w:r>
              <w:rPr>
                <w:sz w:val="24"/>
                <w:szCs w:val="24"/>
              </w:rPr>
              <w:t>2.</w:t>
            </w:r>
            <w:r w:rsidR="006F43BE">
              <w:rPr>
                <w:sz w:val="24"/>
                <w:szCs w:val="24"/>
              </w:rPr>
              <w:t>4</w:t>
            </w:r>
            <w:r>
              <w:rPr>
                <w:sz w:val="24"/>
                <w:szCs w:val="24"/>
              </w:rPr>
              <w:t>.</w:t>
            </w:r>
          </w:p>
        </w:tc>
        <w:tc>
          <w:tcPr>
            <w:tcW w:w="4679" w:type="dxa"/>
          </w:tcPr>
          <w:p w:rsidR="007022EF" w:rsidRDefault="007022EF" w:rsidP="006F43BE">
            <w:pPr>
              <w:spacing w:line="244" w:lineRule="auto"/>
              <w:jc w:val="both"/>
              <w:rPr>
                <w:sz w:val="24"/>
                <w:szCs w:val="24"/>
              </w:rPr>
            </w:pPr>
            <w:r>
              <w:rPr>
                <w:sz w:val="24"/>
                <w:szCs w:val="24"/>
              </w:rPr>
              <w:t>Оптовая и розничная торговля: ремонт автотранспортных средств, мотоциклов</w:t>
            </w:r>
          </w:p>
        </w:tc>
        <w:tc>
          <w:tcPr>
            <w:tcW w:w="1561" w:type="dxa"/>
          </w:tcPr>
          <w:p w:rsidR="007022EF" w:rsidRDefault="007022EF" w:rsidP="007F552C">
            <w:pPr>
              <w:spacing w:line="244" w:lineRule="auto"/>
              <w:jc w:val="center"/>
              <w:rPr>
                <w:sz w:val="24"/>
                <w:szCs w:val="24"/>
              </w:rPr>
            </w:pPr>
          </w:p>
        </w:tc>
        <w:tc>
          <w:tcPr>
            <w:tcW w:w="1558" w:type="dxa"/>
            <w:vAlign w:val="center"/>
          </w:tcPr>
          <w:p w:rsidR="007022EF" w:rsidRPr="00065A4D" w:rsidRDefault="007022EF" w:rsidP="00E9769E">
            <w:pPr>
              <w:jc w:val="center"/>
              <w:rPr>
                <w:sz w:val="24"/>
                <w:szCs w:val="24"/>
              </w:rPr>
            </w:pPr>
          </w:p>
        </w:tc>
        <w:tc>
          <w:tcPr>
            <w:tcW w:w="1275" w:type="dxa"/>
            <w:vAlign w:val="bottom"/>
          </w:tcPr>
          <w:p w:rsidR="007022EF" w:rsidRDefault="007022EF" w:rsidP="002A16F3">
            <w:pPr>
              <w:jc w:val="center"/>
              <w:rPr>
                <w:sz w:val="24"/>
                <w:szCs w:val="24"/>
                <w:highlight w:val="yellow"/>
              </w:rPr>
            </w:pPr>
          </w:p>
        </w:tc>
        <w:tc>
          <w:tcPr>
            <w:tcW w:w="1703" w:type="dxa"/>
            <w:vAlign w:val="bottom"/>
          </w:tcPr>
          <w:p w:rsidR="007022EF" w:rsidRDefault="007022EF" w:rsidP="002A16F3">
            <w:pPr>
              <w:jc w:val="center"/>
              <w:rPr>
                <w:sz w:val="24"/>
                <w:szCs w:val="24"/>
                <w:highlight w:val="yellow"/>
              </w:rPr>
            </w:pPr>
          </w:p>
        </w:tc>
        <w:tc>
          <w:tcPr>
            <w:tcW w:w="1842" w:type="dxa"/>
            <w:vAlign w:val="bottom"/>
          </w:tcPr>
          <w:p w:rsidR="007022EF" w:rsidRDefault="007022EF" w:rsidP="002A16F3">
            <w:pPr>
              <w:jc w:val="center"/>
              <w:rPr>
                <w:sz w:val="24"/>
                <w:szCs w:val="24"/>
                <w:highlight w:val="yellow"/>
              </w:rPr>
            </w:pPr>
          </w:p>
        </w:tc>
        <w:tc>
          <w:tcPr>
            <w:tcW w:w="1842" w:type="dxa"/>
            <w:vAlign w:val="bottom"/>
          </w:tcPr>
          <w:p w:rsidR="007022EF" w:rsidRDefault="007022EF" w:rsidP="002A16F3">
            <w:pPr>
              <w:jc w:val="center"/>
              <w:rPr>
                <w:sz w:val="24"/>
                <w:szCs w:val="24"/>
                <w:highlight w:val="yellow"/>
              </w:rPr>
            </w:pPr>
          </w:p>
        </w:tc>
      </w:tr>
      <w:tr w:rsidR="007022EF" w:rsidTr="00E9769E">
        <w:trPr>
          <w:cantSplit/>
          <w:trHeight w:val="255"/>
        </w:trPr>
        <w:tc>
          <w:tcPr>
            <w:tcW w:w="848" w:type="dxa"/>
            <w:vMerge/>
            <w:vAlign w:val="center"/>
          </w:tcPr>
          <w:p w:rsidR="007022EF" w:rsidRDefault="007022EF" w:rsidP="007F552C">
            <w:pPr>
              <w:jc w:val="center"/>
              <w:rPr>
                <w:sz w:val="24"/>
                <w:szCs w:val="24"/>
              </w:rPr>
            </w:pPr>
          </w:p>
        </w:tc>
        <w:tc>
          <w:tcPr>
            <w:tcW w:w="4679" w:type="dxa"/>
          </w:tcPr>
          <w:p w:rsidR="007022EF" w:rsidRDefault="007022EF" w:rsidP="007F552C">
            <w:pPr>
              <w:spacing w:line="244" w:lineRule="auto"/>
              <w:jc w:val="both"/>
              <w:rPr>
                <w:sz w:val="24"/>
                <w:szCs w:val="24"/>
              </w:rPr>
            </w:pPr>
            <w:r>
              <w:rPr>
                <w:sz w:val="24"/>
                <w:szCs w:val="24"/>
              </w:rPr>
              <w:t>В действующих це</w:t>
            </w:r>
            <w:r>
              <w:rPr>
                <w:sz w:val="24"/>
                <w:szCs w:val="24"/>
              </w:rPr>
              <w:softHyphen/>
              <w:t>нах</w:t>
            </w:r>
          </w:p>
        </w:tc>
        <w:tc>
          <w:tcPr>
            <w:tcW w:w="1561" w:type="dxa"/>
          </w:tcPr>
          <w:p w:rsidR="007022EF" w:rsidRDefault="007022EF" w:rsidP="00BF63D1">
            <w:pPr>
              <w:spacing w:line="244" w:lineRule="auto"/>
              <w:jc w:val="center"/>
              <w:rPr>
                <w:sz w:val="24"/>
                <w:szCs w:val="24"/>
              </w:rPr>
            </w:pPr>
            <w:r>
              <w:rPr>
                <w:sz w:val="24"/>
                <w:szCs w:val="24"/>
              </w:rPr>
              <w:t>тыс. рублей</w:t>
            </w:r>
          </w:p>
        </w:tc>
        <w:tc>
          <w:tcPr>
            <w:tcW w:w="1558" w:type="dxa"/>
            <w:vAlign w:val="center"/>
          </w:tcPr>
          <w:p w:rsidR="007022EF" w:rsidRPr="00065A4D" w:rsidRDefault="007022EF" w:rsidP="00E9769E">
            <w:pPr>
              <w:jc w:val="center"/>
              <w:rPr>
                <w:sz w:val="24"/>
                <w:szCs w:val="24"/>
              </w:rPr>
            </w:pPr>
            <w:r>
              <w:rPr>
                <w:sz w:val="24"/>
                <w:szCs w:val="24"/>
              </w:rPr>
              <w:t>41431</w:t>
            </w:r>
          </w:p>
        </w:tc>
        <w:tc>
          <w:tcPr>
            <w:tcW w:w="1275" w:type="dxa"/>
          </w:tcPr>
          <w:p w:rsidR="007022EF" w:rsidRDefault="0054060F" w:rsidP="002A16F3">
            <w:pPr>
              <w:jc w:val="center"/>
              <w:rPr>
                <w:sz w:val="24"/>
                <w:szCs w:val="24"/>
              </w:rPr>
            </w:pPr>
            <w:r>
              <w:rPr>
                <w:sz w:val="24"/>
                <w:szCs w:val="24"/>
              </w:rPr>
              <w:t>42342</w:t>
            </w:r>
          </w:p>
        </w:tc>
        <w:tc>
          <w:tcPr>
            <w:tcW w:w="1703" w:type="dxa"/>
          </w:tcPr>
          <w:p w:rsidR="007022EF" w:rsidRDefault="00DA470B" w:rsidP="002A16F3">
            <w:pPr>
              <w:ind w:right="-57"/>
              <w:jc w:val="center"/>
              <w:rPr>
                <w:sz w:val="24"/>
                <w:szCs w:val="24"/>
              </w:rPr>
            </w:pPr>
            <w:r>
              <w:rPr>
                <w:sz w:val="24"/>
                <w:szCs w:val="24"/>
              </w:rPr>
              <w:t>44121</w:t>
            </w:r>
          </w:p>
        </w:tc>
        <w:tc>
          <w:tcPr>
            <w:tcW w:w="1842" w:type="dxa"/>
          </w:tcPr>
          <w:p w:rsidR="007022EF" w:rsidRDefault="00DA470B" w:rsidP="002A16F3">
            <w:pPr>
              <w:ind w:right="-69"/>
              <w:jc w:val="center"/>
              <w:rPr>
                <w:sz w:val="24"/>
                <w:szCs w:val="24"/>
              </w:rPr>
            </w:pPr>
            <w:r>
              <w:rPr>
                <w:sz w:val="24"/>
                <w:szCs w:val="24"/>
              </w:rPr>
              <w:t>45665</w:t>
            </w:r>
          </w:p>
        </w:tc>
        <w:tc>
          <w:tcPr>
            <w:tcW w:w="1842" w:type="dxa"/>
          </w:tcPr>
          <w:p w:rsidR="007022EF" w:rsidRDefault="00DA470B" w:rsidP="002A16F3">
            <w:pPr>
              <w:ind w:right="-42"/>
              <w:jc w:val="center"/>
              <w:rPr>
                <w:sz w:val="24"/>
                <w:szCs w:val="24"/>
              </w:rPr>
            </w:pPr>
            <w:r>
              <w:rPr>
                <w:sz w:val="24"/>
                <w:szCs w:val="24"/>
              </w:rPr>
              <w:t>47492</w:t>
            </w:r>
          </w:p>
        </w:tc>
      </w:tr>
      <w:tr w:rsidR="007022EF" w:rsidTr="00DA470B">
        <w:trPr>
          <w:cantSplit/>
          <w:trHeight w:val="255"/>
        </w:trPr>
        <w:tc>
          <w:tcPr>
            <w:tcW w:w="848" w:type="dxa"/>
            <w:vMerge/>
            <w:vAlign w:val="center"/>
          </w:tcPr>
          <w:p w:rsidR="007022EF" w:rsidRDefault="007022EF" w:rsidP="007F552C">
            <w:pPr>
              <w:jc w:val="center"/>
              <w:rPr>
                <w:sz w:val="24"/>
                <w:szCs w:val="24"/>
              </w:rPr>
            </w:pPr>
          </w:p>
        </w:tc>
        <w:tc>
          <w:tcPr>
            <w:tcW w:w="4679" w:type="dxa"/>
          </w:tcPr>
          <w:p w:rsidR="007022EF" w:rsidRDefault="007022EF" w:rsidP="007F552C">
            <w:pPr>
              <w:spacing w:line="244" w:lineRule="auto"/>
              <w:jc w:val="both"/>
              <w:rPr>
                <w:sz w:val="24"/>
                <w:szCs w:val="24"/>
              </w:rPr>
            </w:pPr>
            <w:r>
              <w:rPr>
                <w:sz w:val="24"/>
                <w:szCs w:val="24"/>
              </w:rPr>
              <w:t>В сопоставимых це</w:t>
            </w:r>
            <w:r>
              <w:rPr>
                <w:sz w:val="24"/>
                <w:szCs w:val="24"/>
              </w:rPr>
              <w:softHyphen/>
              <w:t>нах</w:t>
            </w:r>
          </w:p>
        </w:tc>
        <w:tc>
          <w:tcPr>
            <w:tcW w:w="1561" w:type="dxa"/>
          </w:tcPr>
          <w:p w:rsidR="007022EF" w:rsidRDefault="007022EF" w:rsidP="007F552C">
            <w:pPr>
              <w:spacing w:line="244" w:lineRule="auto"/>
              <w:jc w:val="center"/>
              <w:rPr>
                <w:sz w:val="24"/>
                <w:szCs w:val="24"/>
              </w:rPr>
            </w:pPr>
            <w:r>
              <w:rPr>
                <w:sz w:val="24"/>
                <w:szCs w:val="24"/>
              </w:rPr>
              <w:t>процентов к пре</w:t>
            </w:r>
            <w:r>
              <w:rPr>
                <w:sz w:val="24"/>
                <w:szCs w:val="24"/>
              </w:rPr>
              <w:softHyphen/>
              <w:t>дыдущему году</w:t>
            </w:r>
          </w:p>
        </w:tc>
        <w:tc>
          <w:tcPr>
            <w:tcW w:w="1558" w:type="dxa"/>
            <w:vAlign w:val="center"/>
          </w:tcPr>
          <w:p w:rsidR="007022EF" w:rsidRPr="00065A4D" w:rsidRDefault="007022EF" w:rsidP="00E9769E">
            <w:pPr>
              <w:jc w:val="center"/>
              <w:rPr>
                <w:sz w:val="24"/>
                <w:szCs w:val="24"/>
              </w:rPr>
            </w:pPr>
            <w:r>
              <w:rPr>
                <w:sz w:val="24"/>
                <w:szCs w:val="24"/>
              </w:rPr>
              <w:t>80,10</w:t>
            </w:r>
          </w:p>
        </w:tc>
        <w:tc>
          <w:tcPr>
            <w:tcW w:w="1275" w:type="dxa"/>
          </w:tcPr>
          <w:p w:rsidR="00E53CE9" w:rsidRDefault="00E53CE9" w:rsidP="002A16F3">
            <w:pPr>
              <w:jc w:val="center"/>
              <w:rPr>
                <w:sz w:val="24"/>
                <w:szCs w:val="24"/>
              </w:rPr>
            </w:pPr>
          </w:p>
          <w:p w:rsidR="007022EF" w:rsidRDefault="00E53CE9" w:rsidP="002A16F3">
            <w:pPr>
              <w:jc w:val="center"/>
              <w:rPr>
                <w:sz w:val="24"/>
                <w:szCs w:val="24"/>
              </w:rPr>
            </w:pPr>
            <w:r>
              <w:rPr>
                <w:sz w:val="24"/>
                <w:szCs w:val="24"/>
              </w:rPr>
              <w:t>94,50</w:t>
            </w:r>
          </w:p>
        </w:tc>
        <w:tc>
          <w:tcPr>
            <w:tcW w:w="1703" w:type="dxa"/>
            <w:vAlign w:val="center"/>
          </w:tcPr>
          <w:p w:rsidR="007022EF" w:rsidRPr="00B7094A" w:rsidRDefault="00DA470B" w:rsidP="00DA470B">
            <w:pPr>
              <w:jc w:val="center"/>
              <w:rPr>
                <w:sz w:val="24"/>
                <w:szCs w:val="24"/>
              </w:rPr>
            </w:pPr>
            <w:r>
              <w:rPr>
                <w:sz w:val="24"/>
                <w:szCs w:val="24"/>
              </w:rPr>
              <w:t>96,60</w:t>
            </w:r>
          </w:p>
        </w:tc>
        <w:tc>
          <w:tcPr>
            <w:tcW w:w="1842" w:type="dxa"/>
            <w:vAlign w:val="center"/>
          </w:tcPr>
          <w:p w:rsidR="007022EF" w:rsidRPr="00B7094A" w:rsidRDefault="00DA470B" w:rsidP="00DA470B">
            <w:pPr>
              <w:jc w:val="center"/>
              <w:rPr>
                <w:sz w:val="24"/>
                <w:szCs w:val="24"/>
              </w:rPr>
            </w:pPr>
            <w:r>
              <w:rPr>
                <w:sz w:val="24"/>
                <w:szCs w:val="24"/>
              </w:rPr>
              <w:t>100,40</w:t>
            </w:r>
          </w:p>
        </w:tc>
        <w:tc>
          <w:tcPr>
            <w:tcW w:w="1842" w:type="dxa"/>
            <w:vAlign w:val="center"/>
          </w:tcPr>
          <w:p w:rsidR="007022EF" w:rsidRPr="00B7094A" w:rsidRDefault="00DA470B" w:rsidP="00DA470B">
            <w:pPr>
              <w:jc w:val="center"/>
              <w:rPr>
                <w:sz w:val="24"/>
                <w:szCs w:val="24"/>
              </w:rPr>
            </w:pPr>
            <w:r>
              <w:rPr>
                <w:sz w:val="24"/>
                <w:szCs w:val="24"/>
              </w:rPr>
              <w:t>103,90</w:t>
            </w:r>
          </w:p>
        </w:tc>
      </w:tr>
      <w:tr w:rsidR="00B83BAC" w:rsidTr="00E9769E">
        <w:trPr>
          <w:cantSplit/>
          <w:trHeight w:val="255"/>
        </w:trPr>
        <w:tc>
          <w:tcPr>
            <w:tcW w:w="848" w:type="dxa"/>
            <w:vAlign w:val="center"/>
          </w:tcPr>
          <w:p w:rsidR="00B83BAC" w:rsidRDefault="00B83BAC" w:rsidP="007F552C">
            <w:pPr>
              <w:jc w:val="center"/>
              <w:rPr>
                <w:sz w:val="24"/>
                <w:szCs w:val="24"/>
              </w:rPr>
            </w:pPr>
            <w:r>
              <w:rPr>
                <w:sz w:val="24"/>
                <w:szCs w:val="24"/>
              </w:rPr>
              <w:t>3.</w:t>
            </w:r>
          </w:p>
        </w:tc>
        <w:tc>
          <w:tcPr>
            <w:tcW w:w="4679" w:type="dxa"/>
            <w:vAlign w:val="center"/>
          </w:tcPr>
          <w:p w:rsidR="00B83BAC" w:rsidRDefault="00B83BAC" w:rsidP="00B83BAC">
            <w:pPr>
              <w:rPr>
                <w:bCs/>
                <w:sz w:val="24"/>
                <w:szCs w:val="24"/>
              </w:rPr>
            </w:pPr>
            <w:r>
              <w:rPr>
                <w:bCs/>
                <w:sz w:val="24"/>
                <w:szCs w:val="24"/>
              </w:rPr>
              <w:t>Инвестиции в основной капитал крупных  и средних организаций в разрезе видов экономической деятельности</w:t>
            </w:r>
          </w:p>
        </w:tc>
        <w:tc>
          <w:tcPr>
            <w:tcW w:w="1561" w:type="dxa"/>
          </w:tcPr>
          <w:p w:rsidR="00B83BAC" w:rsidRDefault="00B83BAC" w:rsidP="00B83BAC">
            <w:pPr>
              <w:spacing w:line="249" w:lineRule="auto"/>
              <w:ind w:left="-73"/>
              <w:jc w:val="center"/>
              <w:rPr>
                <w:sz w:val="24"/>
                <w:szCs w:val="24"/>
              </w:rPr>
            </w:pPr>
          </w:p>
        </w:tc>
        <w:tc>
          <w:tcPr>
            <w:tcW w:w="1558" w:type="dxa"/>
            <w:vAlign w:val="center"/>
          </w:tcPr>
          <w:p w:rsidR="00B83BAC" w:rsidRDefault="00B83BAC" w:rsidP="00E9769E">
            <w:pPr>
              <w:spacing w:line="249" w:lineRule="auto"/>
              <w:jc w:val="center"/>
              <w:rPr>
                <w:sz w:val="24"/>
                <w:szCs w:val="24"/>
              </w:rPr>
            </w:pPr>
          </w:p>
        </w:tc>
        <w:tc>
          <w:tcPr>
            <w:tcW w:w="1275" w:type="dxa"/>
          </w:tcPr>
          <w:p w:rsidR="00B83BAC" w:rsidRDefault="00B83BAC" w:rsidP="002A16F3">
            <w:pPr>
              <w:jc w:val="center"/>
              <w:rPr>
                <w:sz w:val="24"/>
                <w:szCs w:val="24"/>
              </w:rPr>
            </w:pPr>
          </w:p>
        </w:tc>
        <w:tc>
          <w:tcPr>
            <w:tcW w:w="1703" w:type="dxa"/>
          </w:tcPr>
          <w:p w:rsidR="00B83BAC" w:rsidRPr="00B7094A" w:rsidRDefault="00B83BAC" w:rsidP="00D547A1">
            <w:pPr>
              <w:jc w:val="center"/>
              <w:rPr>
                <w:sz w:val="24"/>
                <w:szCs w:val="24"/>
              </w:rPr>
            </w:pPr>
          </w:p>
        </w:tc>
        <w:tc>
          <w:tcPr>
            <w:tcW w:w="1842" w:type="dxa"/>
          </w:tcPr>
          <w:p w:rsidR="00B83BAC" w:rsidRPr="00B7094A" w:rsidRDefault="00B83BAC" w:rsidP="00D547A1">
            <w:pPr>
              <w:jc w:val="center"/>
              <w:rPr>
                <w:sz w:val="24"/>
                <w:szCs w:val="24"/>
              </w:rPr>
            </w:pPr>
          </w:p>
        </w:tc>
        <w:tc>
          <w:tcPr>
            <w:tcW w:w="1842" w:type="dxa"/>
          </w:tcPr>
          <w:p w:rsidR="00B83BAC" w:rsidRPr="00B7094A" w:rsidRDefault="00B83BAC" w:rsidP="00D547A1">
            <w:pPr>
              <w:jc w:val="center"/>
              <w:rPr>
                <w:sz w:val="24"/>
                <w:szCs w:val="24"/>
              </w:rPr>
            </w:pPr>
          </w:p>
        </w:tc>
      </w:tr>
      <w:tr w:rsidR="00B83BAC" w:rsidTr="00E9769E">
        <w:trPr>
          <w:cantSplit/>
          <w:trHeight w:val="255"/>
        </w:trPr>
        <w:tc>
          <w:tcPr>
            <w:tcW w:w="848" w:type="dxa"/>
            <w:vAlign w:val="center"/>
          </w:tcPr>
          <w:p w:rsidR="00B83BAC" w:rsidRDefault="00B83BAC" w:rsidP="007F552C">
            <w:pPr>
              <w:jc w:val="center"/>
              <w:rPr>
                <w:sz w:val="24"/>
                <w:szCs w:val="24"/>
              </w:rPr>
            </w:pPr>
          </w:p>
        </w:tc>
        <w:tc>
          <w:tcPr>
            <w:tcW w:w="4679" w:type="dxa"/>
            <w:vAlign w:val="center"/>
          </w:tcPr>
          <w:p w:rsidR="00B83BAC" w:rsidRDefault="00B83BAC" w:rsidP="00B83BAC">
            <w:pPr>
              <w:rPr>
                <w:sz w:val="24"/>
                <w:szCs w:val="24"/>
              </w:rPr>
            </w:pPr>
            <w:r>
              <w:rPr>
                <w:sz w:val="24"/>
                <w:szCs w:val="24"/>
              </w:rPr>
              <w:t>В действующих ценах</w:t>
            </w:r>
          </w:p>
        </w:tc>
        <w:tc>
          <w:tcPr>
            <w:tcW w:w="1561" w:type="dxa"/>
          </w:tcPr>
          <w:p w:rsidR="00B83BAC" w:rsidRDefault="00B83BAC" w:rsidP="00B83BAC">
            <w:pPr>
              <w:ind w:left="69" w:hanging="69"/>
              <w:jc w:val="center"/>
              <w:rPr>
                <w:sz w:val="24"/>
                <w:szCs w:val="24"/>
              </w:rPr>
            </w:pPr>
            <w:r>
              <w:rPr>
                <w:sz w:val="24"/>
                <w:szCs w:val="24"/>
              </w:rPr>
              <w:t>тыс. рублей</w:t>
            </w:r>
          </w:p>
        </w:tc>
        <w:tc>
          <w:tcPr>
            <w:tcW w:w="1558" w:type="dxa"/>
            <w:vAlign w:val="center"/>
          </w:tcPr>
          <w:p w:rsidR="00B83BAC" w:rsidRDefault="00B83BAC" w:rsidP="00E9769E">
            <w:pPr>
              <w:spacing w:line="249" w:lineRule="auto"/>
              <w:jc w:val="center"/>
              <w:rPr>
                <w:sz w:val="24"/>
                <w:szCs w:val="24"/>
              </w:rPr>
            </w:pPr>
            <w:r>
              <w:rPr>
                <w:sz w:val="24"/>
                <w:szCs w:val="24"/>
              </w:rPr>
              <w:t>363382</w:t>
            </w:r>
          </w:p>
        </w:tc>
        <w:tc>
          <w:tcPr>
            <w:tcW w:w="1275" w:type="dxa"/>
          </w:tcPr>
          <w:p w:rsidR="00B83BAC" w:rsidRDefault="0054060F" w:rsidP="002A16F3">
            <w:pPr>
              <w:jc w:val="center"/>
              <w:rPr>
                <w:sz w:val="24"/>
                <w:szCs w:val="24"/>
              </w:rPr>
            </w:pPr>
            <w:r>
              <w:rPr>
                <w:sz w:val="24"/>
                <w:szCs w:val="24"/>
              </w:rPr>
              <w:t>381188</w:t>
            </w:r>
          </w:p>
        </w:tc>
        <w:tc>
          <w:tcPr>
            <w:tcW w:w="1703" w:type="dxa"/>
          </w:tcPr>
          <w:p w:rsidR="00B83BAC" w:rsidRPr="00B7094A" w:rsidRDefault="000D3F00" w:rsidP="00D547A1">
            <w:pPr>
              <w:jc w:val="center"/>
              <w:rPr>
                <w:sz w:val="24"/>
                <w:szCs w:val="24"/>
              </w:rPr>
            </w:pPr>
            <w:r>
              <w:rPr>
                <w:sz w:val="24"/>
                <w:szCs w:val="24"/>
              </w:rPr>
              <w:t>400247</w:t>
            </w:r>
          </w:p>
        </w:tc>
        <w:tc>
          <w:tcPr>
            <w:tcW w:w="1842" w:type="dxa"/>
          </w:tcPr>
          <w:p w:rsidR="00B83BAC" w:rsidRPr="00B7094A" w:rsidRDefault="000D3F00" w:rsidP="00D547A1">
            <w:pPr>
              <w:jc w:val="center"/>
              <w:rPr>
                <w:sz w:val="24"/>
                <w:szCs w:val="24"/>
              </w:rPr>
            </w:pPr>
            <w:r>
              <w:rPr>
                <w:sz w:val="24"/>
                <w:szCs w:val="24"/>
              </w:rPr>
              <w:t>417858</w:t>
            </w:r>
          </w:p>
        </w:tc>
        <w:tc>
          <w:tcPr>
            <w:tcW w:w="1842" w:type="dxa"/>
          </w:tcPr>
          <w:p w:rsidR="00B83BAC" w:rsidRPr="00B7094A" w:rsidRDefault="000D3F00" w:rsidP="00D547A1">
            <w:pPr>
              <w:jc w:val="center"/>
              <w:rPr>
                <w:sz w:val="24"/>
                <w:szCs w:val="24"/>
              </w:rPr>
            </w:pPr>
            <w:r>
              <w:rPr>
                <w:sz w:val="24"/>
                <w:szCs w:val="24"/>
              </w:rPr>
              <w:t>435408</w:t>
            </w:r>
          </w:p>
        </w:tc>
      </w:tr>
      <w:tr w:rsidR="00B83BAC" w:rsidTr="000D3F00">
        <w:trPr>
          <w:cantSplit/>
          <w:trHeight w:val="255"/>
        </w:trPr>
        <w:tc>
          <w:tcPr>
            <w:tcW w:w="848" w:type="dxa"/>
            <w:vAlign w:val="center"/>
          </w:tcPr>
          <w:p w:rsidR="00B83BAC" w:rsidRDefault="00B83BAC" w:rsidP="007F552C">
            <w:pPr>
              <w:jc w:val="center"/>
              <w:rPr>
                <w:sz w:val="24"/>
                <w:szCs w:val="24"/>
              </w:rPr>
            </w:pPr>
          </w:p>
        </w:tc>
        <w:tc>
          <w:tcPr>
            <w:tcW w:w="4679" w:type="dxa"/>
            <w:vAlign w:val="center"/>
          </w:tcPr>
          <w:p w:rsidR="00B83BAC" w:rsidRPr="00E9769E" w:rsidRDefault="00B83BAC" w:rsidP="00B83BAC">
            <w:pPr>
              <w:rPr>
                <w:sz w:val="24"/>
                <w:szCs w:val="24"/>
              </w:rPr>
            </w:pPr>
            <w:r w:rsidRPr="00E9769E">
              <w:rPr>
                <w:sz w:val="24"/>
                <w:szCs w:val="24"/>
              </w:rPr>
              <w:t>В сопоставимых це</w:t>
            </w:r>
            <w:r w:rsidRPr="00E9769E">
              <w:rPr>
                <w:sz w:val="24"/>
                <w:szCs w:val="24"/>
              </w:rPr>
              <w:softHyphen/>
              <w:t>нах</w:t>
            </w:r>
          </w:p>
        </w:tc>
        <w:tc>
          <w:tcPr>
            <w:tcW w:w="1561" w:type="dxa"/>
            <w:vAlign w:val="center"/>
          </w:tcPr>
          <w:p w:rsidR="00B83BAC" w:rsidRPr="00E9769E" w:rsidRDefault="00B83BAC" w:rsidP="00B83BAC">
            <w:pPr>
              <w:ind w:left="-73"/>
              <w:jc w:val="center"/>
              <w:rPr>
                <w:sz w:val="24"/>
                <w:szCs w:val="24"/>
              </w:rPr>
            </w:pPr>
            <w:r w:rsidRPr="00E9769E">
              <w:rPr>
                <w:sz w:val="24"/>
                <w:szCs w:val="24"/>
              </w:rPr>
              <w:t>процентов к пре</w:t>
            </w:r>
            <w:r w:rsidRPr="00E9769E">
              <w:rPr>
                <w:sz w:val="24"/>
                <w:szCs w:val="24"/>
              </w:rPr>
              <w:softHyphen/>
              <w:t>дыдущему году</w:t>
            </w:r>
          </w:p>
        </w:tc>
        <w:tc>
          <w:tcPr>
            <w:tcW w:w="1558" w:type="dxa"/>
            <w:vAlign w:val="center"/>
          </w:tcPr>
          <w:p w:rsidR="00B83BAC" w:rsidRPr="00E9769E" w:rsidRDefault="00E9769E" w:rsidP="00E9769E">
            <w:pPr>
              <w:spacing w:line="249" w:lineRule="auto"/>
              <w:jc w:val="center"/>
              <w:rPr>
                <w:sz w:val="24"/>
                <w:szCs w:val="24"/>
              </w:rPr>
            </w:pPr>
            <w:r w:rsidRPr="00E9769E">
              <w:rPr>
                <w:sz w:val="24"/>
                <w:szCs w:val="24"/>
              </w:rPr>
              <w:t>48,6</w:t>
            </w:r>
          </w:p>
        </w:tc>
        <w:tc>
          <w:tcPr>
            <w:tcW w:w="1275" w:type="dxa"/>
          </w:tcPr>
          <w:p w:rsidR="00B83BAC" w:rsidRDefault="00B83BAC" w:rsidP="002A16F3">
            <w:pPr>
              <w:jc w:val="center"/>
              <w:rPr>
                <w:sz w:val="24"/>
                <w:szCs w:val="24"/>
              </w:rPr>
            </w:pPr>
          </w:p>
          <w:p w:rsidR="00E53CE9" w:rsidRDefault="00E53CE9" w:rsidP="002A16F3">
            <w:pPr>
              <w:jc w:val="center"/>
              <w:rPr>
                <w:sz w:val="24"/>
                <w:szCs w:val="24"/>
              </w:rPr>
            </w:pPr>
            <w:r>
              <w:rPr>
                <w:sz w:val="24"/>
                <w:szCs w:val="24"/>
              </w:rPr>
              <w:t>102,50</w:t>
            </w:r>
          </w:p>
        </w:tc>
        <w:tc>
          <w:tcPr>
            <w:tcW w:w="1703" w:type="dxa"/>
            <w:vAlign w:val="center"/>
          </w:tcPr>
          <w:p w:rsidR="00B83BAC" w:rsidRPr="00B7094A" w:rsidRDefault="000D3F00" w:rsidP="000D3F00">
            <w:pPr>
              <w:jc w:val="center"/>
              <w:rPr>
                <w:sz w:val="24"/>
                <w:szCs w:val="24"/>
              </w:rPr>
            </w:pPr>
            <w:r>
              <w:rPr>
                <w:sz w:val="24"/>
                <w:szCs w:val="24"/>
              </w:rPr>
              <w:t>107,50</w:t>
            </w:r>
          </w:p>
        </w:tc>
        <w:tc>
          <w:tcPr>
            <w:tcW w:w="1842" w:type="dxa"/>
            <w:vAlign w:val="center"/>
          </w:tcPr>
          <w:p w:rsidR="00B83BAC" w:rsidRPr="00B7094A" w:rsidRDefault="000D3F00" w:rsidP="000D3F00">
            <w:pPr>
              <w:jc w:val="center"/>
              <w:rPr>
                <w:sz w:val="24"/>
                <w:szCs w:val="24"/>
              </w:rPr>
            </w:pPr>
            <w:r>
              <w:rPr>
                <w:sz w:val="24"/>
                <w:szCs w:val="24"/>
              </w:rPr>
              <w:t>112,90</w:t>
            </w:r>
          </w:p>
        </w:tc>
        <w:tc>
          <w:tcPr>
            <w:tcW w:w="1842" w:type="dxa"/>
            <w:vAlign w:val="center"/>
          </w:tcPr>
          <w:p w:rsidR="00B83BAC" w:rsidRPr="00B7094A" w:rsidRDefault="000D3F00" w:rsidP="000D3F00">
            <w:pPr>
              <w:jc w:val="center"/>
              <w:rPr>
                <w:sz w:val="24"/>
                <w:szCs w:val="24"/>
              </w:rPr>
            </w:pPr>
            <w:r>
              <w:rPr>
                <w:sz w:val="24"/>
                <w:szCs w:val="24"/>
              </w:rPr>
              <w:t>117,80</w:t>
            </w:r>
          </w:p>
        </w:tc>
      </w:tr>
      <w:tr w:rsidR="00B83BAC" w:rsidTr="00A907E2">
        <w:trPr>
          <w:cantSplit/>
          <w:trHeight w:val="255"/>
        </w:trPr>
        <w:tc>
          <w:tcPr>
            <w:tcW w:w="848" w:type="dxa"/>
            <w:vAlign w:val="center"/>
          </w:tcPr>
          <w:p w:rsidR="00B83BAC" w:rsidRDefault="00B83BAC" w:rsidP="007F552C">
            <w:pPr>
              <w:jc w:val="center"/>
              <w:rPr>
                <w:sz w:val="24"/>
                <w:szCs w:val="24"/>
              </w:rPr>
            </w:pPr>
          </w:p>
        </w:tc>
        <w:tc>
          <w:tcPr>
            <w:tcW w:w="4679" w:type="dxa"/>
          </w:tcPr>
          <w:p w:rsidR="00B83BAC" w:rsidRDefault="00B83BAC" w:rsidP="007F552C">
            <w:pPr>
              <w:spacing w:line="244" w:lineRule="auto"/>
              <w:jc w:val="both"/>
              <w:rPr>
                <w:sz w:val="24"/>
                <w:szCs w:val="24"/>
              </w:rPr>
            </w:pPr>
          </w:p>
        </w:tc>
        <w:tc>
          <w:tcPr>
            <w:tcW w:w="1561" w:type="dxa"/>
          </w:tcPr>
          <w:p w:rsidR="00B83BAC" w:rsidRDefault="00B83BAC" w:rsidP="007F552C">
            <w:pPr>
              <w:spacing w:line="244" w:lineRule="auto"/>
              <w:jc w:val="center"/>
              <w:rPr>
                <w:sz w:val="24"/>
                <w:szCs w:val="24"/>
              </w:rPr>
            </w:pPr>
          </w:p>
        </w:tc>
        <w:tc>
          <w:tcPr>
            <w:tcW w:w="1558" w:type="dxa"/>
          </w:tcPr>
          <w:p w:rsidR="00B83BAC" w:rsidRDefault="00B83BAC" w:rsidP="002A16F3">
            <w:pPr>
              <w:jc w:val="center"/>
              <w:rPr>
                <w:sz w:val="24"/>
                <w:szCs w:val="24"/>
              </w:rPr>
            </w:pPr>
          </w:p>
        </w:tc>
        <w:tc>
          <w:tcPr>
            <w:tcW w:w="1275" w:type="dxa"/>
          </w:tcPr>
          <w:p w:rsidR="00B83BAC" w:rsidRDefault="00B83BAC" w:rsidP="002A16F3">
            <w:pPr>
              <w:jc w:val="center"/>
              <w:rPr>
                <w:sz w:val="24"/>
                <w:szCs w:val="24"/>
              </w:rPr>
            </w:pPr>
          </w:p>
        </w:tc>
        <w:tc>
          <w:tcPr>
            <w:tcW w:w="1703" w:type="dxa"/>
          </w:tcPr>
          <w:p w:rsidR="00B83BAC" w:rsidRPr="00B7094A" w:rsidRDefault="00B83BAC" w:rsidP="00D547A1">
            <w:pPr>
              <w:jc w:val="center"/>
              <w:rPr>
                <w:sz w:val="24"/>
                <w:szCs w:val="24"/>
              </w:rPr>
            </w:pPr>
          </w:p>
        </w:tc>
        <w:tc>
          <w:tcPr>
            <w:tcW w:w="1842" w:type="dxa"/>
          </w:tcPr>
          <w:p w:rsidR="00B83BAC" w:rsidRPr="00B7094A" w:rsidRDefault="00B83BAC" w:rsidP="00D547A1">
            <w:pPr>
              <w:jc w:val="center"/>
              <w:rPr>
                <w:sz w:val="24"/>
                <w:szCs w:val="24"/>
              </w:rPr>
            </w:pPr>
          </w:p>
        </w:tc>
        <w:tc>
          <w:tcPr>
            <w:tcW w:w="1842" w:type="dxa"/>
          </w:tcPr>
          <w:p w:rsidR="00B83BAC" w:rsidRPr="00B7094A" w:rsidRDefault="00B83BAC" w:rsidP="00D547A1">
            <w:pPr>
              <w:jc w:val="center"/>
              <w:rPr>
                <w:sz w:val="24"/>
                <w:szCs w:val="24"/>
              </w:rPr>
            </w:pPr>
          </w:p>
        </w:tc>
      </w:tr>
      <w:tr w:rsidR="00B83BAC" w:rsidTr="00A907E2">
        <w:trPr>
          <w:cantSplit/>
          <w:trHeight w:val="510"/>
        </w:trPr>
        <w:tc>
          <w:tcPr>
            <w:tcW w:w="848" w:type="dxa"/>
            <w:vMerge w:val="restart"/>
          </w:tcPr>
          <w:p w:rsidR="00B83BAC" w:rsidRDefault="00E9769E" w:rsidP="00E9769E">
            <w:pPr>
              <w:jc w:val="center"/>
              <w:rPr>
                <w:spacing w:val="-14"/>
                <w:sz w:val="24"/>
                <w:szCs w:val="24"/>
              </w:rPr>
            </w:pPr>
            <w:r>
              <w:rPr>
                <w:spacing w:val="-14"/>
                <w:sz w:val="24"/>
                <w:szCs w:val="24"/>
              </w:rPr>
              <w:lastRenderedPageBreak/>
              <w:t>4</w:t>
            </w:r>
            <w:r w:rsidR="00B83BAC">
              <w:rPr>
                <w:spacing w:val="-14"/>
                <w:sz w:val="24"/>
                <w:szCs w:val="24"/>
              </w:rPr>
              <w:t>.</w:t>
            </w:r>
          </w:p>
        </w:tc>
        <w:tc>
          <w:tcPr>
            <w:tcW w:w="4679" w:type="dxa"/>
          </w:tcPr>
          <w:p w:rsidR="00B83BAC" w:rsidRPr="00333DC9" w:rsidRDefault="00B83BAC" w:rsidP="00211A88">
            <w:pPr>
              <w:jc w:val="both"/>
              <w:rPr>
                <w:sz w:val="24"/>
                <w:szCs w:val="24"/>
                <w:highlight w:val="yellow"/>
              </w:rPr>
            </w:pPr>
            <w:r w:rsidRPr="00E170A5">
              <w:rPr>
                <w:sz w:val="24"/>
                <w:szCs w:val="24"/>
              </w:rPr>
              <w:t xml:space="preserve">Оборот организаций по крупным и средним организациям всех видов экономической деятельности </w:t>
            </w:r>
          </w:p>
        </w:tc>
        <w:tc>
          <w:tcPr>
            <w:tcW w:w="1561" w:type="dxa"/>
          </w:tcPr>
          <w:p w:rsidR="00B83BAC" w:rsidRDefault="00B83BAC" w:rsidP="007F552C">
            <w:pPr>
              <w:jc w:val="center"/>
              <w:rPr>
                <w:sz w:val="24"/>
                <w:szCs w:val="24"/>
              </w:rPr>
            </w:pPr>
          </w:p>
        </w:tc>
        <w:tc>
          <w:tcPr>
            <w:tcW w:w="1558" w:type="dxa"/>
            <w:vAlign w:val="bottom"/>
          </w:tcPr>
          <w:p w:rsidR="00B83BAC" w:rsidRDefault="00B83BAC" w:rsidP="002A16F3">
            <w:pPr>
              <w:jc w:val="center"/>
              <w:rPr>
                <w:sz w:val="24"/>
                <w:szCs w:val="24"/>
                <w:highlight w:val="yellow"/>
              </w:rPr>
            </w:pPr>
          </w:p>
        </w:tc>
        <w:tc>
          <w:tcPr>
            <w:tcW w:w="1275" w:type="dxa"/>
            <w:vAlign w:val="bottom"/>
          </w:tcPr>
          <w:p w:rsidR="00B83BAC" w:rsidRDefault="00B83BAC" w:rsidP="002A16F3">
            <w:pPr>
              <w:jc w:val="center"/>
              <w:rPr>
                <w:sz w:val="24"/>
                <w:szCs w:val="24"/>
                <w:highlight w:val="yellow"/>
              </w:rPr>
            </w:pPr>
          </w:p>
        </w:tc>
        <w:tc>
          <w:tcPr>
            <w:tcW w:w="1703" w:type="dxa"/>
            <w:vAlign w:val="bottom"/>
          </w:tcPr>
          <w:p w:rsidR="00B83BAC" w:rsidRDefault="00B83BAC" w:rsidP="002A16F3">
            <w:pPr>
              <w:jc w:val="center"/>
              <w:rPr>
                <w:sz w:val="24"/>
                <w:szCs w:val="24"/>
                <w:highlight w:val="yellow"/>
              </w:rPr>
            </w:pPr>
          </w:p>
        </w:tc>
        <w:tc>
          <w:tcPr>
            <w:tcW w:w="1842" w:type="dxa"/>
            <w:vAlign w:val="bottom"/>
          </w:tcPr>
          <w:p w:rsidR="00B83BAC" w:rsidRDefault="00B83BAC" w:rsidP="002A16F3">
            <w:pPr>
              <w:jc w:val="center"/>
              <w:rPr>
                <w:sz w:val="24"/>
                <w:szCs w:val="24"/>
                <w:highlight w:val="yellow"/>
              </w:rPr>
            </w:pPr>
          </w:p>
        </w:tc>
        <w:tc>
          <w:tcPr>
            <w:tcW w:w="1842" w:type="dxa"/>
            <w:vAlign w:val="bottom"/>
          </w:tcPr>
          <w:p w:rsidR="00B83BAC" w:rsidRDefault="00B83BAC" w:rsidP="002A16F3">
            <w:pPr>
              <w:jc w:val="center"/>
              <w:rPr>
                <w:sz w:val="24"/>
                <w:szCs w:val="24"/>
                <w:highlight w:val="yellow"/>
              </w:rPr>
            </w:pPr>
          </w:p>
        </w:tc>
      </w:tr>
      <w:tr w:rsidR="00B83BAC" w:rsidTr="00B50358">
        <w:trPr>
          <w:cantSplit/>
          <w:trHeight w:val="255"/>
        </w:trPr>
        <w:tc>
          <w:tcPr>
            <w:tcW w:w="848" w:type="dxa"/>
            <w:vMerge/>
            <w:vAlign w:val="center"/>
          </w:tcPr>
          <w:p w:rsidR="00B83BAC" w:rsidRDefault="00B83BAC" w:rsidP="007F552C">
            <w:pPr>
              <w:jc w:val="center"/>
              <w:rPr>
                <w:spacing w:val="-14"/>
                <w:sz w:val="24"/>
                <w:szCs w:val="24"/>
              </w:rPr>
            </w:pPr>
          </w:p>
        </w:tc>
        <w:tc>
          <w:tcPr>
            <w:tcW w:w="4679" w:type="dxa"/>
          </w:tcPr>
          <w:p w:rsidR="00B83BAC" w:rsidRDefault="00B83BAC" w:rsidP="007F552C">
            <w:pPr>
              <w:jc w:val="both"/>
              <w:rPr>
                <w:sz w:val="24"/>
                <w:szCs w:val="24"/>
              </w:rPr>
            </w:pPr>
          </w:p>
        </w:tc>
        <w:tc>
          <w:tcPr>
            <w:tcW w:w="1561" w:type="dxa"/>
          </w:tcPr>
          <w:p w:rsidR="00B83BAC" w:rsidRDefault="00B83BAC" w:rsidP="00BF63D1">
            <w:pPr>
              <w:jc w:val="center"/>
              <w:rPr>
                <w:sz w:val="24"/>
                <w:szCs w:val="24"/>
              </w:rPr>
            </w:pPr>
            <w:r>
              <w:rPr>
                <w:sz w:val="24"/>
                <w:szCs w:val="24"/>
              </w:rPr>
              <w:t>тыс. рублей</w:t>
            </w:r>
          </w:p>
        </w:tc>
        <w:tc>
          <w:tcPr>
            <w:tcW w:w="1558" w:type="dxa"/>
            <w:vAlign w:val="center"/>
          </w:tcPr>
          <w:p w:rsidR="00B83BAC" w:rsidRDefault="00B83BAC" w:rsidP="00B50358">
            <w:pPr>
              <w:jc w:val="center"/>
              <w:rPr>
                <w:sz w:val="24"/>
                <w:szCs w:val="24"/>
              </w:rPr>
            </w:pPr>
            <w:r>
              <w:rPr>
                <w:sz w:val="24"/>
                <w:szCs w:val="24"/>
              </w:rPr>
              <w:t>12655227</w:t>
            </w:r>
          </w:p>
        </w:tc>
        <w:tc>
          <w:tcPr>
            <w:tcW w:w="1275" w:type="dxa"/>
            <w:vAlign w:val="center"/>
          </w:tcPr>
          <w:p w:rsidR="00B83BAC" w:rsidRDefault="00FD1C80" w:rsidP="00B50358">
            <w:pPr>
              <w:jc w:val="center"/>
              <w:rPr>
                <w:sz w:val="24"/>
                <w:szCs w:val="24"/>
              </w:rPr>
            </w:pPr>
            <w:r>
              <w:rPr>
                <w:sz w:val="24"/>
                <w:szCs w:val="24"/>
              </w:rPr>
              <w:t>13591714</w:t>
            </w:r>
          </w:p>
        </w:tc>
        <w:tc>
          <w:tcPr>
            <w:tcW w:w="1703" w:type="dxa"/>
            <w:vAlign w:val="center"/>
          </w:tcPr>
          <w:p w:rsidR="00B83BAC" w:rsidRDefault="00857DA2" w:rsidP="00B50358">
            <w:pPr>
              <w:jc w:val="center"/>
              <w:rPr>
                <w:sz w:val="24"/>
                <w:szCs w:val="24"/>
              </w:rPr>
            </w:pPr>
            <w:r>
              <w:rPr>
                <w:sz w:val="24"/>
                <w:szCs w:val="24"/>
              </w:rPr>
              <w:t>14121791</w:t>
            </w:r>
          </w:p>
        </w:tc>
        <w:tc>
          <w:tcPr>
            <w:tcW w:w="1842" w:type="dxa"/>
            <w:vAlign w:val="center"/>
          </w:tcPr>
          <w:p w:rsidR="00B83BAC" w:rsidRDefault="00857DA2" w:rsidP="00B50358">
            <w:pPr>
              <w:jc w:val="center"/>
              <w:rPr>
                <w:sz w:val="24"/>
                <w:szCs w:val="24"/>
              </w:rPr>
            </w:pPr>
            <w:r>
              <w:rPr>
                <w:sz w:val="24"/>
                <w:szCs w:val="24"/>
              </w:rPr>
              <w:t>14616053</w:t>
            </w:r>
          </w:p>
        </w:tc>
        <w:tc>
          <w:tcPr>
            <w:tcW w:w="1842" w:type="dxa"/>
            <w:vAlign w:val="center"/>
          </w:tcPr>
          <w:p w:rsidR="00B83BAC" w:rsidRDefault="00857DA2" w:rsidP="00B50358">
            <w:pPr>
              <w:jc w:val="center"/>
              <w:rPr>
                <w:sz w:val="24"/>
                <w:szCs w:val="24"/>
              </w:rPr>
            </w:pPr>
            <w:r>
              <w:rPr>
                <w:sz w:val="24"/>
                <w:szCs w:val="24"/>
              </w:rPr>
              <w:t>15127615</w:t>
            </w:r>
          </w:p>
        </w:tc>
      </w:tr>
      <w:tr w:rsidR="00B83BAC" w:rsidTr="00B50358">
        <w:trPr>
          <w:cantSplit/>
          <w:trHeight w:val="255"/>
        </w:trPr>
        <w:tc>
          <w:tcPr>
            <w:tcW w:w="848" w:type="dxa"/>
            <w:vMerge/>
            <w:vAlign w:val="center"/>
          </w:tcPr>
          <w:p w:rsidR="00B83BAC" w:rsidRDefault="00B83BAC" w:rsidP="007F552C">
            <w:pPr>
              <w:jc w:val="center"/>
              <w:rPr>
                <w:spacing w:val="-14"/>
                <w:sz w:val="24"/>
                <w:szCs w:val="24"/>
              </w:rPr>
            </w:pPr>
          </w:p>
        </w:tc>
        <w:tc>
          <w:tcPr>
            <w:tcW w:w="4679" w:type="dxa"/>
          </w:tcPr>
          <w:p w:rsidR="00B83BAC" w:rsidRDefault="00B83BAC" w:rsidP="007F552C">
            <w:pPr>
              <w:jc w:val="both"/>
              <w:rPr>
                <w:sz w:val="24"/>
                <w:szCs w:val="24"/>
              </w:rPr>
            </w:pPr>
          </w:p>
        </w:tc>
        <w:tc>
          <w:tcPr>
            <w:tcW w:w="1561" w:type="dxa"/>
          </w:tcPr>
          <w:p w:rsidR="00B83BAC" w:rsidRDefault="00B83BAC" w:rsidP="007F552C">
            <w:pPr>
              <w:jc w:val="center"/>
              <w:rPr>
                <w:sz w:val="24"/>
                <w:szCs w:val="24"/>
              </w:rPr>
            </w:pPr>
            <w:r>
              <w:rPr>
                <w:sz w:val="24"/>
                <w:szCs w:val="24"/>
              </w:rPr>
              <w:t>процентов к пре</w:t>
            </w:r>
            <w:r>
              <w:rPr>
                <w:sz w:val="24"/>
                <w:szCs w:val="24"/>
              </w:rPr>
              <w:softHyphen/>
              <w:t>дыдущему году</w:t>
            </w:r>
          </w:p>
        </w:tc>
        <w:tc>
          <w:tcPr>
            <w:tcW w:w="1558" w:type="dxa"/>
            <w:vAlign w:val="center"/>
          </w:tcPr>
          <w:p w:rsidR="00B83BAC" w:rsidRDefault="00B83BAC" w:rsidP="00B50358">
            <w:pPr>
              <w:jc w:val="center"/>
              <w:rPr>
                <w:sz w:val="24"/>
                <w:szCs w:val="24"/>
              </w:rPr>
            </w:pPr>
            <w:r>
              <w:rPr>
                <w:sz w:val="24"/>
                <w:szCs w:val="24"/>
              </w:rPr>
              <w:t>107,0</w:t>
            </w:r>
          </w:p>
        </w:tc>
        <w:tc>
          <w:tcPr>
            <w:tcW w:w="1275" w:type="dxa"/>
            <w:vAlign w:val="center"/>
          </w:tcPr>
          <w:p w:rsidR="00B83BAC" w:rsidRDefault="00FD1C80" w:rsidP="00B50358">
            <w:pPr>
              <w:jc w:val="center"/>
              <w:rPr>
                <w:sz w:val="24"/>
                <w:szCs w:val="24"/>
              </w:rPr>
            </w:pPr>
            <w:r>
              <w:rPr>
                <w:sz w:val="24"/>
                <w:szCs w:val="24"/>
              </w:rPr>
              <w:t>94,5</w:t>
            </w:r>
          </w:p>
        </w:tc>
        <w:tc>
          <w:tcPr>
            <w:tcW w:w="1703" w:type="dxa"/>
            <w:vAlign w:val="center"/>
          </w:tcPr>
          <w:p w:rsidR="00B83BAC" w:rsidRDefault="00857DA2" w:rsidP="00B50358">
            <w:pPr>
              <w:jc w:val="center"/>
              <w:rPr>
                <w:sz w:val="24"/>
                <w:szCs w:val="24"/>
              </w:rPr>
            </w:pPr>
            <w:r>
              <w:rPr>
                <w:sz w:val="24"/>
                <w:szCs w:val="24"/>
              </w:rPr>
              <w:t>97,90</w:t>
            </w:r>
          </w:p>
        </w:tc>
        <w:tc>
          <w:tcPr>
            <w:tcW w:w="1842" w:type="dxa"/>
            <w:vAlign w:val="center"/>
          </w:tcPr>
          <w:p w:rsidR="00B83BAC" w:rsidRDefault="00857DA2" w:rsidP="00B50358">
            <w:pPr>
              <w:jc w:val="center"/>
              <w:rPr>
                <w:sz w:val="24"/>
                <w:szCs w:val="24"/>
              </w:rPr>
            </w:pPr>
            <w:r>
              <w:rPr>
                <w:sz w:val="24"/>
                <w:szCs w:val="24"/>
              </w:rPr>
              <w:t>101,30</w:t>
            </w:r>
          </w:p>
        </w:tc>
        <w:tc>
          <w:tcPr>
            <w:tcW w:w="1842" w:type="dxa"/>
            <w:vAlign w:val="center"/>
          </w:tcPr>
          <w:p w:rsidR="00B83BAC" w:rsidRDefault="00857DA2" w:rsidP="00B50358">
            <w:pPr>
              <w:jc w:val="center"/>
              <w:rPr>
                <w:sz w:val="24"/>
                <w:szCs w:val="24"/>
              </w:rPr>
            </w:pPr>
            <w:r>
              <w:rPr>
                <w:sz w:val="24"/>
                <w:szCs w:val="24"/>
              </w:rPr>
              <w:t>104,80</w:t>
            </w:r>
          </w:p>
        </w:tc>
      </w:tr>
      <w:tr w:rsidR="00B83BAC" w:rsidTr="00B50358">
        <w:trPr>
          <w:cantSplit/>
          <w:trHeight w:val="765"/>
        </w:trPr>
        <w:tc>
          <w:tcPr>
            <w:tcW w:w="848" w:type="dxa"/>
            <w:vMerge w:val="restart"/>
          </w:tcPr>
          <w:p w:rsidR="00B83BAC" w:rsidRDefault="00174778" w:rsidP="00174778">
            <w:pPr>
              <w:jc w:val="center"/>
              <w:rPr>
                <w:spacing w:val="-14"/>
                <w:sz w:val="24"/>
                <w:szCs w:val="24"/>
              </w:rPr>
            </w:pPr>
            <w:r>
              <w:rPr>
                <w:spacing w:val="-14"/>
                <w:sz w:val="24"/>
                <w:szCs w:val="24"/>
              </w:rPr>
              <w:t>4.1</w:t>
            </w:r>
            <w:r w:rsidR="00B83BAC">
              <w:rPr>
                <w:spacing w:val="-14"/>
                <w:sz w:val="24"/>
                <w:szCs w:val="24"/>
              </w:rPr>
              <w:t>.</w:t>
            </w:r>
          </w:p>
        </w:tc>
        <w:tc>
          <w:tcPr>
            <w:tcW w:w="4679" w:type="dxa"/>
          </w:tcPr>
          <w:p w:rsidR="00B83BAC" w:rsidRDefault="00B83BAC" w:rsidP="007F552C">
            <w:pPr>
              <w:jc w:val="both"/>
              <w:rPr>
                <w:sz w:val="24"/>
                <w:szCs w:val="24"/>
              </w:rPr>
            </w:pPr>
            <w:r>
              <w:rPr>
                <w:sz w:val="24"/>
                <w:szCs w:val="24"/>
              </w:rPr>
              <w:t>Обрабатывающие производства</w:t>
            </w:r>
          </w:p>
          <w:p w:rsidR="00B83BAC" w:rsidRDefault="00B83BAC" w:rsidP="005C6C1F">
            <w:pPr>
              <w:jc w:val="both"/>
              <w:rPr>
                <w:sz w:val="24"/>
                <w:szCs w:val="24"/>
              </w:rPr>
            </w:pPr>
            <w:r>
              <w:rPr>
                <w:sz w:val="24"/>
                <w:szCs w:val="24"/>
              </w:rPr>
              <w:t>в том числе:</w:t>
            </w:r>
          </w:p>
        </w:tc>
        <w:tc>
          <w:tcPr>
            <w:tcW w:w="1561" w:type="dxa"/>
          </w:tcPr>
          <w:p w:rsidR="00B83BAC" w:rsidRDefault="00B83BAC" w:rsidP="007F552C">
            <w:pPr>
              <w:jc w:val="center"/>
              <w:rPr>
                <w:sz w:val="24"/>
                <w:szCs w:val="24"/>
              </w:rPr>
            </w:pPr>
          </w:p>
        </w:tc>
        <w:tc>
          <w:tcPr>
            <w:tcW w:w="1558" w:type="dxa"/>
            <w:vAlign w:val="center"/>
          </w:tcPr>
          <w:p w:rsidR="00B83BAC" w:rsidRDefault="00B83BAC" w:rsidP="00B50358">
            <w:pPr>
              <w:jc w:val="center"/>
              <w:rPr>
                <w:sz w:val="24"/>
                <w:szCs w:val="24"/>
                <w:highlight w:val="yellow"/>
              </w:rPr>
            </w:pPr>
          </w:p>
        </w:tc>
        <w:tc>
          <w:tcPr>
            <w:tcW w:w="1275" w:type="dxa"/>
            <w:vAlign w:val="center"/>
          </w:tcPr>
          <w:p w:rsidR="00B83BAC" w:rsidRDefault="00B83BAC" w:rsidP="00B50358">
            <w:pPr>
              <w:jc w:val="center"/>
              <w:rPr>
                <w:sz w:val="24"/>
                <w:szCs w:val="24"/>
                <w:highlight w:val="yellow"/>
              </w:rPr>
            </w:pPr>
          </w:p>
        </w:tc>
        <w:tc>
          <w:tcPr>
            <w:tcW w:w="1703" w:type="dxa"/>
            <w:vAlign w:val="center"/>
          </w:tcPr>
          <w:p w:rsidR="00B83BAC" w:rsidRDefault="00B83BAC" w:rsidP="00B50358">
            <w:pPr>
              <w:jc w:val="center"/>
              <w:rPr>
                <w:sz w:val="24"/>
                <w:szCs w:val="24"/>
                <w:highlight w:val="yellow"/>
              </w:rPr>
            </w:pPr>
          </w:p>
        </w:tc>
        <w:tc>
          <w:tcPr>
            <w:tcW w:w="1842" w:type="dxa"/>
            <w:vAlign w:val="center"/>
          </w:tcPr>
          <w:p w:rsidR="00B83BAC" w:rsidRDefault="00B83BAC" w:rsidP="00B50358">
            <w:pPr>
              <w:spacing w:line="228" w:lineRule="auto"/>
              <w:jc w:val="center"/>
              <w:rPr>
                <w:sz w:val="24"/>
                <w:szCs w:val="24"/>
                <w:highlight w:val="yellow"/>
              </w:rPr>
            </w:pPr>
          </w:p>
        </w:tc>
        <w:tc>
          <w:tcPr>
            <w:tcW w:w="1842" w:type="dxa"/>
            <w:vAlign w:val="center"/>
          </w:tcPr>
          <w:p w:rsidR="00B83BAC" w:rsidRDefault="00B83BAC" w:rsidP="00B50358">
            <w:pPr>
              <w:spacing w:line="228" w:lineRule="auto"/>
              <w:jc w:val="center"/>
              <w:rPr>
                <w:sz w:val="24"/>
                <w:szCs w:val="24"/>
                <w:highlight w:val="yellow"/>
              </w:rPr>
            </w:pPr>
          </w:p>
        </w:tc>
      </w:tr>
      <w:tr w:rsidR="00B83BAC" w:rsidTr="00B50358">
        <w:trPr>
          <w:cantSplit/>
          <w:trHeight w:val="255"/>
        </w:trPr>
        <w:tc>
          <w:tcPr>
            <w:tcW w:w="848" w:type="dxa"/>
            <w:vMerge/>
            <w:vAlign w:val="center"/>
          </w:tcPr>
          <w:p w:rsidR="00B83BAC" w:rsidRDefault="00B83BAC" w:rsidP="007F552C">
            <w:pPr>
              <w:jc w:val="center"/>
              <w:rPr>
                <w:spacing w:val="-14"/>
                <w:sz w:val="24"/>
                <w:szCs w:val="24"/>
              </w:rPr>
            </w:pPr>
          </w:p>
        </w:tc>
        <w:tc>
          <w:tcPr>
            <w:tcW w:w="4679" w:type="dxa"/>
          </w:tcPr>
          <w:p w:rsidR="00B83BAC" w:rsidRDefault="00B83BAC" w:rsidP="007F552C">
            <w:pPr>
              <w:jc w:val="both"/>
              <w:rPr>
                <w:sz w:val="24"/>
                <w:szCs w:val="24"/>
              </w:rPr>
            </w:pPr>
            <w:r>
              <w:rPr>
                <w:sz w:val="24"/>
                <w:szCs w:val="24"/>
              </w:rPr>
              <w:t>В действующих ценах</w:t>
            </w:r>
          </w:p>
        </w:tc>
        <w:tc>
          <w:tcPr>
            <w:tcW w:w="1561" w:type="dxa"/>
          </w:tcPr>
          <w:p w:rsidR="00B83BAC" w:rsidRDefault="00B83BAC" w:rsidP="00BF63D1">
            <w:pPr>
              <w:ind w:left="69" w:hanging="69"/>
              <w:jc w:val="center"/>
              <w:rPr>
                <w:sz w:val="24"/>
                <w:szCs w:val="24"/>
              </w:rPr>
            </w:pPr>
            <w:r>
              <w:rPr>
                <w:sz w:val="24"/>
                <w:szCs w:val="24"/>
              </w:rPr>
              <w:t>тыс. рублей</w:t>
            </w:r>
          </w:p>
        </w:tc>
        <w:tc>
          <w:tcPr>
            <w:tcW w:w="1558" w:type="dxa"/>
            <w:vAlign w:val="center"/>
          </w:tcPr>
          <w:p w:rsidR="00B83BAC" w:rsidRDefault="00B83BAC" w:rsidP="00B50358">
            <w:pPr>
              <w:jc w:val="center"/>
              <w:rPr>
                <w:sz w:val="24"/>
                <w:szCs w:val="24"/>
              </w:rPr>
            </w:pPr>
            <w:r>
              <w:rPr>
                <w:sz w:val="24"/>
                <w:szCs w:val="24"/>
              </w:rPr>
              <w:t>1962984</w:t>
            </w:r>
          </w:p>
        </w:tc>
        <w:tc>
          <w:tcPr>
            <w:tcW w:w="1275" w:type="dxa"/>
            <w:vAlign w:val="center"/>
          </w:tcPr>
          <w:p w:rsidR="00B83BAC" w:rsidRDefault="00FD1C80" w:rsidP="00B50358">
            <w:pPr>
              <w:jc w:val="center"/>
              <w:rPr>
                <w:sz w:val="24"/>
                <w:szCs w:val="24"/>
              </w:rPr>
            </w:pPr>
            <w:r>
              <w:rPr>
                <w:sz w:val="24"/>
                <w:szCs w:val="24"/>
              </w:rPr>
              <w:t>2108245</w:t>
            </w:r>
          </w:p>
        </w:tc>
        <w:tc>
          <w:tcPr>
            <w:tcW w:w="1703" w:type="dxa"/>
            <w:vAlign w:val="center"/>
          </w:tcPr>
          <w:p w:rsidR="00B83BAC" w:rsidRDefault="00B50358" w:rsidP="00B50358">
            <w:pPr>
              <w:jc w:val="center"/>
              <w:rPr>
                <w:sz w:val="24"/>
                <w:szCs w:val="24"/>
              </w:rPr>
            </w:pPr>
            <w:r>
              <w:rPr>
                <w:sz w:val="24"/>
                <w:szCs w:val="24"/>
              </w:rPr>
              <w:t>2190466</w:t>
            </w:r>
          </w:p>
        </w:tc>
        <w:tc>
          <w:tcPr>
            <w:tcW w:w="1842" w:type="dxa"/>
            <w:vAlign w:val="center"/>
          </w:tcPr>
          <w:p w:rsidR="00B83BAC" w:rsidRDefault="00B50358" w:rsidP="00B50358">
            <w:pPr>
              <w:jc w:val="center"/>
              <w:rPr>
                <w:sz w:val="24"/>
                <w:szCs w:val="24"/>
              </w:rPr>
            </w:pPr>
            <w:r>
              <w:rPr>
                <w:sz w:val="24"/>
                <w:szCs w:val="24"/>
              </w:rPr>
              <w:t>2267133</w:t>
            </w:r>
          </w:p>
        </w:tc>
        <w:tc>
          <w:tcPr>
            <w:tcW w:w="1842" w:type="dxa"/>
            <w:vAlign w:val="center"/>
          </w:tcPr>
          <w:p w:rsidR="00B83BAC" w:rsidRDefault="00B50358" w:rsidP="00B50358">
            <w:pPr>
              <w:jc w:val="center"/>
              <w:rPr>
                <w:sz w:val="24"/>
                <w:szCs w:val="24"/>
              </w:rPr>
            </w:pPr>
            <w:r>
              <w:rPr>
                <w:sz w:val="24"/>
                <w:szCs w:val="24"/>
              </w:rPr>
              <w:t>2346482</w:t>
            </w:r>
          </w:p>
        </w:tc>
      </w:tr>
      <w:tr w:rsidR="00B83BAC" w:rsidTr="00B50358">
        <w:trPr>
          <w:cantSplit/>
          <w:trHeight w:val="255"/>
        </w:trPr>
        <w:tc>
          <w:tcPr>
            <w:tcW w:w="848" w:type="dxa"/>
            <w:vMerge/>
            <w:vAlign w:val="center"/>
          </w:tcPr>
          <w:p w:rsidR="00B83BAC" w:rsidRDefault="00B83BAC" w:rsidP="007F552C">
            <w:pPr>
              <w:jc w:val="center"/>
              <w:rPr>
                <w:spacing w:val="-14"/>
                <w:sz w:val="24"/>
                <w:szCs w:val="24"/>
              </w:rPr>
            </w:pPr>
          </w:p>
        </w:tc>
        <w:tc>
          <w:tcPr>
            <w:tcW w:w="4679" w:type="dxa"/>
          </w:tcPr>
          <w:p w:rsidR="00B83BAC" w:rsidRDefault="00B83BAC" w:rsidP="007F552C">
            <w:pPr>
              <w:jc w:val="both"/>
              <w:rPr>
                <w:sz w:val="24"/>
                <w:szCs w:val="24"/>
              </w:rPr>
            </w:pPr>
            <w:r>
              <w:rPr>
                <w:sz w:val="24"/>
                <w:szCs w:val="24"/>
              </w:rPr>
              <w:t>В сопоставимых це</w:t>
            </w:r>
            <w:r>
              <w:rPr>
                <w:sz w:val="24"/>
                <w:szCs w:val="24"/>
              </w:rPr>
              <w:softHyphen/>
              <w:t>нах</w:t>
            </w:r>
          </w:p>
        </w:tc>
        <w:tc>
          <w:tcPr>
            <w:tcW w:w="1561" w:type="dxa"/>
          </w:tcPr>
          <w:p w:rsidR="00B83BAC" w:rsidRDefault="00B83BAC" w:rsidP="007F552C">
            <w:pPr>
              <w:ind w:left="-73"/>
              <w:jc w:val="center"/>
              <w:rPr>
                <w:sz w:val="24"/>
                <w:szCs w:val="24"/>
              </w:rPr>
            </w:pPr>
            <w:r>
              <w:rPr>
                <w:sz w:val="24"/>
                <w:szCs w:val="24"/>
              </w:rPr>
              <w:t>процентов к пре</w:t>
            </w:r>
            <w:r>
              <w:rPr>
                <w:sz w:val="24"/>
                <w:szCs w:val="24"/>
              </w:rPr>
              <w:softHyphen/>
              <w:t>дыдущему году</w:t>
            </w:r>
          </w:p>
        </w:tc>
        <w:tc>
          <w:tcPr>
            <w:tcW w:w="1558" w:type="dxa"/>
            <w:vAlign w:val="center"/>
          </w:tcPr>
          <w:p w:rsidR="00B83BAC" w:rsidRDefault="00B83BAC" w:rsidP="00B50358">
            <w:pPr>
              <w:jc w:val="center"/>
              <w:rPr>
                <w:sz w:val="24"/>
                <w:szCs w:val="24"/>
              </w:rPr>
            </w:pPr>
            <w:r>
              <w:rPr>
                <w:sz w:val="24"/>
                <w:szCs w:val="24"/>
              </w:rPr>
              <w:t>90,80</w:t>
            </w:r>
          </w:p>
        </w:tc>
        <w:tc>
          <w:tcPr>
            <w:tcW w:w="1275" w:type="dxa"/>
            <w:vAlign w:val="center"/>
          </w:tcPr>
          <w:p w:rsidR="00B83BAC" w:rsidRDefault="00FD1C80" w:rsidP="00B50358">
            <w:pPr>
              <w:jc w:val="center"/>
              <w:rPr>
                <w:sz w:val="24"/>
                <w:szCs w:val="24"/>
              </w:rPr>
            </w:pPr>
            <w:r>
              <w:rPr>
                <w:sz w:val="24"/>
                <w:szCs w:val="24"/>
              </w:rPr>
              <w:t>102,5</w:t>
            </w:r>
          </w:p>
        </w:tc>
        <w:tc>
          <w:tcPr>
            <w:tcW w:w="1703" w:type="dxa"/>
            <w:vAlign w:val="center"/>
          </w:tcPr>
          <w:p w:rsidR="00B83BAC" w:rsidRDefault="00B50358" w:rsidP="00B50358">
            <w:pPr>
              <w:jc w:val="center"/>
              <w:rPr>
                <w:sz w:val="24"/>
                <w:szCs w:val="24"/>
              </w:rPr>
            </w:pPr>
            <w:r>
              <w:rPr>
                <w:sz w:val="24"/>
                <w:szCs w:val="24"/>
              </w:rPr>
              <w:t>110,1</w:t>
            </w:r>
          </w:p>
        </w:tc>
        <w:tc>
          <w:tcPr>
            <w:tcW w:w="1842" w:type="dxa"/>
            <w:vAlign w:val="center"/>
          </w:tcPr>
          <w:p w:rsidR="00B83BAC" w:rsidRDefault="00B50358" w:rsidP="00B50358">
            <w:pPr>
              <w:jc w:val="center"/>
              <w:rPr>
                <w:sz w:val="24"/>
                <w:szCs w:val="24"/>
              </w:rPr>
            </w:pPr>
            <w:r>
              <w:rPr>
                <w:sz w:val="24"/>
                <w:szCs w:val="24"/>
              </w:rPr>
              <w:t>114,2</w:t>
            </w:r>
          </w:p>
        </w:tc>
        <w:tc>
          <w:tcPr>
            <w:tcW w:w="1842" w:type="dxa"/>
            <w:vAlign w:val="center"/>
          </w:tcPr>
          <w:p w:rsidR="00B83BAC" w:rsidRDefault="00B50358" w:rsidP="00B50358">
            <w:pPr>
              <w:jc w:val="center"/>
              <w:rPr>
                <w:sz w:val="24"/>
                <w:szCs w:val="24"/>
              </w:rPr>
            </w:pPr>
            <w:r>
              <w:rPr>
                <w:sz w:val="24"/>
                <w:szCs w:val="24"/>
              </w:rPr>
              <w:t>118,1</w:t>
            </w:r>
          </w:p>
        </w:tc>
      </w:tr>
      <w:tr w:rsidR="00B83BAC" w:rsidTr="00A907E2">
        <w:trPr>
          <w:cantSplit/>
          <w:trHeight w:val="765"/>
        </w:trPr>
        <w:tc>
          <w:tcPr>
            <w:tcW w:w="848" w:type="dxa"/>
            <w:vMerge w:val="restart"/>
          </w:tcPr>
          <w:p w:rsidR="00B83BAC" w:rsidRDefault="00174778" w:rsidP="00174778">
            <w:pPr>
              <w:jc w:val="center"/>
              <w:rPr>
                <w:bCs/>
                <w:sz w:val="24"/>
                <w:szCs w:val="24"/>
              </w:rPr>
            </w:pPr>
            <w:r>
              <w:rPr>
                <w:bCs/>
                <w:sz w:val="24"/>
                <w:szCs w:val="24"/>
              </w:rPr>
              <w:t>4.2</w:t>
            </w:r>
            <w:r w:rsidR="00B83BAC">
              <w:rPr>
                <w:bCs/>
                <w:sz w:val="24"/>
                <w:szCs w:val="24"/>
              </w:rPr>
              <w:t>.</w:t>
            </w:r>
          </w:p>
        </w:tc>
        <w:tc>
          <w:tcPr>
            <w:tcW w:w="4679" w:type="dxa"/>
          </w:tcPr>
          <w:p w:rsidR="009003D9" w:rsidRDefault="009003D9" w:rsidP="009003D9">
            <w:pPr>
              <w:spacing w:line="244" w:lineRule="auto"/>
              <w:jc w:val="both"/>
              <w:rPr>
                <w:sz w:val="24"/>
                <w:szCs w:val="24"/>
              </w:rPr>
            </w:pPr>
            <w:r>
              <w:rPr>
                <w:sz w:val="24"/>
                <w:szCs w:val="24"/>
              </w:rPr>
              <w:t>Обеспечение  электрической энергией, газом и паром кондиционирование воздуха</w:t>
            </w:r>
          </w:p>
          <w:p w:rsidR="00B83BAC" w:rsidRDefault="00B83BAC" w:rsidP="007F552C">
            <w:pPr>
              <w:jc w:val="both"/>
              <w:rPr>
                <w:bCs/>
                <w:sz w:val="24"/>
                <w:szCs w:val="24"/>
              </w:rPr>
            </w:pPr>
          </w:p>
        </w:tc>
        <w:tc>
          <w:tcPr>
            <w:tcW w:w="1561" w:type="dxa"/>
          </w:tcPr>
          <w:p w:rsidR="00B83BAC" w:rsidRDefault="00B83BAC" w:rsidP="007F552C">
            <w:pPr>
              <w:jc w:val="center"/>
              <w:rPr>
                <w:sz w:val="24"/>
                <w:szCs w:val="24"/>
              </w:rPr>
            </w:pPr>
          </w:p>
        </w:tc>
        <w:tc>
          <w:tcPr>
            <w:tcW w:w="1558" w:type="dxa"/>
            <w:vAlign w:val="bottom"/>
          </w:tcPr>
          <w:p w:rsidR="00B83BAC" w:rsidRDefault="00B83BAC" w:rsidP="002A16F3">
            <w:pPr>
              <w:jc w:val="center"/>
              <w:rPr>
                <w:sz w:val="24"/>
                <w:szCs w:val="24"/>
                <w:highlight w:val="yellow"/>
              </w:rPr>
            </w:pPr>
          </w:p>
        </w:tc>
        <w:tc>
          <w:tcPr>
            <w:tcW w:w="1275" w:type="dxa"/>
            <w:vAlign w:val="bottom"/>
          </w:tcPr>
          <w:p w:rsidR="00B83BAC" w:rsidRDefault="00B83BAC" w:rsidP="002A16F3">
            <w:pPr>
              <w:jc w:val="center"/>
              <w:rPr>
                <w:sz w:val="24"/>
                <w:szCs w:val="24"/>
                <w:highlight w:val="yellow"/>
              </w:rPr>
            </w:pPr>
          </w:p>
        </w:tc>
        <w:tc>
          <w:tcPr>
            <w:tcW w:w="1703" w:type="dxa"/>
            <w:vAlign w:val="bottom"/>
          </w:tcPr>
          <w:p w:rsidR="00B83BAC" w:rsidRDefault="00B83BAC" w:rsidP="002A16F3">
            <w:pPr>
              <w:spacing w:line="228" w:lineRule="auto"/>
              <w:jc w:val="center"/>
              <w:rPr>
                <w:sz w:val="24"/>
                <w:szCs w:val="24"/>
                <w:highlight w:val="yellow"/>
              </w:rPr>
            </w:pPr>
          </w:p>
        </w:tc>
        <w:tc>
          <w:tcPr>
            <w:tcW w:w="1842" w:type="dxa"/>
            <w:vAlign w:val="bottom"/>
          </w:tcPr>
          <w:p w:rsidR="00B83BAC" w:rsidRDefault="00B83BAC" w:rsidP="002A16F3">
            <w:pPr>
              <w:spacing w:line="228" w:lineRule="auto"/>
              <w:jc w:val="center"/>
              <w:rPr>
                <w:sz w:val="24"/>
                <w:szCs w:val="24"/>
                <w:highlight w:val="yellow"/>
              </w:rPr>
            </w:pPr>
          </w:p>
        </w:tc>
        <w:tc>
          <w:tcPr>
            <w:tcW w:w="1842" w:type="dxa"/>
            <w:vAlign w:val="bottom"/>
          </w:tcPr>
          <w:p w:rsidR="00B83BAC" w:rsidRDefault="00B83BAC" w:rsidP="002A16F3">
            <w:pPr>
              <w:spacing w:line="228" w:lineRule="auto"/>
              <w:jc w:val="center"/>
              <w:rPr>
                <w:sz w:val="24"/>
                <w:szCs w:val="24"/>
                <w:highlight w:val="yellow"/>
              </w:rPr>
            </w:pPr>
          </w:p>
        </w:tc>
      </w:tr>
      <w:tr w:rsidR="00B83BAC" w:rsidTr="00A907E2">
        <w:trPr>
          <w:cantSplit/>
          <w:trHeight w:val="171"/>
        </w:trPr>
        <w:tc>
          <w:tcPr>
            <w:tcW w:w="848" w:type="dxa"/>
            <w:vMerge/>
            <w:vAlign w:val="center"/>
          </w:tcPr>
          <w:p w:rsidR="00B83BAC" w:rsidRDefault="00B83BAC" w:rsidP="007F552C">
            <w:pPr>
              <w:rPr>
                <w:bCs/>
                <w:sz w:val="24"/>
                <w:szCs w:val="24"/>
              </w:rPr>
            </w:pPr>
          </w:p>
        </w:tc>
        <w:tc>
          <w:tcPr>
            <w:tcW w:w="4679" w:type="dxa"/>
          </w:tcPr>
          <w:p w:rsidR="00B83BAC" w:rsidRDefault="00B83BAC" w:rsidP="007F552C">
            <w:pPr>
              <w:jc w:val="both"/>
              <w:rPr>
                <w:sz w:val="24"/>
                <w:szCs w:val="24"/>
              </w:rPr>
            </w:pPr>
            <w:r>
              <w:rPr>
                <w:sz w:val="24"/>
                <w:szCs w:val="24"/>
              </w:rPr>
              <w:t>В действующих це</w:t>
            </w:r>
            <w:r>
              <w:rPr>
                <w:sz w:val="24"/>
                <w:szCs w:val="24"/>
              </w:rPr>
              <w:softHyphen/>
              <w:t>нах</w:t>
            </w:r>
          </w:p>
        </w:tc>
        <w:tc>
          <w:tcPr>
            <w:tcW w:w="1561" w:type="dxa"/>
          </w:tcPr>
          <w:p w:rsidR="00B83BAC" w:rsidRDefault="00B83BAC" w:rsidP="00BF63D1">
            <w:pPr>
              <w:jc w:val="center"/>
              <w:rPr>
                <w:sz w:val="24"/>
                <w:szCs w:val="24"/>
              </w:rPr>
            </w:pPr>
            <w:r>
              <w:rPr>
                <w:sz w:val="24"/>
                <w:szCs w:val="24"/>
              </w:rPr>
              <w:t>тыс. рублей</w:t>
            </w:r>
          </w:p>
        </w:tc>
        <w:tc>
          <w:tcPr>
            <w:tcW w:w="1558" w:type="dxa"/>
          </w:tcPr>
          <w:p w:rsidR="00B83BAC" w:rsidRDefault="00B83BAC" w:rsidP="002A16F3">
            <w:pPr>
              <w:jc w:val="center"/>
              <w:rPr>
                <w:sz w:val="24"/>
                <w:szCs w:val="24"/>
              </w:rPr>
            </w:pPr>
            <w:r>
              <w:rPr>
                <w:sz w:val="24"/>
                <w:szCs w:val="24"/>
              </w:rPr>
              <w:t>3621162</w:t>
            </w:r>
          </w:p>
        </w:tc>
        <w:tc>
          <w:tcPr>
            <w:tcW w:w="1275" w:type="dxa"/>
          </w:tcPr>
          <w:p w:rsidR="00B83BAC" w:rsidRDefault="00C60783" w:rsidP="00C60783">
            <w:pPr>
              <w:jc w:val="center"/>
              <w:rPr>
                <w:sz w:val="24"/>
                <w:szCs w:val="24"/>
              </w:rPr>
            </w:pPr>
            <w:r>
              <w:rPr>
                <w:sz w:val="24"/>
                <w:szCs w:val="24"/>
              </w:rPr>
              <w:t>3776872</w:t>
            </w:r>
          </w:p>
        </w:tc>
        <w:tc>
          <w:tcPr>
            <w:tcW w:w="1703" w:type="dxa"/>
          </w:tcPr>
          <w:p w:rsidR="00B83BAC" w:rsidRDefault="00C60783" w:rsidP="00D50806">
            <w:pPr>
              <w:jc w:val="center"/>
              <w:rPr>
                <w:sz w:val="24"/>
                <w:szCs w:val="24"/>
              </w:rPr>
            </w:pPr>
            <w:r>
              <w:rPr>
                <w:sz w:val="24"/>
                <w:szCs w:val="24"/>
              </w:rPr>
              <w:t>3965715</w:t>
            </w:r>
          </w:p>
        </w:tc>
        <w:tc>
          <w:tcPr>
            <w:tcW w:w="1842" w:type="dxa"/>
          </w:tcPr>
          <w:p w:rsidR="00B83BAC" w:rsidRDefault="00C60783" w:rsidP="00D50806">
            <w:pPr>
              <w:jc w:val="center"/>
              <w:rPr>
                <w:sz w:val="24"/>
                <w:szCs w:val="24"/>
              </w:rPr>
            </w:pPr>
            <w:r>
              <w:rPr>
                <w:sz w:val="24"/>
                <w:szCs w:val="24"/>
              </w:rPr>
              <w:t>4132276</w:t>
            </w:r>
          </w:p>
        </w:tc>
        <w:tc>
          <w:tcPr>
            <w:tcW w:w="1842" w:type="dxa"/>
          </w:tcPr>
          <w:p w:rsidR="00B83BAC" w:rsidRDefault="00C60783" w:rsidP="002A16F3">
            <w:pPr>
              <w:jc w:val="center"/>
              <w:rPr>
                <w:sz w:val="24"/>
                <w:szCs w:val="24"/>
              </w:rPr>
            </w:pPr>
            <w:r>
              <w:rPr>
                <w:sz w:val="24"/>
                <w:szCs w:val="24"/>
              </w:rPr>
              <w:t>4297568</w:t>
            </w:r>
          </w:p>
        </w:tc>
      </w:tr>
      <w:tr w:rsidR="00B83BAC" w:rsidTr="00A907E2">
        <w:trPr>
          <w:cantSplit/>
          <w:trHeight w:val="255"/>
        </w:trPr>
        <w:tc>
          <w:tcPr>
            <w:tcW w:w="848" w:type="dxa"/>
            <w:vMerge/>
            <w:vAlign w:val="center"/>
          </w:tcPr>
          <w:p w:rsidR="00B83BAC" w:rsidRDefault="00B83BAC" w:rsidP="007F552C">
            <w:pPr>
              <w:rPr>
                <w:bCs/>
                <w:sz w:val="24"/>
                <w:szCs w:val="24"/>
              </w:rPr>
            </w:pPr>
          </w:p>
        </w:tc>
        <w:tc>
          <w:tcPr>
            <w:tcW w:w="4679" w:type="dxa"/>
          </w:tcPr>
          <w:p w:rsidR="00B83BAC" w:rsidRDefault="00B83BAC" w:rsidP="007F552C">
            <w:pPr>
              <w:jc w:val="both"/>
              <w:rPr>
                <w:sz w:val="24"/>
                <w:szCs w:val="24"/>
              </w:rPr>
            </w:pPr>
            <w:r>
              <w:rPr>
                <w:sz w:val="24"/>
                <w:szCs w:val="24"/>
              </w:rPr>
              <w:t>В сопоставимых це</w:t>
            </w:r>
            <w:r>
              <w:rPr>
                <w:sz w:val="24"/>
                <w:szCs w:val="24"/>
              </w:rPr>
              <w:softHyphen/>
              <w:t>нах</w:t>
            </w:r>
          </w:p>
        </w:tc>
        <w:tc>
          <w:tcPr>
            <w:tcW w:w="1561" w:type="dxa"/>
          </w:tcPr>
          <w:p w:rsidR="00B83BAC" w:rsidRDefault="00B83BAC" w:rsidP="007F552C">
            <w:pPr>
              <w:jc w:val="center"/>
              <w:rPr>
                <w:sz w:val="24"/>
                <w:szCs w:val="24"/>
              </w:rPr>
            </w:pPr>
            <w:r>
              <w:rPr>
                <w:sz w:val="24"/>
                <w:szCs w:val="24"/>
              </w:rPr>
              <w:t>процентов к пре</w:t>
            </w:r>
            <w:r>
              <w:rPr>
                <w:sz w:val="24"/>
                <w:szCs w:val="24"/>
              </w:rPr>
              <w:softHyphen/>
              <w:t>дыдущему году</w:t>
            </w:r>
          </w:p>
        </w:tc>
        <w:tc>
          <w:tcPr>
            <w:tcW w:w="1558" w:type="dxa"/>
          </w:tcPr>
          <w:p w:rsidR="00B83BAC" w:rsidRDefault="00B83BAC" w:rsidP="002A16F3">
            <w:pPr>
              <w:jc w:val="center"/>
              <w:rPr>
                <w:sz w:val="24"/>
                <w:szCs w:val="24"/>
              </w:rPr>
            </w:pPr>
            <w:r>
              <w:rPr>
                <w:sz w:val="24"/>
                <w:szCs w:val="24"/>
              </w:rPr>
              <w:t>97,8</w:t>
            </w:r>
          </w:p>
        </w:tc>
        <w:tc>
          <w:tcPr>
            <w:tcW w:w="1275" w:type="dxa"/>
          </w:tcPr>
          <w:p w:rsidR="00B83BAC" w:rsidRDefault="00FD1C80" w:rsidP="002A16F3">
            <w:pPr>
              <w:jc w:val="center"/>
              <w:rPr>
                <w:sz w:val="24"/>
                <w:szCs w:val="24"/>
              </w:rPr>
            </w:pPr>
            <w:r>
              <w:rPr>
                <w:sz w:val="24"/>
                <w:szCs w:val="24"/>
              </w:rPr>
              <w:t>91,20</w:t>
            </w:r>
          </w:p>
        </w:tc>
        <w:tc>
          <w:tcPr>
            <w:tcW w:w="1703" w:type="dxa"/>
          </w:tcPr>
          <w:p w:rsidR="00B83BAC" w:rsidRDefault="00C60783" w:rsidP="00590C73">
            <w:pPr>
              <w:jc w:val="center"/>
              <w:rPr>
                <w:sz w:val="24"/>
                <w:szCs w:val="24"/>
              </w:rPr>
            </w:pPr>
            <w:r>
              <w:rPr>
                <w:sz w:val="24"/>
                <w:szCs w:val="24"/>
              </w:rPr>
              <w:t>102,0</w:t>
            </w:r>
          </w:p>
        </w:tc>
        <w:tc>
          <w:tcPr>
            <w:tcW w:w="1842" w:type="dxa"/>
          </w:tcPr>
          <w:p w:rsidR="00B83BAC" w:rsidRDefault="00C60783" w:rsidP="00590C73">
            <w:pPr>
              <w:jc w:val="center"/>
              <w:rPr>
                <w:sz w:val="24"/>
                <w:szCs w:val="24"/>
              </w:rPr>
            </w:pPr>
            <w:r>
              <w:rPr>
                <w:sz w:val="24"/>
                <w:szCs w:val="24"/>
              </w:rPr>
              <w:t>107,1</w:t>
            </w:r>
          </w:p>
        </w:tc>
        <w:tc>
          <w:tcPr>
            <w:tcW w:w="1842" w:type="dxa"/>
          </w:tcPr>
          <w:p w:rsidR="00B83BAC" w:rsidRDefault="00C60783" w:rsidP="002A16F3">
            <w:pPr>
              <w:jc w:val="center"/>
              <w:rPr>
                <w:sz w:val="24"/>
                <w:szCs w:val="24"/>
              </w:rPr>
            </w:pPr>
            <w:r>
              <w:rPr>
                <w:sz w:val="24"/>
                <w:szCs w:val="24"/>
              </w:rPr>
              <w:t>111,60</w:t>
            </w:r>
          </w:p>
        </w:tc>
      </w:tr>
      <w:tr w:rsidR="009003D9" w:rsidTr="00A907E2">
        <w:trPr>
          <w:cantSplit/>
          <w:trHeight w:val="255"/>
        </w:trPr>
        <w:tc>
          <w:tcPr>
            <w:tcW w:w="848" w:type="dxa"/>
            <w:vAlign w:val="center"/>
          </w:tcPr>
          <w:p w:rsidR="009003D9" w:rsidRDefault="009003D9" w:rsidP="009003D9">
            <w:pPr>
              <w:jc w:val="center"/>
              <w:rPr>
                <w:bCs/>
                <w:sz w:val="24"/>
                <w:szCs w:val="24"/>
              </w:rPr>
            </w:pPr>
            <w:r>
              <w:rPr>
                <w:bCs/>
                <w:sz w:val="24"/>
                <w:szCs w:val="24"/>
              </w:rPr>
              <w:t>4.3.</w:t>
            </w:r>
          </w:p>
        </w:tc>
        <w:tc>
          <w:tcPr>
            <w:tcW w:w="4679" w:type="dxa"/>
          </w:tcPr>
          <w:p w:rsidR="009003D9" w:rsidRDefault="009003D9" w:rsidP="009003D9">
            <w:pPr>
              <w:spacing w:line="244" w:lineRule="auto"/>
              <w:jc w:val="both"/>
              <w:rPr>
                <w:sz w:val="24"/>
                <w:szCs w:val="24"/>
              </w:rPr>
            </w:pPr>
            <w:r>
              <w:rPr>
                <w:sz w:val="24"/>
                <w:szCs w:val="24"/>
              </w:rPr>
              <w:t>Водоснабжение: водоотведение, организация сбора и утилизации отходов, деятельность по ликвидации загрязнений</w:t>
            </w:r>
          </w:p>
        </w:tc>
        <w:tc>
          <w:tcPr>
            <w:tcW w:w="1561" w:type="dxa"/>
          </w:tcPr>
          <w:p w:rsidR="009003D9" w:rsidRDefault="009003D9" w:rsidP="007F552C">
            <w:pPr>
              <w:jc w:val="center"/>
              <w:rPr>
                <w:sz w:val="24"/>
                <w:szCs w:val="24"/>
              </w:rPr>
            </w:pPr>
          </w:p>
        </w:tc>
        <w:tc>
          <w:tcPr>
            <w:tcW w:w="1558" w:type="dxa"/>
          </w:tcPr>
          <w:p w:rsidR="009003D9" w:rsidRDefault="009003D9" w:rsidP="002A16F3">
            <w:pPr>
              <w:jc w:val="center"/>
              <w:rPr>
                <w:sz w:val="24"/>
                <w:szCs w:val="24"/>
              </w:rPr>
            </w:pPr>
          </w:p>
        </w:tc>
        <w:tc>
          <w:tcPr>
            <w:tcW w:w="1275" w:type="dxa"/>
          </w:tcPr>
          <w:p w:rsidR="009003D9" w:rsidRDefault="009003D9" w:rsidP="002A16F3">
            <w:pPr>
              <w:jc w:val="center"/>
              <w:rPr>
                <w:sz w:val="24"/>
                <w:szCs w:val="24"/>
              </w:rPr>
            </w:pPr>
          </w:p>
        </w:tc>
        <w:tc>
          <w:tcPr>
            <w:tcW w:w="1703" w:type="dxa"/>
          </w:tcPr>
          <w:p w:rsidR="009003D9" w:rsidRDefault="009003D9" w:rsidP="00590C73">
            <w:pPr>
              <w:jc w:val="center"/>
              <w:rPr>
                <w:sz w:val="24"/>
                <w:szCs w:val="24"/>
              </w:rPr>
            </w:pPr>
          </w:p>
        </w:tc>
        <w:tc>
          <w:tcPr>
            <w:tcW w:w="1842" w:type="dxa"/>
          </w:tcPr>
          <w:p w:rsidR="009003D9" w:rsidRDefault="009003D9" w:rsidP="00590C73">
            <w:pPr>
              <w:jc w:val="center"/>
              <w:rPr>
                <w:sz w:val="24"/>
                <w:szCs w:val="24"/>
              </w:rPr>
            </w:pPr>
          </w:p>
        </w:tc>
        <w:tc>
          <w:tcPr>
            <w:tcW w:w="1842" w:type="dxa"/>
          </w:tcPr>
          <w:p w:rsidR="009003D9" w:rsidRDefault="009003D9" w:rsidP="002A16F3">
            <w:pPr>
              <w:jc w:val="center"/>
              <w:rPr>
                <w:sz w:val="24"/>
                <w:szCs w:val="24"/>
              </w:rPr>
            </w:pPr>
          </w:p>
        </w:tc>
      </w:tr>
      <w:tr w:rsidR="009003D9" w:rsidTr="00A907E2">
        <w:trPr>
          <w:cantSplit/>
          <w:trHeight w:val="255"/>
        </w:trPr>
        <w:tc>
          <w:tcPr>
            <w:tcW w:w="848" w:type="dxa"/>
            <w:vAlign w:val="center"/>
          </w:tcPr>
          <w:p w:rsidR="009003D9" w:rsidRDefault="009003D9" w:rsidP="007F552C">
            <w:pPr>
              <w:rPr>
                <w:bCs/>
                <w:sz w:val="24"/>
                <w:szCs w:val="24"/>
              </w:rPr>
            </w:pPr>
          </w:p>
        </w:tc>
        <w:tc>
          <w:tcPr>
            <w:tcW w:w="4679" w:type="dxa"/>
          </w:tcPr>
          <w:p w:rsidR="009003D9" w:rsidRDefault="009003D9" w:rsidP="00537739">
            <w:pPr>
              <w:jc w:val="both"/>
              <w:rPr>
                <w:sz w:val="24"/>
                <w:szCs w:val="24"/>
              </w:rPr>
            </w:pPr>
            <w:r>
              <w:rPr>
                <w:sz w:val="24"/>
                <w:szCs w:val="24"/>
              </w:rPr>
              <w:t>В действующих це</w:t>
            </w:r>
            <w:r>
              <w:rPr>
                <w:sz w:val="24"/>
                <w:szCs w:val="24"/>
              </w:rPr>
              <w:softHyphen/>
              <w:t>нах</w:t>
            </w:r>
          </w:p>
        </w:tc>
        <w:tc>
          <w:tcPr>
            <w:tcW w:w="1561" w:type="dxa"/>
          </w:tcPr>
          <w:p w:rsidR="009003D9" w:rsidRDefault="009003D9" w:rsidP="00537739">
            <w:pPr>
              <w:jc w:val="center"/>
              <w:rPr>
                <w:sz w:val="24"/>
                <w:szCs w:val="24"/>
              </w:rPr>
            </w:pPr>
            <w:r>
              <w:rPr>
                <w:sz w:val="24"/>
                <w:szCs w:val="24"/>
              </w:rPr>
              <w:t>тыс. рублей</w:t>
            </w:r>
          </w:p>
        </w:tc>
        <w:tc>
          <w:tcPr>
            <w:tcW w:w="1558" w:type="dxa"/>
          </w:tcPr>
          <w:p w:rsidR="009003D9" w:rsidRDefault="009003D9" w:rsidP="002A16F3">
            <w:pPr>
              <w:jc w:val="center"/>
              <w:rPr>
                <w:sz w:val="24"/>
                <w:szCs w:val="24"/>
              </w:rPr>
            </w:pPr>
            <w:r>
              <w:rPr>
                <w:sz w:val="24"/>
                <w:szCs w:val="24"/>
              </w:rPr>
              <w:t>154386</w:t>
            </w:r>
          </w:p>
        </w:tc>
        <w:tc>
          <w:tcPr>
            <w:tcW w:w="1275" w:type="dxa"/>
          </w:tcPr>
          <w:p w:rsidR="009003D9" w:rsidRDefault="002A517A" w:rsidP="002A16F3">
            <w:pPr>
              <w:jc w:val="center"/>
              <w:rPr>
                <w:sz w:val="24"/>
                <w:szCs w:val="24"/>
              </w:rPr>
            </w:pPr>
            <w:r>
              <w:rPr>
                <w:sz w:val="24"/>
                <w:szCs w:val="24"/>
              </w:rPr>
              <w:t>163803</w:t>
            </w:r>
          </w:p>
        </w:tc>
        <w:tc>
          <w:tcPr>
            <w:tcW w:w="1703" w:type="dxa"/>
          </w:tcPr>
          <w:p w:rsidR="009003D9" w:rsidRDefault="002A517A" w:rsidP="00590C73">
            <w:pPr>
              <w:jc w:val="center"/>
              <w:rPr>
                <w:sz w:val="24"/>
                <w:szCs w:val="24"/>
              </w:rPr>
            </w:pPr>
            <w:r>
              <w:rPr>
                <w:sz w:val="24"/>
                <w:szCs w:val="24"/>
              </w:rPr>
              <w:t>170356</w:t>
            </w:r>
          </w:p>
        </w:tc>
        <w:tc>
          <w:tcPr>
            <w:tcW w:w="1842" w:type="dxa"/>
          </w:tcPr>
          <w:p w:rsidR="009003D9" w:rsidRDefault="002A517A" w:rsidP="00590C73">
            <w:pPr>
              <w:jc w:val="center"/>
              <w:rPr>
                <w:sz w:val="24"/>
                <w:szCs w:val="24"/>
              </w:rPr>
            </w:pPr>
            <w:r>
              <w:rPr>
                <w:sz w:val="24"/>
                <w:szCs w:val="24"/>
              </w:rPr>
              <w:t>177170</w:t>
            </w:r>
          </w:p>
        </w:tc>
        <w:tc>
          <w:tcPr>
            <w:tcW w:w="1842" w:type="dxa"/>
          </w:tcPr>
          <w:p w:rsidR="009003D9" w:rsidRDefault="002A517A" w:rsidP="002A16F3">
            <w:pPr>
              <w:jc w:val="center"/>
              <w:rPr>
                <w:sz w:val="24"/>
                <w:szCs w:val="24"/>
              </w:rPr>
            </w:pPr>
            <w:r>
              <w:rPr>
                <w:sz w:val="24"/>
                <w:szCs w:val="24"/>
              </w:rPr>
              <w:t>184257</w:t>
            </w:r>
          </w:p>
        </w:tc>
      </w:tr>
      <w:tr w:rsidR="009003D9" w:rsidTr="00A907E2">
        <w:trPr>
          <w:cantSplit/>
          <w:trHeight w:val="255"/>
        </w:trPr>
        <w:tc>
          <w:tcPr>
            <w:tcW w:w="848" w:type="dxa"/>
            <w:vAlign w:val="center"/>
          </w:tcPr>
          <w:p w:rsidR="009003D9" w:rsidRDefault="009003D9" w:rsidP="007F552C">
            <w:pPr>
              <w:rPr>
                <w:bCs/>
                <w:sz w:val="24"/>
                <w:szCs w:val="24"/>
              </w:rPr>
            </w:pPr>
          </w:p>
        </w:tc>
        <w:tc>
          <w:tcPr>
            <w:tcW w:w="4679" w:type="dxa"/>
          </w:tcPr>
          <w:p w:rsidR="009003D9" w:rsidRDefault="009003D9" w:rsidP="00537739">
            <w:pPr>
              <w:jc w:val="both"/>
              <w:rPr>
                <w:sz w:val="24"/>
                <w:szCs w:val="24"/>
              </w:rPr>
            </w:pPr>
            <w:r>
              <w:rPr>
                <w:sz w:val="24"/>
                <w:szCs w:val="24"/>
              </w:rPr>
              <w:t>В сопоставимых це</w:t>
            </w:r>
            <w:r>
              <w:rPr>
                <w:sz w:val="24"/>
                <w:szCs w:val="24"/>
              </w:rPr>
              <w:softHyphen/>
              <w:t>нах</w:t>
            </w:r>
          </w:p>
        </w:tc>
        <w:tc>
          <w:tcPr>
            <w:tcW w:w="1561" w:type="dxa"/>
          </w:tcPr>
          <w:p w:rsidR="009003D9" w:rsidRDefault="009003D9" w:rsidP="00537739">
            <w:pPr>
              <w:jc w:val="center"/>
              <w:rPr>
                <w:sz w:val="24"/>
                <w:szCs w:val="24"/>
              </w:rPr>
            </w:pPr>
            <w:r>
              <w:rPr>
                <w:sz w:val="24"/>
                <w:szCs w:val="24"/>
              </w:rPr>
              <w:t>процентов к пре</w:t>
            </w:r>
            <w:r>
              <w:rPr>
                <w:sz w:val="24"/>
                <w:szCs w:val="24"/>
              </w:rPr>
              <w:softHyphen/>
              <w:t>дыдущему году</w:t>
            </w:r>
          </w:p>
        </w:tc>
        <w:tc>
          <w:tcPr>
            <w:tcW w:w="1558" w:type="dxa"/>
          </w:tcPr>
          <w:p w:rsidR="009003D9" w:rsidRDefault="009003D9" w:rsidP="002A16F3">
            <w:pPr>
              <w:jc w:val="center"/>
              <w:rPr>
                <w:sz w:val="24"/>
                <w:szCs w:val="24"/>
              </w:rPr>
            </w:pPr>
            <w:r>
              <w:rPr>
                <w:sz w:val="24"/>
                <w:szCs w:val="24"/>
              </w:rPr>
              <w:t>94</w:t>
            </w:r>
          </w:p>
        </w:tc>
        <w:tc>
          <w:tcPr>
            <w:tcW w:w="1275" w:type="dxa"/>
          </w:tcPr>
          <w:p w:rsidR="009003D9" w:rsidRDefault="00FD1C80" w:rsidP="002A16F3">
            <w:pPr>
              <w:jc w:val="center"/>
              <w:rPr>
                <w:sz w:val="24"/>
                <w:szCs w:val="24"/>
              </w:rPr>
            </w:pPr>
            <w:r>
              <w:rPr>
                <w:sz w:val="24"/>
                <w:szCs w:val="24"/>
              </w:rPr>
              <w:t>88,70</w:t>
            </w:r>
          </w:p>
        </w:tc>
        <w:tc>
          <w:tcPr>
            <w:tcW w:w="1703" w:type="dxa"/>
          </w:tcPr>
          <w:p w:rsidR="009003D9" w:rsidRDefault="002A517A" w:rsidP="00590C73">
            <w:pPr>
              <w:jc w:val="center"/>
              <w:rPr>
                <w:sz w:val="24"/>
                <w:szCs w:val="24"/>
              </w:rPr>
            </w:pPr>
            <w:r>
              <w:rPr>
                <w:sz w:val="24"/>
                <w:szCs w:val="24"/>
              </w:rPr>
              <w:t>97,60</w:t>
            </w:r>
          </w:p>
        </w:tc>
        <w:tc>
          <w:tcPr>
            <w:tcW w:w="1842" w:type="dxa"/>
          </w:tcPr>
          <w:p w:rsidR="009003D9" w:rsidRDefault="002A517A" w:rsidP="00590C73">
            <w:pPr>
              <w:jc w:val="center"/>
              <w:rPr>
                <w:sz w:val="24"/>
                <w:szCs w:val="24"/>
              </w:rPr>
            </w:pPr>
            <w:r>
              <w:rPr>
                <w:sz w:val="24"/>
                <w:szCs w:val="24"/>
              </w:rPr>
              <w:t>101,40</w:t>
            </w:r>
          </w:p>
        </w:tc>
        <w:tc>
          <w:tcPr>
            <w:tcW w:w="1842" w:type="dxa"/>
          </w:tcPr>
          <w:p w:rsidR="009003D9" w:rsidRDefault="002A517A" w:rsidP="002A16F3">
            <w:pPr>
              <w:jc w:val="center"/>
              <w:rPr>
                <w:sz w:val="24"/>
                <w:szCs w:val="24"/>
              </w:rPr>
            </w:pPr>
            <w:r>
              <w:rPr>
                <w:sz w:val="24"/>
                <w:szCs w:val="24"/>
              </w:rPr>
              <w:t>105,5</w:t>
            </w:r>
          </w:p>
        </w:tc>
      </w:tr>
      <w:tr w:rsidR="009003D9" w:rsidTr="00A907E2">
        <w:trPr>
          <w:cantSplit/>
          <w:trHeight w:val="299"/>
        </w:trPr>
        <w:tc>
          <w:tcPr>
            <w:tcW w:w="848" w:type="dxa"/>
            <w:vMerge w:val="restart"/>
          </w:tcPr>
          <w:p w:rsidR="009003D9" w:rsidRDefault="009003D9" w:rsidP="007C3A85">
            <w:pPr>
              <w:jc w:val="center"/>
              <w:rPr>
                <w:bCs/>
                <w:sz w:val="24"/>
                <w:szCs w:val="24"/>
              </w:rPr>
            </w:pPr>
            <w:r>
              <w:rPr>
                <w:bCs/>
                <w:sz w:val="24"/>
                <w:szCs w:val="24"/>
              </w:rPr>
              <w:t>4.</w:t>
            </w:r>
            <w:r w:rsidR="007C3A85">
              <w:rPr>
                <w:bCs/>
                <w:sz w:val="24"/>
                <w:szCs w:val="24"/>
              </w:rPr>
              <w:t>4</w:t>
            </w:r>
          </w:p>
        </w:tc>
        <w:tc>
          <w:tcPr>
            <w:tcW w:w="4679" w:type="dxa"/>
            <w:vMerge w:val="restart"/>
          </w:tcPr>
          <w:p w:rsidR="009003D9" w:rsidRDefault="009003D9" w:rsidP="007F552C">
            <w:pPr>
              <w:spacing w:line="249" w:lineRule="auto"/>
              <w:jc w:val="both"/>
              <w:rPr>
                <w:bCs/>
                <w:sz w:val="24"/>
                <w:szCs w:val="24"/>
              </w:rPr>
            </w:pPr>
            <w:r>
              <w:rPr>
                <w:bCs/>
                <w:sz w:val="24"/>
                <w:szCs w:val="24"/>
              </w:rPr>
              <w:t xml:space="preserve">Оптовая и розничная торговля, ремонт </w:t>
            </w:r>
            <w:r>
              <w:rPr>
                <w:bCs/>
                <w:sz w:val="24"/>
                <w:szCs w:val="24"/>
              </w:rPr>
              <w:lastRenderedPageBreak/>
              <w:t xml:space="preserve">автотранспортных средств и мотоциклов, </w:t>
            </w:r>
          </w:p>
          <w:p w:rsidR="009003D9" w:rsidRDefault="009003D9" w:rsidP="007F552C">
            <w:pPr>
              <w:spacing w:line="249" w:lineRule="auto"/>
              <w:jc w:val="both"/>
              <w:rPr>
                <w:bCs/>
                <w:sz w:val="24"/>
                <w:szCs w:val="24"/>
              </w:rPr>
            </w:pPr>
            <w:r>
              <w:rPr>
                <w:b/>
                <w:bCs/>
                <w:sz w:val="24"/>
                <w:szCs w:val="24"/>
              </w:rPr>
              <w:t> </w:t>
            </w:r>
          </w:p>
        </w:tc>
        <w:tc>
          <w:tcPr>
            <w:tcW w:w="1561" w:type="dxa"/>
          </w:tcPr>
          <w:p w:rsidR="009003D9" w:rsidRDefault="009003D9" w:rsidP="00BF63D1">
            <w:pPr>
              <w:spacing w:line="249" w:lineRule="auto"/>
              <w:ind w:left="-73"/>
              <w:jc w:val="center"/>
              <w:rPr>
                <w:sz w:val="24"/>
                <w:szCs w:val="24"/>
              </w:rPr>
            </w:pPr>
            <w:r>
              <w:rPr>
                <w:sz w:val="24"/>
                <w:szCs w:val="24"/>
              </w:rPr>
              <w:lastRenderedPageBreak/>
              <w:t>тыс</w:t>
            </w:r>
            <w:proofErr w:type="gramStart"/>
            <w:r>
              <w:rPr>
                <w:sz w:val="24"/>
                <w:szCs w:val="24"/>
              </w:rPr>
              <w:t>.р</w:t>
            </w:r>
            <w:proofErr w:type="gramEnd"/>
            <w:r>
              <w:rPr>
                <w:sz w:val="24"/>
                <w:szCs w:val="24"/>
              </w:rPr>
              <w:t>уб.</w:t>
            </w:r>
          </w:p>
        </w:tc>
        <w:tc>
          <w:tcPr>
            <w:tcW w:w="1558" w:type="dxa"/>
          </w:tcPr>
          <w:p w:rsidR="009003D9" w:rsidRDefault="009003D9" w:rsidP="007F552C">
            <w:pPr>
              <w:spacing w:line="249" w:lineRule="auto"/>
              <w:jc w:val="center"/>
              <w:rPr>
                <w:sz w:val="24"/>
                <w:szCs w:val="24"/>
              </w:rPr>
            </w:pPr>
            <w:r>
              <w:rPr>
                <w:sz w:val="24"/>
                <w:szCs w:val="24"/>
              </w:rPr>
              <w:t>5795812</w:t>
            </w:r>
          </w:p>
        </w:tc>
        <w:tc>
          <w:tcPr>
            <w:tcW w:w="1275" w:type="dxa"/>
          </w:tcPr>
          <w:p w:rsidR="009003D9" w:rsidRDefault="00FD1C80" w:rsidP="007F552C">
            <w:pPr>
              <w:spacing w:line="249" w:lineRule="auto"/>
              <w:jc w:val="center"/>
              <w:rPr>
                <w:sz w:val="24"/>
                <w:szCs w:val="24"/>
              </w:rPr>
            </w:pPr>
            <w:r>
              <w:rPr>
                <w:sz w:val="24"/>
                <w:szCs w:val="24"/>
              </w:rPr>
              <w:t>59233120</w:t>
            </w:r>
          </w:p>
        </w:tc>
        <w:tc>
          <w:tcPr>
            <w:tcW w:w="1703" w:type="dxa"/>
          </w:tcPr>
          <w:p w:rsidR="009003D9" w:rsidRDefault="001B2CD7" w:rsidP="007F552C">
            <w:pPr>
              <w:spacing w:line="249" w:lineRule="auto"/>
              <w:jc w:val="center"/>
              <w:rPr>
                <w:sz w:val="24"/>
                <w:szCs w:val="24"/>
              </w:rPr>
            </w:pPr>
            <w:r>
              <w:rPr>
                <w:sz w:val="24"/>
                <w:szCs w:val="24"/>
              </w:rPr>
              <w:t>6172099</w:t>
            </w:r>
          </w:p>
        </w:tc>
        <w:tc>
          <w:tcPr>
            <w:tcW w:w="1842" w:type="dxa"/>
          </w:tcPr>
          <w:p w:rsidR="009003D9" w:rsidRDefault="001B2CD7" w:rsidP="007F552C">
            <w:pPr>
              <w:spacing w:line="249" w:lineRule="auto"/>
              <w:jc w:val="center"/>
              <w:rPr>
                <w:sz w:val="24"/>
                <w:szCs w:val="24"/>
              </w:rPr>
            </w:pPr>
            <w:r>
              <w:rPr>
                <w:sz w:val="24"/>
                <w:szCs w:val="24"/>
              </w:rPr>
              <w:t>6388123</w:t>
            </w:r>
          </w:p>
        </w:tc>
        <w:tc>
          <w:tcPr>
            <w:tcW w:w="1842" w:type="dxa"/>
          </w:tcPr>
          <w:p w:rsidR="009003D9" w:rsidRDefault="001B2CD7" w:rsidP="007F552C">
            <w:pPr>
              <w:spacing w:line="249" w:lineRule="auto"/>
              <w:jc w:val="center"/>
              <w:rPr>
                <w:sz w:val="24"/>
                <w:szCs w:val="24"/>
              </w:rPr>
            </w:pPr>
            <w:r>
              <w:rPr>
                <w:sz w:val="24"/>
                <w:szCs w:val="24"/>
              </w:rPr>
              <w:t>6643648</w:t>
            </w:r>
          </w:p>
        </w:tc>
      </w:tr>
      <w:tr w:rsidR="009003D9" w:rsidTr="00A907E2">
        <w:trPr>
          <w:cantSplit/>
          <w:trHeight w:val="255"/>
        </w:trPr>
        <w:tc>
          <w:tcPr>
            <w:tcW w:w="848" w:type="dxa"/>
            <w:vMerge/>
            <w:vAlign w:val="center"/>
          </w:tcPr>
          <w:p w:rsidR="009003D9" w:rsidRDefault="009003D9" w:rsidP="007F552C">
            <w:pPr>
              <w:rPr>
                <w:bCs/>
                <w:sz w:val="24"/>
                <w:szCs w:val="24"/>
              </w:rPr>
            </w:pPr>
          </w:p>
        </w:tc>
        <w:tc>
          <w:tcPr>
            <w:tcW w:w="4679" w:type="dxa"/>
            <w:vMerge/>
            <w:vAlign w:val="center"/>
          </w:tcPr>
          <w:p w:rsidR="009003D9" w:rsidRDefault="009003D9" w:rsidP="007F552C">
            <w:pPr>
              <w:rPr>
                <w:bCs/>
                <w:sz w:val="24"/>
                <w:szCs w:val="24"/>
              </w:rPr>
            </w:pPr>
          </w:p>
        </w:tc>
        <w:tc>
          <w:tcPr>
            <w:tcW w:w="1561" w:type="dxa"/>
          </w:tcPr>
          <w:p w:rsidR="009003D9" w:rsidRDefault="009003D9" w:rsidP="007F552C">
            <w:pPr>
              <w:spacing w:line="249" w:lineRule="auto"/>
              <w:ind w:left="-73"/>
              <w:jc w:val="center"/>
              <w:rPr>
                <w:sz w:val="24"/>
                <w:szCs w:val="24"/>
              </w:rPr>
            </w:pPr>
            <w:r>
              <w:rPr>
                <w:sz w:val="24"/>
                <w:szCs w:val="24"/>
              </w:rPr>
              <w:t>процентов к пре</w:t>
            </w:r>
            <w:r>
              <w:rPr>
                <w:sz w:val="24"/>
                <w:szCs w:val="24"/>
              </w:rPr>
              <w:softHyphen/>
              <w:t>дыдущему году</w:t>
            </w:r>
          </w:p>
        </w:tc>
        <w:tc>
          <w:tcPr>
            <w:tcW w:w="1558" w:type="dxa"/>
          </w:tcPr>
          <w:p w:rsidR="009003D9" w:rsidRDefault="009003D9" w:rsidP="00D1218C">
            <w:pPr>
              <w:spacing w:line="249" w:lineRule="auto"/>
              <w:jc w:val="center"/>
              <w:rPr>
                <w:sz w:val="24"/>
                <w:szCs w:val="24"/>
              </w:rPr>
            </w:pPr>
            <w:r>
              <w:rPr>
                <w:sz w:val="24"/>
                <w:szCs w:val="24"/>
              </w:rPr>
              <w:t>126</w:t>
            </w:r>
          </w:p>
        </w:tc>
        <w:tc>
          <w:tcPr>
            <w:tcW w:w="1275" w:type="dxa"/>
          </w:tcPr>
          <w:p w:rsidR="009003D9" w:rsidRDefault="00FD1C80" w:rsidP="007F552C">
            <w:pPr>
              <w:spacing w:line="249" w:lineRule="auto"/>
              <w:jc w:val="center"/>
              <w:rPr>
                <w:sz w:val="24"/>
                <w:szCs w:val="24"/>
              </w:rPr>
            </w:pPr>
            <w:r>
              <w:rPr>
                <w:sz w:val="24"/>
                <w:szCs w:val="24"/>
              </w:rPr>
              <w:t>96,3</w:t>
            </w:r>
          </w:p>
        </w:tc>
        <w:tc>
          <w:tcPr>
            <w:tcW w:w="1703" w:type="dxa"/>
          </w:tcPr>
          <w:p w:rsidR="009003D9" w:rsidRDefault="009003D9" w:rsidP="007F552C">
            <w:pPr>
              <w:spacing w:line="249" w:lineRule="auto"/>
              <w:jc w:val="center"/>
              <w:rPr>
                <w:sz w:val="24"/>
                <w:szCs w:val="24"/>
              </w:rPr>
            </w:pPr>
          </w:p>
        </w:tc>
        <w:tc>
          <w:tcPr>
            <w:tcW w:w="1842" w:type="dxa"/>
          </w:tcPr>
          <w:p w:rsidR="009003D9" w:rsidRDefault="009003D9" w:rsidP="007F552C">
            <w:pPr>
              <w:spacing w:line="249" w:lineRule="auto"/>
              <w:jc w:val="center"/>
              <w:rPr>
                <w:sz w:val="24"/>
                <w:szCs w:val="24"/>
              </w:rPr>
            </w:pPr>
          </w:p>
        </w:tc>
        <w:tc>
          <w:tcPr>
            <w:tcW w:w="1842" w:type="dxa"/>
          </w:tcPr>
          <w:p w:rsidR="009003D9" w:rsidRDefault="009003D9" w:rsidP="007F552C">
            <w:pPr>
              <w:spacing w:line="249" w:lineRule="auto"/>
              <w:jc w:val="center"/>
              <w:rPr>
                <w:sz w:val="24"/>
                <w:szCs w:val="24"/>
              </w:rPr>
            </w:pPr>
          </w:p>
        </w:tc>
      </w:tr>
      <w:tr w:rsidR="007C3A85" w:rsidTr="007C3A85">
        <w:trPr>
          <w:cantSplit/>
          <w:trHeight w:val="401"/>
        </w:trPr>
        <w:tc>
          <w:tcPr>
            <w:tcW w:w="848" w:type="dxa"/>
            <w:vMerge w:val="restart"/>
            <w:vAlign w:val="center"/>
          </w:tcPr>
          <w:p w:rsidR="007C3A85" w:rsidRDefault="007C3A85" w:rsidP="007C3A85">
            <w:pPr>
              <w:jc w:val="center"/>
              <w:rPr>
                <w:bCs/>
                <w:sz w:val="24"/>
                <w:szCs w:val="24"/>
              </w:rPr>
            </w:pPr>
            <w:r>
              <w:rPr>
                <w:bCs/>
                <w:sz w:val="24"/>
                <w:szCs w:val="24"/>
              </w:rPr>
              <w:lastRenderedPageBreak/>
              <w:t>5.</w:t>
            </w:r>
          </w:p>
        </w:tc>
        <w:tc>
          <w:tcPr>
            <w:tcW w:w="4679" w:type="dxa"/>
            <w:vMerge w:val="restart"/>
            <w:vAlign w:val="center"/>
          </w:tcPr>
          <w:p w:rsidR="007C3A85" w:rsidRDefault="007C3A85" w:rsidP="00BF63D1">
            <w:pPr>
              <w:rPr>
                <w:bCs/>
                <w:sz w:val="24"/>
                <w:szCs w:val="24"/>
              </w:rPr>
            </w:pPr>
            <w:r>
              <w:rPr>
                <w:bCs/>
                <w:sz w:val="24"/>
                <w:szCs w:val="24"/>
              </w:rPr>
              <w:t>Оборот розничной торговли по крупным и средним организациям всех видов экономической деятельности</w:t>
            </w:r>
          </w:p>
        </w:tc>
        <w:tc>
          <w:tcPr>
            <w:tcW w:w="1561" w:type="dxa"/>
          </w:tcPr>
          <w:p w:rsidR="007C3A85" w:rsidRDefault="007C3A85" w:rsidP="00537739">
            <w:pPr>
              <w:spacing w:line="249" w:lineRule="auto"/>
              <w:ind w:left="-73"/>
              <w:jc w:val="center"/>
              <w:rPr>
                <w:sz w:val="24"/>
                <w:szCs w:val="24"/>
              </w:rPr>
            </w:pPr>
            <w:r>
              <w:rPr>
                <w:sz w:val="24"/>
                <w:szCs w:val="24"/>
              </w:rPr>
              <w:t>тыс</w:t>
            </w:r>
            <w:proofErr w:type="gramStart"/>
            <w:r>
              <w:rPr>
                <w:sz w:val="24"/>
                <w:szCs w:val="24"/>
              </w:rPr>
              <w:t>.р</w:t>
            </w:r>
            <w:proofErr w:type="gramEnd"/>
            <w:r>
              <w:rPr>
                <w:sz w:val="24"/>
                <w:szCs w:val="24"/>
              </w:rPr>
              <w:t>уб.</w:t>
            </w:r>
          </w:p>
        </w:tc>
        <w:tc>
          <w:tcPr>
            <w:tcW w:w="1558" w:type="dxa"/>
          </w:tcPr>
          <w:p w:rsidR="007C3A85" w:rsidRDefault="007C3A85" w:rsidP="00D1218C">
            <w:pPr>
              <w:spacing w:line="249" w:lineRule="auto"/>
              <w:jc w:val="center"/>
              <w:rPr>
                <w:sz w:val="24"/>
                <w:szCs w:val="24"/>
              </w:rPr>
            </w:pPr>
            <w:r>
              <w:rPr>
                <w:sz w:val="24"/>
                <w:szCs w:val="24"/>
              </w:rPr>
              <w:t>3797421</w:t>
            </w:r>
          </w:p>
        </w:tc>
        <w:tc>
          <w:tcPr>
            <w:tcW w:w="1275" w:type="dxa"/>
          </w:tcPr>
          <w:p w:rsidR="007C3A85" w:rsidRDefault="006F09D0" w:rsidP="007F552C">
            <w:pPr>
              <w:spacing w:line="249" w:lineRule="auto"/>
              <w:jc w:val="center"/>
              <w:rPr>
                <w:sz w:val="24"/>
                <w:szCs w:val="24"/>
              </w:rPr>
            </w:pPr>
            <w:r>
              <w:rPr>
                <w:sz w:val="24"/>
                <w:szCs w:val="24"/>
              </w:rPr>
              <w:t>3880964</w:t>
            </w:r>
          </w:p>
        </w:tc>
        <w:tc>
          <w:tcPr>
            <w:tcW w:w="1703" w:type="dxa"/>
          </w:tcPr>
          <w:p w:rsidR="007C3A85" w:rsidRDefault="006F09D0" w:rsidP="007F552C">
            <w:pPr>
              <w:spacing w:line="249" w:lineRule="auto"/>
              <w:jc w:val="center"/>
              <w:rPr>
                <w:sz w:val="24"/>
                <w:szCs w:val="24"/>
              </w:rPr>
            </w:pPr>
            <w:r>
              <w:rPr>
                <w:sz w:val="24"/>
                <w:szCs w:val="24"/>
              </w:rPr>
              <w:t>4043965</w:t>
            </w:r>
          </w:p>
        </w:tc>
        <w:tc>
          <w:tcPr>
            <w:tcW w:w="1842" w:type="dxa"/>
          </w:tcPr>
          <w:p w:rsidR="007C3A85" w:rsidRDefault="006F09D0" w:rsidP="007F552C">
            <w:pPr>
              <w:spacing w:line="249" w:lineRule="auto"/>
              <w:jc w:val="center"/>
              <w:rPr>
                <w:sz w:val="24"/>
                <w:szCs w:val="24"/>
              </w:rPr>
            </w:pPr>
            <w:r>
              <w:rPr>
                <w:sz w:val="24"/>
                <w:szCs w:val="24"/>
              </w:rPr>
              <w:t>4185503</w:t>
            </w:r>
          </w:p>
        </w:tc>
        <w:tc>
          <w:tcPr>
            <w:tcW w:w="1842" w:type="dxa"/>
          </w:tcPr>
          <w:p w:rsidR="007C3A85" w:rsidRDefault="006F09D0" w:rsidP="007F552C">
            <w:pPr>
              <w:spacing w:line="249" w:lineRule="auto"/>
              <w:jc w:val="center"/>
              <w:rPr>
                <w:sz w:val="24"/>
                <w:szCs w:val="24"/>
              </w:rPr>
            </w:pPr>
            <w:r>
              <w:rPr>
                <w:sz w:val="24"/>
                <w:szCs w:val="24"/>
              </w:rPr>
              <w:t>4352924</w:t>
            </w:r>
          </w:p>
        </w:tc>
      </w:tr>
      <w:tr w:rsidR="007C3A85" w:rsidTr="00537739">
        <w:trPr>
          <w:cantSplit/>
          <w:trHeight w:val="255"/>
        </w:trPr>
        <w:tc>
          <w:tcPr>
            <w:tcW w:w="848" w:type="dxa"/>
            <w:vMerge/>
            <w:vAlign w:val="center"/>
          </w:tcPr>
          <w:p w:rsidR="007C3A85" w:rsidRDefault="007C3A85" w:rsidP="007F552C">
            <w:pPr>
              <w:rPr>
                <w:bCs/>
                <w:sz w:val="24"/>
                <w:szCs w:val="24"/>
              </w:rPr>
            </w:pPr>
          </w:p>
        </w:tc>
        <w:tc>
          <w:tcPr>
            <w:tcW w:w="4679" w:type="dxa"/>
            <w:vMerge/>
            <w:vAlign w:val="center"/>
          </w:tcPr>
          <w:p w:rsidR="007C3A85" w:rsidRDefault="007C3A85" w:rsidP="00065A5B">
            <w:pPr>
              <w:rPr>
                <w:sz w:val="24"/>
                <w:szCs w:val="24"/>
              </w:rPr>
            </w:pPr>
          </w:p>
        </w:tc>
        <w:tc>
          <w:tcPr>
            <w:tcW w:w="1561" w:type="dxa"/>
          </w:tcPr>
          <w:p w:rsidR="007C3A85" w:rsidRPr="007C3A85" w:rsidRDefault="007C3A85" w:rsidP="00537739">
            <w:pPr>
              <w:spacing w:line="249" w:lineRule="auto"/>
              <w:ind w:left="-73"/>
              <w:jc w:val="center"/>
              <w:rPr>
                <w:sz w:val="24"/>
                <w:szCs w:val="24"/>
              </w:rPr>
            </w:pPr>
            <w:r w:rsidRPr="007C3A85">
              <w:rPr>
                <w:sz w:val="24"/>
                <w:szCs w:val="24"/>
              </w:rPr>
              <w:t>процентов к пре</w:t>
            </w:r>
            <w:r w:rsidRPr="007C3A85">
              <w:rPr>
                <w:sz w:val="24"/>
                <w:szCs w:val="24"/>
              </w:rPr>
              <w:softHyphen/>
              <w:t>дыдущему году</w:t>
            </w:r>
          </w:p>
        </w:tc>
        <w:tc>
          <w:tcPr>
            <w:tcW w:w="1558" w:type="dxa"/>
          </w:tcPr>
          <w:p w:rsidR="007C3A85" w:rsidRPr="007C3A85" w:rsidRDefault="007C3A85" w:rsidP="00D1218C">
            <w:pPr>
              <w:spacing w:line="249" w:lineRule="auto"/>
              <w:jc w:val="center"/>
              <w:rPr>
                <w:sz w:val="24"/>
                <w:szCs w:val="24"/>
              </w:rPr>
            </w:pPr>
            <w:r w:rsidRPr="007C3A85">
              <w:rPr>
                <w:sz w:val="24"/>
                <w:szCs w:val="24"/>
              </w:rPr>
              <w:t>119,70</w:t>
            </w:r>
          </w:p>
        </w:tc>
        <w:tc>
          <w:tcPr>
            <w:tcW w:w="1275" w:type="dxa"/>
          </w:tcPr>
          <w:p w:rsidR="007C3A85" w:rsidRDefault="00FD1C80" w:rsidP="007F552C">
            <w:pPr>
              <w:spacing w:line="249" w:lineRule="auto"/>
              <w:jc w:val="center"/>
              <w:rPr>
                <w:sz w:val="24"/>
                <w:szCs w:val="24"/>
              </w:rPr>
            </w:pPr>
            <w:r>
              <w:rPr>
                <w:sz w:val="24"/>
                <w:szCs w:val="24"/>
              </w:rPr>
              <w:t>87,9</w:t>
            </w:r>
          </w:p>
        </w:tc>
        <w:tc>
          <w:tcPr>
            <w:tcW w:w="1703" w:type="dxa"/>
          </w:tcPr>
          <w:p w:rsidR="007C3A85" w:rsidRDefault="006F09D0" w:rsidP="007F552C">
            <w:pPr>
              <w:spacing w:line="249" w:lineRule="auto"/>
              <w:jc w:val="center"/>
              <w:rPr>
                <w:sz w:val="24"/>
                <w:szCs w:val="24"/>
              </w:rPr>
            </w:pPr>
            <w:r>
              <w:rPr>
                <w:sz w:val="24"/>
                <w:szCs w:val="24"/>
              </w:rPr>
              <w:t>122,3</w:t>
            </w:r>
          </w:p>
        </w:tc>
        <w:tc>
          <w:tcPr>
            <w:tcW w:w="1842" w:type="dxa"/>
          </w:tcPr>
          <w:p w:rsidR="007C3A85" w:rsidRDefault="006F09D0" w:rsidP="007F552C">
            <w:pPr>
              <w:spacing w:line="249" w:lineRule="auto"/>
              <w:jc w:val="center"/>
              <w:rPr>
                <w:sz w:val="24"/>
                <w:szCs w:val="24"/>
              </w:rPr>
            </w:pPr>
            <w:r>
              <w:rPr>
                <w:sz w:val="24"/>
                <w:szCs w:val="24"/>
              </w:rPr>
              <w:t>127,5</w:t>
            </w:r>
          </w:p>
        </w:tc>
        <w:tc>
          <w:tcPr>
            <w:tcW w:w="1842" w:type="dxa"/>
          </w:tcPr>
          <w:p w:rsidR="007C3A85" w:rsidRDefault="006F09D0" w:rsidP="007F552C">
            <w:pPr>
              <w:spacing w:line="249" w:lineRule="auto"/>
              <w:jc w:val="center"/>
              <w:rPr>
                <w:sz w:val="24"/>
                <w:szCs w:val="24"/>
              </w:rPr>
            </w:pPr>
            <w:r>
              <w:rPr>
                <w:sz w:val="24"/>
                <w:szCs w:val="24"/>
              </w:rPr>
              <w:t>131,90</w:t>
            </w:r>
          </w:p>
        </w:tc>
      </w:tr>
      <w:tr w:rsidR="00F77992" w:rsidTr="00537739">
        <w:trPr>
          <w:cantSplit/>
          <w:trHeight w:val="255"/>
        </w:trPr>
        <w:tc>
          <w:tcPr>
            <w:tcW w:w="848" w:type="dxa"/>
            <w:vMerge w:val="restart"/>
            <w:vAlign w:val="center"/>
          </w:tcPr>
          <w:p w:rsidR="00F77992" w:rsidRDefault="00F77992" w:rsidP="00F77992">
            <w:pPr>
              <w:jc w:val="center"/>
              <w:rPr>
                <w:bCs/>
                <w:sz w:val="24"/>
                <w:szCs w:val="24"/>
              </w:rPr>
            </w:pPr>
            <w:r>
              <w:rPr>
                <w:bCs/>
                <w:sz w:val="24"/>
                <w:szCs w:val="24"/>
              </w:rPr>
              <w:t>6.</w:t>
            </w:r>
          </w:p>
        </w:tc>
        <w:tc>
          <w:tcPr>
            <w:tcW w:w="4679" w:type="dxa"/>
            <w:vMerge w:val="restart"/>
            <w:vAlign w:val="center"/>
          </w:tcPr>
          <w:p w:rsidR="00F77992" w:rsidRDefault="00F77992" w:rsidP="00065A5B">
            <w:pPr>
              <w:rPr>
                <w:sz w:val="24"/>
                <w:szCs w:val="24"/>
              </w:rPr>
            </w:pPr>
            <w:r>
              <w:rPr>
                <w:sz w:val="24"/>
                <w:szCs w:val="24"/>
              </w:rPr>
              <w:t>Оборот оптовой торговли</w:t>
            </w:r>
            <w:r>
              <w:rPr>
                <w:bCs/>
                <w:sz w:val="24"/>
                <w:szCs w:val="24"/>
              </w:rPr>
              <w:t xml:space="preserve"> по крупным и средним организациям всех видов экономической деятельности</w:t>
            </w:r>
          </w:p>
        </w:tc>
        <w:tc>
          <w:tcPr>
            <w:tcW w:w="1561" w:type="dxa"/>
          </w:tcPr>
          <w:p w:rsidR="00F77992" w:rsidRDefault="00F77992" w:rsidP="00537739">
            <w:pPr>
              <w:spacing w:line="249" w:lineRule="auto"/>
              <w:ind w:left="-73"/>
              <w:jc w:val="center"/>
              <w:rPr>
                <w:sz w:val="24"/>
                <w:szCs w:val="24"/>
              </w:rPr>
            </w:pPr>
            <w:r>
              <w:rPr>
                <w:sz w:val="24"/>
                <w:szCs w:val="24"/>
              </w:rPr>
              <w:t>тыс. руб.</w:t>
            </w:r>
          </w:p>
        </w:tc>
        <w:tc>
          <w:tcPr>
            <w:tcW w:w="1558" w:type="dxa"/>
          </w:tcPr>
          <w:p w:rsidR="00F77992" w:rsidRPr="007C3A85" w:rsidRDefault="00F77992" w:rsidP="00D1218C">
            <w:pPr>
              <w:spacing w:line="249" w:lineRule="auto"/>
              <w:jc w:val="center"/>
              <w:rPr>
                <w:sz w:val="24"/>
                <w:szCs w:val="24"/>
              </w:rPr>
            </w:pPr>
            <w:r>
              <w:rPr>
                <w:sz w:val="24"/>
                <w:szCs w:val="24"/>
              </w:rPr>
              <w:t>3114187</w:t>
            </w:r>
          </w:p>
        </w:tc>
        <w:tc>
          <w:tcPr>
            <w:tcW w:w="1275" w:type="dxa"/>
          </w:tcPr>
          <w:p w:rsidR="00F77992" w:rsidRDefault="006F09D0" w:rsidP="007F552C">
            <w:pPr>
              <w:spacing w:line="249" w:lineRule="auto"/>
              <w:jc w:val="center"/>
              <w:rPr>
                <w:sz w:val="24"/>
                <w:szCs w:val="24"/>
              </w:rPr>
            </w:pPr>
            <w:r>
              <w:rPr>
                <w:sz w:val="24"/>
                <w:szCs w:val="24"/>
              </w:rPr>
              <w:t>3182699</w:t>
            </w:r>
          </w:p>
        </w:tc>
        <w:tc>
          <w:tcPr>
            <w:tcW w:w="1703" w:type="dxa"/>
          </w:tcPr>
          <w:p w:rsidR="00F77992" w:rsidRDefault="006F09D0" w:rsidP="007F552C">
            <w:pPr>
              <w:spacing w:line="249" w:lineRule="auto"/>
              <w:jc w:val="center"/>
              <w:rPr>
                <w:sz w:val="24"/>
                <w:szCs w:val="24"/>
              </w:rPr>
            </w:pPr>
            <w:r>
              <w:rPr>
                <w:sz w:val="24"/>
                <w:szCs w:val="24"/>
              </w:rPr>
              <w:t>3316372</w:t>
            </w:r>
          </w:p>
        </w:tc>
        <w:tc>
          <w:tcPr>
            <w:tcW w:w="1842" w:type="dxa"/>
          </w:tcPr>
          <w:p w:rsidR="00F77992" w:rsidRDefault="006F09D0" w:rsidP="007F552C">
            <w:pPr>
              <w:spacing w:line="249" w:lineRule="auto"/>
              <w:jc w:val="center"/>
              <w:rPr>
                <w:sz w:val="24"/>
                <w:szCs w:val="24"/>
              </w:rPr>
            </w:pPr>
            <w:r>
              <w:rPr>
                <w:sz w:val="24"/>
                <w:szCs w:val="24"/>
              </w:rPr>
              <w:t>3432445</w:t>
            </w:r>
          </w:p>
        </w:tc>
        <w:tc>
          <w:tcPr>
            <w:tcW w:w="1842" w:type="dxa"/>
          </w:tcPr>
          <w:p w:rsidR="00F77992" w:rsidRDefault="006F09D0" w:rsidP="007F552C">
            <w:pPr>
              <w:spacing w:line="249" w:lineRule="auto"/>
              <w:jc w:val="center"/>
              <w:rPr>
                <w:sz w:val="24"/>
                <w:szCs w:val="24"/>
              </w:rPr>
            </w:pPr>
            <w:r>
              <w:rPr>
                <w:sz w:val="24"/>
                <w:szCs w:val="24"/>
              </w:rPr>
              <w:t>3569743</w:t>
            </w:r>
          </w:p>
        </w:tc>
      </w:tr>
      <w:tr w:rsidR="00F77992" w:rsidTr="00537739">
        <w:trPr>
          <w:cantSplit/>
          <w:trHeight w:val="255"/>
        </w:trPr>
        <w:tc>
          <w:tcPr>
            <w:tcW w:w="848" w:type="dxa"/>
            <w:vMerge/>
            <w:vAlign w:val="center"/>
          </w:tcPr>
          <w:p w:rsidR="00F77992" w:rsidRDefault="00F77992" w:rsidP="007F552C">
            <w:pPr>
              <w:rPr>
                <w:bCs/>
                <w:sz w:val="24"/>
                <w:szCs w:val="24"/>
              </w:rPr>
            </w:pPr>
          </w:p>
        </w:tc>
        <w:tc>
          <w:tcPr>
            <w:tcW w:w="4679" w:type="dxa"/>
            <w:vMerge/>
            <w:vAlign w:val="center"/>
          </w:tcPr>
          <w:p w:rsidR="00F77992" w:rsidRDefault="00F77992" w:rsidP="00065A5B">
            <w:pPr>
              <w:rPr>
                <w:sz w:val="24"/>
                <w:szCs w:val="24"/>
              </w:rPr>
            </w:pPr>
          </w:p>
        </w:tc>
        <w:tc>
          <w:tcPr>
            <w:tcW w:w="1561" w:type="dxa"/>
          </w:tcPr>
          <w:p w:rsidR="00F77992" w:rsidRPr="007C3A85" w:rsidRDefault="00F77992" w:rsidP="00537739">
            <w:pPr>
              <w:spacing w:line="249" w:lineRule="auto"/>
              <w:ind w:left="-73"/>
              <w:jc w:val="center"/>
              <w:rPr>
                <w:sz w:val="24"/>
                <w:szCs w:val="24"/>
              </w:rPr>
            </w:pPr>
            <w:r w:rsidRPr="007C3A85">
              <w:rPr>
                <w:sz w:val="24"/>
                <w:szCs w:val="24"/>
              </w:rPr>
              <w:t>процентов к пре</w:t>
            </w:r>
            <w:r w:rsidRPr="007C3A85">
              <w:rPr>
                <w:sz w:val="24"/>
                <w:szCs w:val="24"/>
              </w:rPr>
              <w:softHyphen/>
              <w:t>дыдущему году</w:t>
            </w:r>
          </w:p>
        </w:tc>
        <w:tc>
          <w:tcPr>
            <w:tcW w:w="1558" w:type="dxa"/>
          </w:tcPr>
          <w:p w:rsidR="00F77992" w:rsidRPr="007C3A85" w:rsidRDefault="00F77992" w:rsidP="00D1218C">
            <w:pPr>
              <w:spacing w:line="249" w:lineRule="auto"/>
              <w:jc w:val="center"/>
              <w:rPr>
                <w:sz w:val="24"/>
                <w:szCs w:val="24"/>
              </w:rPr>
            </w:pPr>
            <w:r>
              <w:rPr>
                <w:sz w:val="24"/>
                <w:szCs w:val="24"/>
              </w:rPr>
              <w:t>134,7</w:t>
            </w:r>
          </w:p>
        </w:tc>
        <w:tc>
          <w:tcPr>
            <w:tcW w:w="1275" w:type="dxa"/>
          </w:tcPr>
          <w:p w:rsidR="00F77992" w:rsidRDefault="00FD1C80" w:rsidP="007F552C">
            <w:pPr>
              <w:spacing w:line="249" w:lineRule="auto"/>
              <w:jc w:val="center"/>
              <w:rPr>
                <w:sz w:val="24"/>
                <w:szCs w:val="24"/>
              </w:rPr>
            </w:pPr>
            <w:r>
              <w:rPr>
                <w:sz w:val="24"/>
                <w:szCs w:val="24"/>
              </w:rPr>
              <w:t>106</w:t>
            </w:r>
          </w:p>
        </w:tc>
        <w:tc>
          <w:tcPr>
            <w:tcW w:w="1703" w:type="dxa"/>
          </w:tcPr>
          <w:p w:rsidR="00F77992" w:rsidRDefault="00675AF5" w:rsidP="007F552C">
            <w:pPr>
              <w:spacing w:line="249" w:lineRule="auto"/>
              <w:jc w:val="center"/>
              <w:rPr>
                <w:sz w:val="24"/>
                <w:szCs w:val="24"/>
              </w:rPr>
            </w:pPr>
            <w:r>
              <w:rPr>
                <w:sz w:val="24"/>
                <w:szCs w:val="24"/>
              </w:rPr>
              <w:t>108,30</w:t>
            </w:r>
          </w:p>
        </w:tc>
        <w:tc>
          <w:tcPr>
            <w:tcW w:w="1842" w:type="dxa"/>
          </w:tcPr>
          <w:p w:rsidR="00F77992" w:rsidRDefault="00675AF5" w:rsidP="007F552C">
            <w:pPr>
              <w:spacing w:line="249" w:lineRule="auto"/>
              <w:jc w:val="center"/>
              <w:rPr>
                <w:sz w:val="24"/>
                <w:szCs w:val="24"/>
              </w:rPr>
            </w:pPr>
            <w:r>
              <w:rPr>
                <w:sz w:val="24"/>
                <w:szCs w:val="24"/>
              </w:rPr>
              <w:t>112,90</w:t>
            </w:r>
          </w:p>
        </w:tc>
        <w:tc>
          <w:tcPr>
            <w:tcW w:w="1842" w:type="dxa"/>
          </w:tcPr>
          <w:p w:rsidR="00F77992" w:rsidRDefault="00675AF5" w:rsidP="007F552C">
            <w:pPr>
              <w:spacing w:line="249" w:lineRule="auto"/>
              <w:jc w:val="center"/>
              <w:rPr>
                <w:sz w:val="24"/>
                <w:szCs w:val="24"/>
              </w:rPr>
            </w:pPr>
            <w:r>
              <w:rPr>
                <w:sz w:val="24"/>
                <w:szCs w:val="24"/>
              </w:rPr>
              <w:t>116,80</w:t>
            </w:r>
          </w:p>
        </w:tc>
      </w:tr>
      <w:tr w:rsidR="00537739" w:rsidTr="00065A5B">
        <w:trPr>
          <w:cantSplit/>
          <w:trHeight w:val="255"/>
        </w:trPr>
        <w:tc>
          <w:tcPr>
            <w:tcW w:w="848" w:type="dxa"/>
            <w:vAlign w:val="center"/>
          </w:tcPr>
          <w:p w:rsidR="00537739" w:rsidRDefault="00537739" w:rsidP="00537739">
            <w:pPr>
              <w:jc w:val="center"/>
              <w:rPr>
                <w:bCs/>
                <w:sz w:val="24"/>
                <w:szCs w:val="24"/>
              </w:rPr>
            </w:pPr>
            <w:r>
              <w:rPr>
                <w:bCs/>
                <w:sz w:val="24"/>
                <w:szCs w:val="24"/>
              </w:rPr>
              <w:t>7.</w:t>
            </w:r>
          </w:p>
        </w:tc>
        <w:tc>
          <w:tcPr>
            <w:tcW w:w="4679" w:type="dxa"/>
            <w:vAlign w:val="center"/>
          </w:tcPr>
          <w:p w:rsidR="00537739" w:rsidRDefault="00537739" w:rsidP="00065A5B">
            <w:pPr>
              <w:spacing w:line="249" w:lineRule="auto"/>
              <w:rPr>
                <w:sz w:val="24"/>
                <w:szCs w:val="24"/>
              </w:rPr>
            </w:pPr>
            <w:r w:rsidRPr="000F4836">
              <w:rPr>
                <w:sz w:val="24"/>
                <w:szCs w:val="24"/>
              </w:rPr>
              <w:t>Среднесписочная численность</w:t>
            </w:r>
          </w:p>
        </w:tc>
        <w:tc>
          <w:tcPr>
            <w:tcW w:w="1561" w:type="dxa"/>
            <w:vAlign w:val="center"/>
          </w:tcPr>
          <w:p w:rsidR="00537739" w:rsidRDefault="00537739" w:rsidP="00065A5B">
            <w:pPr>
              <w:spacing w:line="216" w:lineRule="auto"/>
              <w:jc w:val="center"/>
              <w:rPr>
                <w:sz w:val="24"/>
                <w:szCs w:val="24"/>
              </w:rPr>
            </w:pPr>
            <w:r>
              <w:rPr>
                <w:sz w:val="24"/>
                <w:szCs w:val="24"/>
              </w:rPr>
              <w:t>чел.</w:t>
            </w:r>
          </w:p>
        </w:tc>
        <w:tc>
          <w:tcPr>
            <w:tcW w:w="1558" w:type="dxa"/>
            <w:vAlign w:val="center"/>
          </w:tcPr>
          <w:p w:rsidR="00537739" w:rsidRDefault="00537739" w:rsidP="00065A5B">
            <w:pPr>
              <w:spacing w:line="249" w:lineRule="auto"/>
              <w:jc w:val="center"/>
              <w:rPr>
                <w:sz w:val="24"/>
                <w:szCs w:val="24"/>
              </w:rPr>
            </w:pPr>
            <w:r>
              <w:rPr>
                <w:sz w:val="24"/>
                <w:szCs w:val="24"/>
              </w:rPr>
              <w:t>13237</w:t>
            </w:r>
          </w:p>
        </w:tc>
        <w:tc>
          <w:tcPr>
            <w:tcW w:w="1275" w:type="dxa"/>
            <w:vAlign w:val="center"/>
          </w:tcPr>
          <w:p w:rsidR="00537739" w:rsidRPr="002F6D7B" w:rsidRDefault="00FD1C80" w:rsidP="00065A5B">
            <w:pPr>
              <w:spacing w:line="249" w:lineRule="auto"/>
              <w:jc w:val="center"/>
              <w:rPr>
                <w:sz w:val="24"/>
                <w:szCs w:val="24"/>
              </w:rPr>
            </w:pPr>
            <w:r>
              <w:rPr>
                <w:sz w:val="24"/>
                <w:szCs w:val="24"/>
              </w:rPr>
              <w:t>12837</w:t>
            </w:r>
          </w:p>
        </w:tc>
        <w:tc>
          <w:tcPr>
            <w:tcW w:w="1703" w:type="dxa"/>
            <w:vAlign w:val="center"/>
          </w:tcPr>
          <w:p w:rsidR="00537739" w:rsidRDefault="00C906BC" w:rsidP="00065A5B">
            <w:pPr>
              <w:spacing w:line="249" w:lineRule="auto"/>
              <w:jc w:val="center"/>
              <w:rPr>
                <w:sz w:val="24"/>
                <w:szCs w:val="24"/>
              </w:rPr>
            </w:pPr>
            <w:r>
              <w:rPr>
                <w:sz w:val="24"/>
                <w:szCs w:val="24"/>
              </w:rPr>
              <w:t>15843</w:t>
            </w:r>
          </w:p>
        </w:tc>
        <w:tc>
          <w:tcPr>
            <w:tcW w:w="1842" w:type="dxa"/>
            <w:vAlign w:val="center"/>
          </w:tcPr>
          <w:p w:rsidR="00537739" w:rsidRDefault="00C926D8" w:rsidP="00065A5B">
            <w:pPr>
              <w:spacing w:line="249" w:lineRule="auto"/>
              <w:jc w:val="center"/>
              <w:rPr>
                <w:sz w:val="24"/>
                <w:szCs w:val="24"/>
              </w:rPr>
            </w:pPr>
            <w:r>
              <w:rPr>
                <w:sz w:val="24"/>
                <w:szCs w:val="24"/>
              </w:rPr>
              <w:t>16143</w:t>
            </w:r>
          </w:p>
        </w:tc>
        <w:tc>
          <w:tcPr>
            <w:tcW w:w="1842" w:type="dxa"/>
            <w:vAlign w:val="center"/>
          </w:tcPr>
          <w:p w:rsidR="00537739" w:rsidRDefault="00C926D8" w:rsidP="00294BAD">
            <w:pPr>
              <w:spacing w:line="249" w:lineRule="auto"/>
              <w:jc w:val="center"/>
              <w:rPr>
                <w:sz w:val="24"/>
                <w:szCs w:val="24"/>
              </w:rPr>
            </w:pPr>
            <w:r>
              <w:rPr>
                <w:sz w:val="24"/>
                <w:szCs w:val="24"/>
              </w:rPr>
              <w:t>16789</w:t>
            </w:r>
          </w:p>
        </w:tc>
      </w:tr>
      <w:tr w:rsidR="00537739" w:rsidTr="00065A5B">
        <w:trPr>
          <w:cantSplit/>
          <w:trHeight w:val="255"/>
        </w:trPr>
        <w:tc>
          <w:tcPr>
            <w:tcW w:w="848" w:type="dxa"/>
            <w:vAlign w:val="center"/>
          </w:tcPr>
          <w:p w:rsidR="00537739" w:rsidRDefault="00537739" w:rsidP="007F552C">
            <w:pPr>
              <w:rPr>
                <w:bCs/>
                <w:sz w:val="24"/>
                <w:szCs w:val="24"/>
              </w:rPr>
            </w:pPr>
          </w:p>
        </w:tc>
        <w:tc>
          <w:tcPr>
            <w:tcW w:w="4679" w:type="dxa"/>
            <w:vAlign w:val="center"/>
          </w:tcPr>
          <w:p w:rsidR="00537739" w:rsidRDefault="00537739" w:rsidP="00065A5B">
            <w:pPr>
              <w:spacing w:line="249" w:lineRule="auto"/>
              <w:rPr>
                <w:sz w:val="24"/>
                <w:szCs w:val="24"/>
              </w:rPr>
            </w:pPr>
          </w:p>
        </w:tc>
        <w:tc>
          <w:tcPr>
            <w:tcW w:w="1561" w:type="dxa"/>
            <w:vAlign w:val="center"/>
          </w:tcPr>
          <w:p w:rsidR="00537739" w:rsidRDefault="00537739" w:rsidP="00065A5B">
            <w:pPr>
              <w:spacing w:line="216" w:lineRule="auto"/>
              <w:jc w:val="center"/>
              <w:rPr>
                <w:sz w:val="24"/>
                <w:szCs w:val="24"/>
              </w:rPr>
            </w:pPr>
          </w:p>
        </w:tc>
        <w:tc>
          <w:tcPr>
            <w:tcW w:w="1558" w:type="dxa"/>
            <w:vAlign w:val="center"/>
          </w:tcPr>
          <w:p w:rsidR="00537739" w:rsidRDefault="00537739" w:rsidP="00065A5B">
            <w:pPr>
              <w:spacing w:line="249" w:lineRule="auto"/>
              <w:jc w:val="center"/>
              <w:rPr>
                <w:sz w:val="24"/>
                <w:szCs w:val="24"/>
              </w:rPr>
            </w:pPr>
          </w:p>
        </w:tc>
        <w:tc>
          <w:tcPr>
            <w:tcW w:w="1275" w:type="dxa"/>
            <w:vAlign w:val="center"/>
          </w:tcPr>
          <w:p w:rsidR="00537739" w:rsidRPr="002F6D7B" w:rsidRDefault="00537739" w:rsidP="00065A5B">
            <w:pPr>
              <w:spacing w:line="249" w:lineRule="auto"/>
              <w:jc w:val="center"/>
              <w:rPr>
                <w:sz w:val="24"/>
                <w:szCs w:val="24"/>
              </w:rPr>
            </w:pPr>
          </w:p>
        </w:tc>
        <w:tc>
          <w:tcPr>
            <w:tcW w:w="1703" w:type="dxa"/>
            <w:vAlign w:val="center"/>
          </w:tcPr>
          <w:p w:rsidR="00537739" w:rsidRDefault="00537739" w:rsidP="00065A5B">
            <w:pPr>
              <w:spacing w:line="249" w:lineRule="auto"/>
              <w:jc w:val="center"/>
              <w:rPr>
                <w:sz w:val="24"/>
                <w:szCs w:val="24"/>
              </w:rPr>
            </w:pPr>
          </w:p>
        </w:tc>
        <w:tc>
          <w:tcPr>
            <w:tcW w:w="1842" w:type="dxa"/>
            <w:vAlign w:val="center"/>
          </w:tcPr>
          <w:p w:rsidR="00537739" w:rsidRDefault="00537739" w:rsidP="00065A5B">
            <w:pPr>
              <w:spacing w:line="249" w:lineRule="auto"/>
              <w:jc w:val="center"/>
              <w:rPr>
                <w:sz w:val="24"/>
                <w:szCs w:val="24"/>
              </w:rPr>
            </w:pPr>
          </w:p>
        </w:tc>
        <w:tc>
          <w:tcPr>
            <w:tcW w:w="1842" w:type="dxa"/>
            <w:vAlign w:val="center"/>
          </w:tcPr>
          <w:p w:rsidR="00537739" w:rsidRDefault="00537739" w:rsidP="00294BAD">
            <w:pPr>
              <w:spacing w:line="249" w:lineRule="auto"/>
              <w:jc w:val="center"/>
              <w:rPr>
                <w:sz w:val="24"/>
                <w:szCs w:val="24"/>
              </w:rPr>
            </w:pPr>
          </w:p>
        </w:tc>
      </w:tr>
      <w:tr w:rsidR="00537739" w:rsidTr="00065A5B">
        <w:trPr>
          <w:cantSplit/>
          <w:trHeight w:val="255"/>
        </w:trPr>
        <w:tc>
          <w:tcPr>
            <w:tcW w:w="848" w:type="dxa"/>
            <w:vAlign w:val="center"/>
          </w:tcPr>
          <w:p w:rsidR="00537739" w:rsidRDefault="00537739" w:rsidP="00537739">
            <w:pPr>
              <w:jc w:val="center"/>
              <w:rPr>
                <w:bCs/>
                <w:sz w:val="24"/>
                <w:szCs w:val="24"/>
              </w:rPr>
            </w:pPr>
            <w:r>
              <w:rPr>
                <w:bCs/>
                <w:sz w:val="24"/>
                <w:szCs w:val="24"/>
              </w:rPr>
              <w:t>8.</w:t>
            </w:r>
          </w:p>
        </w:tc>
        <w:tc>
          <w:tcPr>
            <w:tcW w:w="4679" w:type="dxa"/>
            <w:vAlign w:val="center"/>
          </w:tcPr>
          <w:p w:rsidR="00537739" w:rsidRDefault="00537739" w:rsidP="00065A5B">
            <w:pPr>
              <w:spacing w:line="249" w:lineRule="auto"/>
              <w:rPr>
                <w:sz w:val="24"/>
                <w:szCs w:val="24"/>
              </w:rPr>
            </w:pPr>
            <w:r w:rsidRPr="000F4836">
              <w:rPr>
                <w:sz w:val="24"/>
                <w:szCs w:val="24"/>
              </w:rPr>
              <w:t>Среднемесячная зарплата</w:t>
            </w:r>
          </w:p>
        </w:tc>
        <w:tc>
          <w:tcPr>
            <w:tcW w:w="1561" w:type="dxa"/>
            <w:vAlign w:val="center"/>
          </w:tcPr>
          <w:p w:rsidR="00537739" w:rsidRDefault="00537739" w:rsidP="00065A5B">
            <w:pPr>
              <w:spacing w:line="216" w:lineRule="auto"/>
              <w:jc w:val="center"/>
              <w:rPr>
                <w:sz w:val="24"/>
                <w:szCs w:val="24"/>
              </w:rPr>
            </w:pPr>
            <w:r>
              <w:rPr>
                <w:sz w:val="24"/>
                <w:szCs w:val="24"/>
              </w:rPr>
              <w:t>руб.</w:t>
            </w:r>
          </w:p>
        </w:tc>
        <w:tc>
          <w:tcPr>
            <w:tcW w:w="1558" w:type="dxa"/>
            <w:vAlign w:val="center"/>
          </w:tcPr>
          <w:p w:rsidR="00537739" w:rsidRDefault="00537739" w:rsidP="00065A5B">
            <w:pPr>
              <w:spacing w:line="249" w:lineRule="auto"/>
              <w:jc w:val="center"/>
              <w:rPr>
                <w:sz w:val="24"/>
                <w:szCs w:val="24"/>
              </w:rPr>
            </w:pPr>
            <w:r>
              <w:rPr>
                <w:sz w:val="24"/>
                <w:szCs w:val="24"/>
              </w:rPr>
              <w:t>26286,7</w:t>
            </w:r>
          </w:p>
        </w:tc>
        <w:tc>
          <w:tcPr>
            <w:tcW w:w="1275" w:type="dxa"/>
            <w:vAlign w:val="center"/>
          </w:tcPr>
          <w:p w:rsidR="00537739" w:rsidRPr="002F6D7B" w:rsidRDefault="00FD1C80" w:rsidP="00065A5B">
            <w:pPr>
              <w:spacing w:line="249" w:lineRule="auto"/>
              <w:jc w:val="center"/>
              <w:rPr>
                <w:sz w:val="24"/>
                <w:szCs w:val="24"/>
              </w:rPr>
            </w:pPr>
            <w:r>
              <w:rPr>
                <w:sz w:val="24"/>
                <w:szCs w:val="24"/>
              </w:rPr>
              <w:t>28415,</w:t>
            </w:r>
            <w:r w:rsidR="00453C9B">
              <w:rPr>
                <w:sz w:val="24"/>
                <w:szCs w:val="24"/>
              </w:rPr>
              <w:t>8</w:t>
            </w:r>
          </w:p>
        </w:tc>
        <w:tc>
          <w:tcPr>
            <w:tcW w:w="1703" w:type="dxa"/>
            <w:vAlign w:val="center"/>
          </w:tcPr>
          <w:p w:rsidR="00537739" w:rsidRDefault="00C906BC" w:rsidP="00065A5B">
            <w:pPr>
              <w:spacing w:line="249" w:lineRule="auto"/>
              <w:jc w:val="center"/>
              <w:rPr>
                <w:sz w:val="24"/>
                <w:szCs w:val="24"/>
              </w:rPr>
            </w:pPr>
            <w:r>
              <w:rPr>
                <w:sz w:val="24"/>
                <w:szCs w:val="24"/>
              </w:rPr>
              <w:t>30596,2</w:t>
            </w:r>
          </w:p>
        </w:tc>
        <w:tc>
          <w:tcPr>
            <w:tcW w:w="1842" w:type="dxa"/>
            <w:vAlign w:val="center"/>
          </w:tcPr>
          <w:p w:rsidR="00537739" w:rsidRDefault="00C926D8" w:rsidP="00065A5B">
            <w:pPr>
              <w:spacing w:line="249" w:lineRule="auto"/>
              <w:jc w:val="center"/>
              <w:rPr>
                <w:sz w:val="24"/>
                <w:szCs w:val="24"/>
              </w:rPr>
            </w:pPr>
            <w:r>
              <w:rPr>
                <w:sz w:val="24"/>
                <w:szCs w:val="24"/>
              </w:rPr>
              <w:t>33043,9</w:t>
            </w:r>
          </w:p>
        </w:tc>
        <w:tc>
          <w:tcPr>
            <w:tcW w:w="1842" w:type="dxa"/>
            <w:vAlign w:val="center"/>
          </w:tcPr>
          <w:p w:rsidR="00537739" w:rsidRDefault="00C926D8" w:rsidP="00294BAD">
            <w:pPr>
              <w:spacing w:line="249" w:lineRule="auto"/>
              <w:jc w:val="center"/>
              <w:rPr>
                <w:sz w:val="24"/>
                <w:szCs w:val="24"/>
              </w:rPr>
            </w:pPr>
            <w:r>
              <w:rPr>
                <w:sz w:val="24"/>
                <w:szCs w:val="24"/>
              </w:rPr>
              <w:t>35158,70</w:t>
            </w:r>
          </w:p>
        </w:tc>
      </w:tr>
      <w:tr w:rsidR="00537739" w:rsidTr="00065A5B">
        <w:trPr>
          <w:cantSplit/>
          <w:trHeight w:val="255"/>
        </w:trPr>
        <w:tc>
          <w:tcPr>
            <w:tcW w:w="848" w:type="dxa"/>
            <w:vAlign w:val="center"/>
          </w:tcPr>
          <w:p w:rsidR="00537739" w:rsidRDefault="00537739" w:rsidP="007F552C">
            <w:pPr>
              <w:rPr>
                <w:bCs/>
                <w:sz w:val="24"/>
                <w:szCs w:val="24"/>
              </w:rPr>
            </w:pPr>
          </w:p>
        </w:tc>
        <w:tc>
          <w:tcPr>
            <w:tcW w:w="4679" w:type="dxa"/>
            <w:vAlign w:val="center"/>
          </w:tcPr>
          <w:p w:rsidR="00537739" w:rsidRDefault="00537739" w:rsidP="00065A5B">
            <w:pPr>
              <w:spacing w:line="249" w:lineRule="auto"/>
              <w:rPr>
                <w:sz w:val="24"/>
                <w:szCs w:val="24"/>
              </w:rPr>
            </w:pPr>
          </w:p>
        </w:tc>
        <w:tc>
          <w:tcPr>
            <w:tcW w:w="1561" w:type="dxa"/>
            <w:vAlign w:val="center"/>
          </w:tcPr>
          <w:p w:rsidR="00537739" w:rsidRDefault="00537739" w:rsidP="00065A5B">
            <w:pPr>
              <w:spacing w:line="216" w:lineRule="auto"/>
              <w:jc w:val="center"/>
              <w:rPr>
                <w:sz w:val="24"/>
                <w:szCs w:val="24"/>
              </w:rPr>
            </w:pPr>
            <w:r>
              <w:rPr>
                <w:sz w:val="24"/>
                <w:szCs w:val="24"/>
              </w:rPr>
              <w:t>процентов к пре</w:t>
            </w:r>
            <w:r>
              <w:rPr>
                <w:sz w:val="24"/>
                <w:szCs w:val="24"/>
              </w:rPr>
              <w:softHyphen/>
              <w:t>дыдущему году</w:t>
            </w:r>
          </w:p>
        </w:tc>
        <w:tc>
          <w:tcPr>
            <w:tcW w:w="1558" w:type="dxa"/>
            <w:vAlign w:val="center"/>
          </w:tcPr>
          <w:p w:rsidR="00537739" w:rsidRDefault="00537739" w:rsidP="00065A5B">
            <w:pPr>
              <w:spacing w:line="249" w:lineRule="auto"/>
              <w:jc w:val="center"/>
              <w:rPr>
                <w:sz w:val="24"/>
                <w:szCs w:val="24"/>
              </w:rPr>
            </w:pPr>
            <w:r>
              <w:rPr>
                <w:sz w:val="24"/>
                <w:szCs w:val="24"/>
              </w:rPr>
              <w:t>103,30</w:t>
            </w:r>
          </w:p>
        </w:tc>
        <w:tc>
          <w:tcPr>
            <w:tcW w:w="1275" w:type="dxa"/>
            <w:vAlign w:val="center"/>
          </w:tcPr>
          <w:p w:rsidR="00537739" w:rsidRPr="002F6D7B" w:rsidRDefault="00453C9B" w:rsidP="00065A5B">
            <w:pPr>
              <w:spacing w:line="249" w:lineRule="auto"/>
              <w:jc w:val="center"/>
              <w:rPr>
                <w:sz w:val="24"/>
                <w:szCs w:val="24"/>
              </w:rPr>
            </w:pPr>
            <w:r>
              <w:rPr>
                <w:sz w:val="24"/>
                <w:szCs w:val="24"/>
              </w:rPr>
              <w:t>110,90</w:t>
            </w:r>
          </w:p>
        </w:tc>
        <w:tc>
          <w:tcPr>
            <w:tcW w:w="1703" w:type="dxa"/>
            <w:vAlign w:val="center"/>
          </w:tcPr>
          <w:p w:rsidR="00537739" w:rsidRDefault="00C906BC" w:rsidP="00065A5B">
            <w:pPr>
              <w:spacing w:line="249" w:lineRule="auto"/>
              <w:jc w:val="center"/>
              <w:rPr>
                <w:sz w:val="24"/>
                <w:szCs w:val="24"/>
              </w:rPr>
            </w:pPr>
            <w:r>
              <w:rPr>
                <w:sz w:val="24"/>
                <w:szCs w:val="24"/>
              </w:rPr>
              <w:t>114,30</w:t>
            </w:r>
          </w:p>
        </w:tc>
        <w:tc>
          <w:tcPr>
            <w:tcW w:w="1842" w:type="dxa"/>
            <w:vAlign w:val="center"/>
          </w:tcPr>
          <w:p w:rsidR="00537739" w:rsidRDefault="00C926D8" w:rsidP="00065A5B">
            <w:pPr>
              <w:spacing w:line="249" w:lineRule="auto"/>
              <w:jc w:val="center"/>
              <w:rPr>
                <w:sz w:val="24"/>
                <w:szCs w:val="24"/>
              </w:rPr>
            </w:pPr>
            <w:r>
              <w:rPr>
                <w:sz w:val="24"/>
                <w:szCs w:val="24"/>
              </w:rPr>
              <w:t>108,0</w:t>
            </w:r>
          </w:p>
        </w:tc>
        <w:tc>
          <w:tcPr>
            <w:tcW w:w="1842" w:type="dxa"/>
            <w:vAlign w:val="center"/>
          </w:tcPr>
          <w:p w:rsidR="00537739" w:rsidRDefault="00C926D8" w:rsidP="00294BAD">
            <w:pPr>
              <w:spacing w:line="249" w:lineRule="auto"/>
              <w:jc w:val="center"/>
              <w:rPr>
                <w:sz w:val="24"/>
                <w:szCs w:val="24"/>
              </w:rPr>
            </w:pPr>
            <w:r>
              <w:rPr>
                <w:sz w:val="24"/>
                <w:szCs w:val="24"/>
              </w:rPr>
              <w:t>106,4</w:t>
            </w:r>
          </w:p>
        </w:tc>
      </w:tr>
    </w:tbl>
    <w:p w:rsidR="00FD0E3A" w:rsidRDefault="00FD0E3A" w:rsidP="002530FA">
      <w:pPr>
        <w:ind w:firstLine="720"/>
        <w:jc w:val="both"/>
        <w:rPr>
          <w:sz w:val="28"/>
          <w:szCs w:val="28"/>
        </w:rPr>
      </w:pPr>
    </w:p>
    <w:p w:rsidR="00DE74A4" w:rsidRDefault="00DE74A4" w:rsidP="002530FA">
      <w:pPr>
        <w:ind w:firstLine="720"/>
        <w:jc w:val="both"/>
        <w:rPr>
          <w:sz w:val="28"/>
          <w:szCs w:val="28"/>
        </w:rPr>
      </w:pPr>
      <w:r>
        <w:rPr>
          <w:sz w:val="28"/>
          <w:szCs w:val="28"/>
        </w:rPr>
        <w:t>Начальник отдела</w:t>
      </w:r>
    </w:p>
    <w:p w:rsidR="00DE74A4" w:rsidRDefault="00DE74A4" w:rsidP="002530FA">
      <w:pPr>
        <w:ind w:firstLine="720"/>
        <w:jc w:val="both"/>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9599F">
        <w:rPr>
          <w:sz w:val="28"/>
          <w:szCs w:val="28"/>
        </w:rPr>
        <w:t>А.В. Хмельниченко</w:t>
      </w:r>
    </w:p>
    <w:p w:rsidR="00DE74A4" w:rsidRPr="00451EDE" w:rsidRDefault="00DE74A4" w:rsidP="00A27CF2"/>
    <w:sectPr w:rsidR="00DE74A4" w:rsidRPr="00451EDE" w:rsidSect="00A50B40">
      <w:footnotePr>
        <w:pos w:val="beneathText"/>
      </w:footnotePr>
      <w:pgSz w:w="16837" w:h="11905" w:orient="landscape"/>
      <w:pgMar w:top="1474" w:right="851" w:bottom="851" w:left="567"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02A" w:rsidRDefault="000C102A">
      <w:r>
        <w:separator/>
      </w:r>
    </w:p>
  </w:endnote>
  <w:endnote w:type="continuationSeparator" w:id="0">
    <w:p w:rsidR="000C102A" w:rsidRDefault="000C10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Albany AMT">
    <w:altName w:val="Arial"/>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horndale AMT">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2A" w:rsidRDefault="00D628DC" w:rsidP="005C1C6D">
    <w:pPr>
      <w:pStyle w:val="aa"/>
      <w:framePr w:wrap="around" w:vAnchor="text" w:hAnchor="margin" w:xAlign="right" w:y="1"/>
      <w:rPr>
        <w:rStyle w:val="a3"/>
      </w:rPr>
    </w:pPr>
    <w:r>
      <w:rPr>
        <w:rStyle w:val="a3"/>
      </w:rPr>
      <w:fldChar w:fldCharType="begin"/>
    </w:r>
    <w:r w:rsidR="000C102A">
      <w:rPr>
        <w:rStyle w:val="a3"/>
      </w:rPr>
      <w:instrText xml:space="preserve">PAGE  </w:instrText>
    </w:r>
    <w:r>
      <w:rPr>
        <w:rStyle w:val="a3"/>
      </w:rPr>
      <w:fldChar w:fldCharType="separate"/>
    </w:r>
    <w:r w:rsidR="006534AA">
      <w:rPr>
        <w:rStyle w:val="a3"/>
        <w:noProof/>
      </w:rPr>
      <w:t>4</w:t>
    </w:r>
    <w:r>
      <w:rPr>
        <w:rStyle w:val="a3"/>
      </w:rPr>
      <w:fldChar w:fldCharType="end"/>
    </w:r>
  </w:p>
  <w:p w:rsidR="000C102A" w:rsidRDefault="000C102A" w:rsidP="00CF7D6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4100"/>
      <w:docPartObj>
        <w:docPartGallery w:val="Page Numbers (Bottom of Page)"/>
        <w:docPartUnique/>
      </w:docPartObj>
    </w:sdtPr>
    <w:sdtContent>
      <w:p w:rsidR="000C102A" w:rsidRDefault="00D628DC">
        <w:pPr>
          <w:pStyle w:val="aa"/>
          <w:jc w:val="right"/>
        </w:pPr>
        <w:fldSimple w:instr=" PAGE   \* MERGEFORMAT ">
          <w:r w:rsidR="006534AA">
            <w:rPr>
              <w:noProof/>
            </w:rPr>
            <w:t>1</w:t>
          </w:r>
        </w:fldSimple>
      </w:p>
    </w:sdtContent>
  </w:sdt>
  <w:p w:rsidR="000C102A" w:rsidRDefault="000C102A" w:rsidP="00976CBE">
    <w:pPr>
      <w:pStyle w:val="aa"/>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2A" w:rsidRDefault="000C102A">
    <w:pPr>
      <w:pStyle w:val="aa"/>
      <w:jc w:val="right"/>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02A" w:rsidRDefault="000C102A">
      <w:r>
        <w:separator/>
      </w:r>
    </w:p>
  </w:footnote>
  <w:footnote w:type="continuationSeparator" w:id="0">
    <w:p w:rsidR="000C102A" w:rsidRDefault="000C10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54714B9"/>
    <w:multiLevelType w:val="multilevel"/>
    <w:tmpl w:val="7536FFC0"/>
    <w:lvl w:ilvl="0">
      <w:start w:val="1"/>
      <w:numFmt w:val="decimal"/>
      <w:lvlText w:val="%1."/>
      <w:lvlJc w:val="left"/>
      <w:pPr>
        <w:ind w:left="1632" w:hanging="1065"/>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
    <w:nsid w:val="10AA0A2D"/>
    <w:multiLevelType w:val="hybridMultilevel"/>
    <w:tmpl w:val="FD068C76"/>
    <w:lvl w:ilvl="0" w:tplc="8B060340">
      <w:start w:val="1"/>
      <w:numFmt w:val="decimal"/>
      <w:lvlText w:val="%1."/>
      <w:lvlJc w:val="left"/>
      <w:pPr>
        <w:ind w:left="1069" w:hanging="360"/>
      </w:pPr>
      <w:rPr>
        <w:rFonts w:cs="Times New Roman" w:hint="default"/>
        <w:spacing w:val="-20"/>
        <w:kern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6753163"/>
    <w:multiLevelType w:val="hybridMultilevel"/>
    <w:tmpl w:val="4E16FA2E"/>
    <w:lvl w:ilvl="0" w:tplc="4956C856">
      <w:start w:val="1"/>
      <w:numFmt w:val="decimal"/>
      <w:lvlText w:val="%1."/>
      <w:lvlJc w:val="left"/>
      <w:pPr>
        <w:tabs>
          <w:tab w:val="num" w:pos="360"/>
        </w:tabs>
        <w:ind w:left="36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C866F3E"/>
    <w:multiLevelType w:val="multilevel"/>
    <w:tmpl w:val="0B24E36C"/>
    <w:lvl w:ilvl="0">
      <w:start w:val="1"/>
      <w:numFmt w:val="decimal"/>
      <w:lvlText w:val="%1."/>
      <w:lvlJc w:val="left"/>
      <w:pPr>
        <w:ind w:left="1020" w:hanging="420"/>
      </w:pPr>
      <w:rPr>
        <w:rFonts w:ascii="Times New Roman" w:eastAsia="Times New Roman" w:hAnsi="Times New Roman" w:cs="Times New Roman"/>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680"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040" w:hanging="1440"/>
      </w:pPr>
      <w:rPr>
        <w:rFonts w:cs="Times New Roman" w:hint="default"/>
      </w:rPr>
    </w:lvl>
    <w:lvl w:ilvl="6">
      <w:start w:val="1"/>
      <w:numFmt w:val="decimal"/>
      <w:isLgl/>
      <w:lvlText w:val="%1.%2.%3.%4.%5.%6.%7."/>
      <w:lvlJc w:val="left"/>
      <w:pPr>
        <w:ind w:left="2400" w:hanging="1800"/>
      </w:pPr>
      <w:rPr>
        <w:rFonts w:cs="Times New Roman" w:hint="default"/>
      </w:rPr>
    </w:lvl>
    <w:lvl w:ilvl="7">
      <w:start w:val="1"/>
      <w:numFmt w:val="decimal"/>
      <w:isLgl/>
      <w:lvlText w:val="%1.%2.%3.%4.%5.%6.%7.%8."/>
      <w:lvlJc w:val="left"/>
      <w:pPr>
        <w:ind w:left="2400" w:hanging="1800"/>
      </w:pPr>
      <w:rPr>
        <w:rFonts w:cs="Times New Roman" w:hint="default"/>
      </w:rPr>
    </w:lvl>
    <w:lvl w:ilvl="8">
      <w:start w:val="1"/>
      <w:numFmt w:val="decimal"/>
      <w:isLgl/>
      <w:lvlText w:val="%1.%2.%3.%4.%5.%6.%7.%8.%9."/>
      <w:lvlJc w:val="left"/>
      <w:pPr>
        <w:ind w:left="2760" w:hanging="2160"/>
      </w:pPr>
      <w:rPr>
        <w:rFonts w:cs="Times New Roman" w:hint="default"/>
      </w:rPr>
    </w:lvl>
  </w:abstractNum>
  <w:abstractNum w:abstractNumId="5">
    <w:nsid w:val="2D3334DE"/>
    <w:multiLevelType w:val="hybridMultilevel"/>
    <w:tmpl w:val="E31AF3B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nsid w:val="2E372BDF"/>
    <w:multiLevelType w:val="hybridMultilevel"/>
    <w:tmpl w:val="6C88FEE0"/>
    <w:lvl w:ilvl="0" w:tplc="D8F248B0">
      <w:start w:val="1"/>
      <w:numFmt w:val="decimal"/>
      <w:lvlText w:val="%1."/>
      <w:lvlJc w:val="left"/>
      <w:pPr>
        <w:ind w:left="2277" w:hanging="1065"/>
      </w:pPr>
      <w:rPr>
        <w:rFonts w:cs="Times New Roman" w:hint="default"/>
      </w:rPr>
    </w:lvl>
    <w:lvl w:ilvl="1" w:tplc="04190019" w:tentative="1">
      <w:start w:val="1"/>
      <w:numFmt w:val="lowerLetter"/>
      <w:lvlText w:val="%2."/>
      <w:lvlJc w:val="left"/>
      <w:pPr>
        <w:ind w:left="2085" w:hanging="360"/>
      </w:pPr>
      <w:rPr>
        <w:rFonts w:cs="Times New Roman"/>
      </w:rPr>
    </w:lvl>
    <w:lvl w:ilvl="2" w:tplc="0419001B" w:tentative="1">
      <w:start w:val="1"/>
      <w:numFmt w:val="lowerRoman"/>
      <w:lvlText w:val="%3."/>
      <w:lvlJc w:val="right"/>
      <w:pPr>
        <w:ind w:left="2805" w:hanging="180"/>
      </w:pPr>
      <w:rPr>
        <w:rFonts w:cs="Times New Roman"/>
      </w:rPr>
    </w:lvl>
    <w:lvl w:ilvl="3" w:tplc="0419000F" w:tentative="1">
      <w:start w:val="1"/>
      <w:numFmt w:val="decimal"/>
      <w:lvlText w:val="%4."/>
      <w:lvlJc w:val="left"/>
      <w:pPr>
        <w:ind w:left="3525" w:hanging="360"/>
      </w:pPr>
      <w:rPr>
        <w:rFonts w:cs="Times New Roman"/>
      </w:rPr>
    </w:lvl>
    <w:lvl w:ilvl="4" w:tplc="04190019" w:tentative="1">
      <w:start w:val="1"/>
      <w:numFmt w:val="lowerLetter"/>
      <w:lvlText w:val="%5."/>
      <w:lvlJc w:val="left"/>
      <w:pPr>
        <w:ind w:left="4245" w:hanging="360"/>
      </w:pPr>
      <w:rPr>
        <w:rFonts w:cs="Times New Roman"/>
      </w:rPr>
    </w:lvl>
    <w:lvl w:ilvl="5" w:tplc="0419001B" w:tentative="1">
      <w:start w:val="1"/>
      <w:numFmt w:val="lowerRoman"/>
      <w:lvlText w:val="%6."/>
      <w:lvlJc w:val="right"/>
      <w:pPr>
        <w:ind w:left="4965" w:hanging="180"/>
      </w:pPr>
      <w:rPr>
        <w:rFonts w:cs="Times New Roman"/>
      </w:rPr>
    </w:lvl>
    <w:lvl w:ilvl="6" w:tplc="0419000F" w:tentative="1">
      <w:start w:val="1"/>
      <w:numFmt w:val="decimal"/>
      <w:lvlText w:val="%7."/>
      <w:lvlJc w:val="left"/>
      <w:pPr>
        <w:ind w:left="5685" w:hanging="360"/>
      </w:pPr>
      <w:rPr>
        <w:rFonts w:cs="Times New Roman"/>
      </w:rPr>
    </w:lvl>
    <w:lvl w:ilvl="7" w:tplc="04190019" w:tentative="1">
      <w:start w:val="1"/>
      <w:numFmt w:val="lowerLetter"/>
      <w:lvlText w:val="%8."/>
      <w:lvlJc w:val="left"/>
      <w:pPr>
        <w:ind w:left="6405" w:hanging="360"/>
      </w:pPr>
      <w:rPr>
        <w:rFonts w:cs="Times New Roman"/>
      </w:rPr>
    </w:lvl>
    <w:lvl w:ilvl="8" w:tplc="0419001B" w:tentative="1">
      <w:start w:val="1"/>
      <w:numFmt w:val="lowerRoman"/>
      <w:lvlText w:val="%9."/>
      <w:lvlJc w:val="right"/>
      <w:pPr>
        <w:ind w:left="7125" w:hanging="180"/>
      </w:pPr>
      <w:rPr>
        <w:rFonts w:cs="Times New Roman"/>
      </w:rPr>
    </w:lvl>
  </w:abstractNum>
  <w:abstractNum w:abstractNumId="7">
    <w:nsid w:val="3F492317"/>
    <w:multiLevelType w:val="multilevel"/>
    <w:tmpl w:val="20DE365C"/>
    <w:lvl w:ilvl="0">
      <w:start w:val="1"/>
      <w:numFmt w:val="decimal"/>
      <w:lvlText w:val="%1."/>
      <w:lvlJc w:val="left"/>
      <w:pPr>
        <w:ind w:left="1287" w:hanging="360"/>
      </w:pPr>
    </w:lvl>
    <w:lvl w:ilvl="1">
      <w:start w:val="2"/>
      <w:numFmt w:val="decimal"/>
      <w:isLgl/>
      <w:lvlText w:val="%1.%2"/>
      <w:lvlJc w:val="left"/>
      <w:pPr>
        <w:ind w:left="1377" w:hanging="45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8">
    <w:nsid w:val="417E3973"/>
    <w:multiLevelType w:val="hybridMultilevel"/>
    <w:tmpl w:val="B8CE653A"/>
    <w:lvl w:ilvl="0" w:tplc="31F4BBA8">
      <w:start w:val="7"/>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40940C8"/>
    <w:multiLevelType w:val="multilevel"/>
    <w:tmpl w:val="7536FFC0"/>
    <w:lvl w:ilvl="0">
      <w:start w:val="1"/>
      <w:numFmt w:val="decimal"/>
      <w:lvlText w:val="%1."/>
      <w:lvlJc w:val="left"/>
      <w:pPr>
        <w:ind w:left="1632" w:hanging="1065"/>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0">
    <w:nsid w:val="4429191F"/>
    <w:multiLevelType w:val="hybridMultilevel"/>
    <w:tmpl w:val="635C24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C051A5C"/>
    <w:multiLevelType w:val="hybridMultilevel"/>
    <w:tmpl w:val="4A96B234"/>
    <w:lvl w:ilvl="0" w:tplc="0F00F4BE">
      <w:start w:val="1"/>
      <w:numFmt w:val="decimal"/>
      <w:lvlText w:val="%1."/>
      <w:lvlJc w:val="left"/>
      <w:pPr>
        <w:tabs>
          <w:tab w:val="num" w:pos="540"/>
        </w:tabs>
        <w:ind w:left="54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51493566"/>
    <w:multiLevelType w:val="hybridMultilevel"/>
    <w:tmpl w:val="A2DE881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3">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0"/>
  </w:num>
  <w:num w:numId="3">
    <w:abstractNumId w:val="1"/>
  </w:num>
  <w:num w:numId="4">
    <w:abstractNumId w:val="6"/>
  </w:num>
  <w:num w:numId="5">
    <w:abstractNumId w:val="9"/>
  </w:num>
  <w:num w:numId="6">
    <w:abstractNumId w:val="5"/>
  </w:num>
  <w:num w:numId="7">
    <w:abstractNumId w:val="13"/>
  </w:num>
  <w:num w:numId="8">
    <w:abstractNumId w:val="12"/>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4"/>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evenAndOddHeaders/>
  <w:drawingGridHorizontalSpacing w:val="10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rsids>
    <w:rsidRoot w:val="00B515D5"/>
    <w:rsid w:val="000007C3"/>
    <w:rsid w:val="00001B53"/>
    <w:rsid w:val="000022A4"/>
    <w:rsid w:val="00004780"/>
    <w:rsid w:val="00012552"/>
    <w:rsid w:val="00015C87"/>
    <w:rsid w:val="000163E2"/>
    <w:rsid w:val="0001733E"/>
    <w:rsid w:val="0002256D"/>
    <w:rsid w:val="00024B80"/>
    <w:rsid w:val="00024C5F"/>
    <w:rsid w:val="00026025"/>
    <w:rsid w:val="000266FE"/>
    <w:rsid w:val="00035198"/>
    <w:rsid w:val="00042CBB"/>
    <w:rsid w:val="00043F8A"/>
    <w:rsid w:val="00046358"/>
    <w:rsid w:val="0004710F"/>
    <w:rsid w:val="00047FB2"/>
    <w:rsid w:val="00053997"/>
    <w:rsid w:val="00057359"/>
    <w:rsid w:val="00065951"/>
    <w:rsid w:val="00065A4D"/>
    <w:rsid w:val="00065A5B"/>
    <w:rsid w:val="0006658E"/>
    <w:rsid w:val="00066E6D"/>
    <w:rsid w:val="00067FC2"/>
    <w:rsid w:val="000704FC"/>
    <w:rsid w:val="0007209A"/>
    <w:rsid w:val="000739E8"/>
    <w:rsid w:val="00073A2E"/>
    <w:rsid w:val="00073C8D"/>
    <w:rsid w:val="0007721B"/>
    <w:rsid w:val="000774A2"/>
    <w:rsid w:val="0007772B"/>
    <w:rsid w:val="00080412"/>
    <w:rsid w:val="00082F60"/>
    <w:rsid w:val="00084F25"/>
    <w:rsid w:val="000862AF"/>
    <w:rsid w:val="00086745"/>
    <w:rsid w:val="00090985"/>
    <w:rsid w:val="00090B94"/>
    <w:rsid w:val="00090D59"/>
    <w:rsid w:val="00091783"/>
    <w:rsid w:val="00095433"/>
    <w:rsid w:val="000960AD"/>
    <w:rsid w:val="00096EFF"/>
    <w:rsid w:val="000A4F79"/>
    <w:rsid w:val="000B3294"/>
    <w:rsid w:val="000B6949"/>
    <w:rsid w:val="000B7DF5"/>
    <w:rsid w:val="000C0647"/>
    <w:rsid w:val="000C102A"/>
    <w:rsid w:val="000C5FC4"/>
    <w:rsid w:val="000D0435"/>
    <w:rsid w:val="000D36A2"/>
    <w:rsid w:val="000D3F00"/>
    <w:rsid w:val="000D77B7"/>
    <w:rsid w:val="000E5283"/>
    <w:rsid w:val="000E5477"/>
    <w:rsid w:val="000E6DCB"/>
    <w:rsid w:val="000F05B0"/>
    <w:rsid w:val="000F0E93"/>
    <w:rsid w:val="000F2431"/>
    <w:rsid w:val="000F2842"/>
    <w:rsid w:val="000F3287"/>
    <w:rsid w:val="000F4836"/>
    <w:rsid w:val="000F53DD"/>
    <w:rsid w:val="000F6FF6"/>
    <w:rsid w:val="001039A9"/>
    <w:rsid w:val="00104C52"/>
    <w:rsid w:val="00110094"/>
    <w:rsid w:val="00110913"/>
    <w:rsid w:val="00112C54"/>
    <w:rsid w:val="00117386"/>
    <w:rsid w:val="001206C1"/>
    <w:rsid w:val="0012150C"/>
    <w:rsid w:val="001216CB"/>
    <w:rsid w:val="00127397"/>
    <w:rsid w:val="001313C8"/>
    <w:rsid w:val="001358A8"/>
    <w:rsid w:val="00137BDF"/>
    <w:rsid w:val="00140E7F"/>
    <w:rsid w:val="00141635"/>
    <w:rsid w:val="00141D2F"/>
    <w:rsid w:val="00143D13"/>
    <w:rsid w:val="0014666E"/>
    <w:rsid w:val="00146D2E"/>
    <w:rsid w:val="0014755C"/>
    <w:rsid w:val="001504DB"/>
    <w:rsid w:val="00151683"/>
    <w:rsid w:val="00151AC6"/>
    <w:rsid w:val="00153685"/>
    <w:rsid w:val="00154BCE"/>
    <w:rsid w:val="0015742C"/>
    <w:rsid w:val="001607F8"/>
    <w:rsid w:val="0016224D"/>
    <w:rsid w:val="0016681C"/>
    <w:rsid w:val="0017224A"/>
    <w:rsid w:val="001734B5"/>
    <w:rsid w:val="00174778"/>
    <w:rsid w:val="00175B3A"/>
    <w:rsid w:val="0017647E"/>
    <w:rsid w:val="00176764"/>
    <w:rsid w:val="00187721"/>
    <w:rsid w:val="00187F81"/>
    <w:rsid w:val="00190C44"/>
    <w:rsid w:val="001917E3"/>
    <w:rsid w:val="001A1093"/>
    <w:rsid w:val="001A1898"/>
    <w:rsid w:val="001A4BCD"/>
    <w:rsid w:val="001B2CD7"/>
    <w:rsid w:val="001B5908"/>
    <w:rsid w:val="001C1BB1"/>
    <w:rsid w:val="001C2257"/>
    <w:rsid w:val="001C2BE4"/>
    <w:rsid w:val="001C41DB"/>
    <w:rsid w:val="001C6CA5"/>
    <w:rsid w:val="001D1266"/>
    <w:rsid w:val="001D3A9C"/>
    <w:rsid w:val="001D60D5"/>
    <w:rsid w:val="001D6F17"/>
    <w:rsid w:val="001D6F3A"/>
    <w:rsid w:val="001E04BE"/>
    <w:rsid w:val="001E1A3F"/>
    <w:rsid w:val="001E2AF3"/>
    <w:rsid w:val="001E73DF"/>
    <w:rsid w:val="001F0B48"/>
    <w:rsid w:val="001F3657"/>
    <w:rsid w:val="001F38F0"/>
    <w:rsid w:val="00200C0D"/>
    <w:rsid w:val="00201A35"/>
    <w:rsid w:val="00204DA6"/>
    <w:rsid w:val="00205374"/>
    <w:rsid w:val="00206C8D"/>
    <w:rsid w:val="0021081E"/>
    <w:rsid w:val="00210859"/>
    <w:rsid w:val="00211A88"/>
    <w:rsid w:val="00213A79"/>
    <w:rsid w:val="00214086"/>
    <w:rsid w:val="002157A5"/>
    <w:rsid w:val="00217B3B"/>
    <w:rsid w:val="00225509"/>
    <w:rsid w:val="00225E10"/>
    <w:rsid w:val="00231A6A"/>
    <w:rsid w:val="00234E17"/>
    <w:rsid w:val="00242434"/>
    <w:rsid w:val="002434F0"/>
    <w:rsid w:val="0024564B"/>
    <w:rsid w:val="002479B4"/>
    <w:rsid w:val="0025129D"/>
    <w:rsid w:val="0025150D"/>
    <w:rsid w:val="002523AB"/>
    <w:rsid w:val="00252B81"/>
    <w:rsid w:val="002530FA"/>
    <w:rsid w:val="0025354E"/>
    <w:rsid w:val="00253D1F"/>
    <w:rsid w:val="00254A98"/>
    <w:rsid w:val="00255BB7"/>
    <w:rsid w:val="00255F1A"/>
    <w:rsid w:val="00260285"/>
    <w:rsid w:val="0026073A"/>
    <w:rsid w:val="002628F0"/>
    <w:rsid w:val="00262CAD"/>
    <w:rsid w:val="00265E04"/>
    <w:rsid w:val="00265F01"/>
    <w:rsid w:val="002713DC"/>
    <w:rsid w:val="002719A3"/>
    <w:rsid w:val="00274DB3"/>
    <w:rsid w:val="002777F8"/>
    <w:rsid w:val="00281222"/>
    <w:rsid w:val="002815CB"/>
    <w:rsid w:val="00283176"/>
    <w:rsid w:val="0028645E"/>
    <w:rsid w:val="00291D4E"/>
    <w:rsid w:val="00294BAD"/>
    <w:rsid w:val="002976E6"/>
    <w:rsid w:val="002A035A"/>
    <w:rsid w:val="002A16F3"/>
    <w:rsid w:val="002A4113"/>
    <w:rsid w:val="002A517A"/>
    <w:rsid w:val="002B0EA8"/>
    <w:rsid w:val="002B35E6"/>
    <w:rsid w:val="002B4487"/>
    <w:rsid w:val="002B550F"/>
    <w:rsid w:val="002B6BA5"/>
    <w:rsid w:val="002C04E7"/>
    <w:rsid w:val="002C2C8A"/>
    <w:rsid w:val="002C47E1"/>
    <w:rsid w:val="002C4930"/>
    <w:rsid w:val="002D0006"/>
    <w:rsid w:val="002D11E2"/>
    <w:rsid w:val="002D39B6"/>
    <w:rsid w:val="002D6F5C"/>
    <w:rsid w:val="002E069A"/>
    <w:rsid w:val="002E07FE"/>
    <w:rsid w:val="002E1B3F"/>
    <w:rsid w:val="002E61C9"/>
    <w:rsid w:val="002E6A17"/>
    <w:rsid w:val="002F1B4A"/>
    <w:rsid w:val="002F6D7B"/>
    <w:rsid w:val="002F7449"/>
    <w:rsid w:val="002F76C6"/>
    <w:rsid w:val="002F7E9C"/>
    <w:rsid w:val="002F7EDA"/>
    <w:rsid w:val="003000FA"/>
    <w:rsid w:val="003022F2"/>
    <w:rsid w:val="00302B77"/>
    <w:rsid w:val="00304F69"/>
    <w:rsid w:val="00305B84"/>
    <w:rsid w:val="003123AF"/>
    <w:rsid w:val="0031274E"/>
    <w:rsid w:val="00315F15"/>
    <w:rsid w:val="003229B7"/>
    <w:rsid w:val="00323DFB"/>
    <w:rsid w:val="00325775"/>
    <w:rsid w:val="00325792"/>
    <w:rsid w:val="00331045"/>
    <w:rsid w:val="00333DC9"/>
    <w:rsid w:val="00337FF1"/>
    <w:rsid w:val="0034170F"/>
    <w:rsid w:val="003446A0"/>
    <w:rsid w:val="00346338"/>
    <w:rsid w:val="00346565"/>
    <w:rsid w:val="00350E92"/>
    <w:rsid w:val="00351889"/>
    <w:rsid w:val="00353799"/>
    <w:rsid w:val="00354B57"/>
    <w:rsid w:val="0035509D"/>
    <w:rsid w:val="003625A0"/>
    <w:rsid w:val="003708BC"/>
    <w:rsid w:val="00370C5F"/>
    <w:rsid w:val="003742FE"/>
    <w:rsid w:val="00374D25"/>
    <w:rsid w:val="00375A6E"/>
    <w:rsid w:val="00376D17"/>
    <w:rsid w:val="003774E0"/>
    <w:rsid w:val="00383190"/>
    <w:rsid w:val="00383A4A"/>
    <w:rsid w:val="00383E42"/>
    <w:rsid w:val="003852C1"/>
    <w:rsid w:val="00386809"/>
    <w:rsid w:val="00387DD6"/>
    <w:rsid w:val="003904AF"/>
    <w:rsid w:val="00390732"/>
    <w:rsid w:val="00395324"/>
    <w:rsid w:val="003A03C9"/>
    <w:rsid w:val="003A062F"/>
    <w:rsid w:val="003A0814"/>
    <w:rsid w:val="003A465C"/>
    <w:rsid w:val="003A5775"/>
    <w:rsid w:val="003A630D"/>
    <w:rsid w:val="003A6E0F"/>
    <w:rsid w:val="003B19D5"/>
    <w:rsid w:val="003B3C68"/>
    <w:rsid w:val="003B64CB"/>
    <w:rsid w:val="003B79B6"/>
    <w:rsid w:val="003C1912"/>
    <w:rsid w:val="003C4BA8"/>
    <w:rsid w:val="003C6672"/>
    <w:rsid w:val="003D1DE5"/>
    <w:rsid w:val="003D2658"/>
    <w:rsid w:val="003D380E"/>
    <w:rsid w:val="003D3A1C"/>
    <w:rsid w:val="003D690A"/>
    <w:rsid w:val="003D7F41"/>
    <w:rsid w:val="003E0ED3"/>
    <w:rsid w:val="003E4B68"/>
    <w:rsid w:val="003E6E06"/>
    <w:rsid w:val="003E74B1"/>
    <w:rsid w:val="003E7543"/>
    <w:rsid w:val="003F47D1"/>
    <w:rsid w:val="003F51FA"/>
    <w:rsid w:val="0040191B"/>
    <w:rsid w:val="00404FA4"/>
    <w:rsid w:val="0040671B"/>
    <w:rsid w:val="00412210"/>
    <w:rsid w:val="00412DC5"/>
    <w:rsid w:val="0041388B"/>
    <w:rsid w:val="00414FA0"/>
    <w:rsid w:val="00415B0B"/>
    <w:rsid w:val="00417E82"/>
    <w:rsid w:val="00420E0D"/>
    <w:rsid w:val="00423296"/>
    <w:rsid w:val="00427B65"/>
    <w:rsid w:val="00430FAC"/>
    <w:rsid w:val="00432025"/>
    <w:rsid w:val="00433F3C"/>
    <w:rsid w:val="004351A4"/>
    <w:rsid w:val="00441D9B"/>
    <w:rsid w:val="00441DE7"/>
    <w:rsid w:val="004431F0"/>
    <w:rsid w:val="00444581"/>
    <w:rsid w:val="00444622"/>
    <w:rsid w:val="00444EC0"/>
    <w:rsid w:val="004461A9"/>
    <w:rsid w:val="004465F6"/>
    <w:rsid w:val="00451EDE"/>
    <w:rsid w:val="00452AE8"/>
    <w:rsid w:val="00453C9B"/>
    <w:rsid w:val="00454518"/>
    <w:rsid w:val="00454E5E"/>
    <w:rsid w:val="00455BC1"/>
    <w:rsid w:val="00457FF7"/>
    <w:rsid w:val="0046118C"/>
    <w:rsid w:val="004618D4"/>
    <w:rsid w:val="00461D94"/>
    <w:rsid w:val="004627D6"/>
    <w:rsid w:val="0046395A"/>
    <w:rsid w:val="00465BCF"/>
    <w:rsid w:val="00467D58"/>
    <w:rsid w:val="00471455"/>
    <w:rsid w:val="004718DA"/>
    <w:rsid w:val="00471D36"/>
    <w:rsid w:val="004731BC"/>
    <w:rsid w:val="00474D4D"/>
    <w:rsid w:val="00481ECC"/>
    <w:rsid w:val="00481FCC"/>
    <w:rsid w:val="00483C38"/>
    <w:rsid w:val="0048448A"/>
    <w:rsid w:val="004847CA"/>
    <w:rsid w:val="00484E0F"/>
    <w:rsid w:val="00490136"/>
    <w:rsid w:val="00493AC2"/>
    <w:rsid w:val="00496F80"/>
    <w:rsid w:val="004A0919"/>
    <w:rsid w:val="004A1D93"/>
    <w:rsid w:val="004B5076"/>
    <w:rsid w:val="004B77A0"/>
    <w:rsid w:val="004B7985"/>
    <w:rsid w:val="004C16C3"/>
    <w:rsid w:val="004C2FB2"/>
    <w:rsid w:val="004C45BC"/>
    <w:rsid w:val="004C6575"/>
    <w:rsid w:val="004C6DF0"/>
    <w:rsid w:val="004D1EE6"/>
    <w:rsid w:val="004D3D34"/>
    <w:rsid w:val="004D554B"/>
    <w:rsid w:val="004E0725"/>
    <w:rsid w:val="004E1CF8"/>
    <w:rsid w:val="004E31DE"/>
    <w:rsid w:val="004E3C78"/>
    <w:rsid w:val="004E4B5F"/>
    <w:rsid w:val="004E50A0"/>
    <w:rsid w:val="004F0C05"/>
    <w:rsid w:val="004F11D5"/>
    <w:rsid w:val="004F13F6"/>
    <w:rsid w:val="004F2553"/>
    <w:rsid w:val="004F3808"/>
    <w:rsid w:val="004F39D2"/>
    <w:rsid w:val="00502364"/>
    <w:rsid w:val="00506CD8"/>
    <w:rsid w:val="00511F2C"/>
    <w:rsid w:val="005163FA"/>
    <w:rsid w:val="005166DB"/>
    <w:rsid w:val="0052020E"/>
    <w:rsid w:val="00522170"/>
    <w:rsid w:val="005236FA"/>
    <w:rsid w:val="00526205"/>
    <w:rsid w:val="00526DEA"/>
    <w:rsid w:val="00530F89"/>
    <w:rsid w:val="005329E8"/>
    <w:rsid w:val="00534698"/>
    <w:rsid w:val="005347C6"/>
    <w:rsid w:val="0053566E"/>
    <w:rsid w:val="00537739"/>
    <w:rsid w:val="00540043"/>
    <w:rsid w:val="0054060F"/>
    <w:rsid w:val="00542E0A"/>
    <w:rsid w:val="0054386A"/>
    <w:rsid w:val="00550448"/>
    <w:rsid w:val="00550684"/>
    <w:rsid w:val="00551C28"/>
    <w:rsid w:val="00555314"/>
    <w:rsid w:val="0055687D"/>
    <w:rsid w:val="0056009F"/>
    <w:rsid w:val="005616ED"/>
    <w:rsid w:val="00562637"/>
    <w:rsid w:val="005629BF"/>
    <w:rsid w:val="00563E50"/>
    <w:rsid w:val="00564402"/>
    <w:rsid w:val="00564811"/>
    <w:rsid w:val="00570F9D"/>
    <w:rsid w:val="00571F3C"/>
    <w:rsid w:val="005727B9"/>
    <w:rsid w:val="00574C25"/>
    <w:rsid w:val="00575E6C"/>
    <w:rsid w:val="0057658B"/>
    <w:rsid w:val="0058300C"/>
    <w:rsid w:val="00583053"/>
    <w:rsid w:val="005837B0"/>
    <w:rsid w:val="00583999"/>
    <w:rsid w:val="00584538"/>
    <w:rsid w:val="005852DB"/>
    <w:rsid w:val="00586B4E"/>
    <w:rsid w:val="00590C73"/>
    <w:rsid w:val="00591FA3"/>
    <w:rsid w:val="005948E4"/>
    <w:rsid w:val="00596892"/>
    <w:rsid w:val="005A6353"/>
    <w:rsid w:val="005A7F68"/>
    <w:rsid w:val="005B0107"/>
    <w:rsid w:val="005B0FCF"/>
    <w:rsid w:val="005B392F"/>
    <w:rsid w:val="005B5B27"/>
    <w:rsid w:val="005B5F73"/>
    <w:rsid w:val="005C0B36"/>
    <w:rsid w:val="005C116C"/>
    <w:rsid w:val="005C1C6D"/>
    <w:rsid w:val="005C64B5"/>
    <w:rsid w:val="005C6C1F"/>
    <w:rsid w:val="005C6EAB"/>
    <w:rsid w:val="005D0EB7"/>
    <w:rsid w:val="005D59C9"/>
    <w:rsid w:val="005D69D6"/>
    <w:rsid w:val="005E09C5"/>
    <w:rsid w:val="005E251F"/>
    <w:rsid w:val="005E3674"/>
    <w:rsid w:val="005E6315"/>
    <w:rsid w:val="005E7F97"/>
    <w:rsid w:val="005F0FC2"/>
    <w:rsid w:val="005F1140"/>
    <w:rsid w:val="005F1CBF"/>
    <w:rsid w:val="005F296D"/>
    <w:rsid w:val="005F705B"/>
    <w:rsid w:val="00601F04"/>
    <w:rsid w:val="00602EE8"/>
    <w:rsid w:val="0060489A"/>
    <w:rsid w:val="00604D9B"/>
    <w:rsid w:val="00612145"/>
    <w:rsid w:val="00614667"/>
    <w:rsid w:val="006153F5"/>
    <w:rsid w:val="00617C4E"/>
    <w:rsid w:val="00620E32"/>
    <w:rsid w:val="00622C25"/>
    <w:rsid w:val="00623526"/>
    <w:rsid w:val="00624907"/>
    <w:rsid w:val="006255C9"/>
    <w:rsid w:val="00627F53"/>
    <w:rsid w:val="00630D80"/>
    <w:rsid w:val="00632008"/>
    <w:rsid w:val="006342EA"/>
    <w:rsid w:val="006348D2"/>
    <w:rsid w:val="006352D8"/>
    <w:rsid w:val="00641A87"/>
    <w:rsid w:val="0064450F"/>
    <w:rsid w:val="00644F4C"/>
    <w:rsid w:val="00645EA7"/>
    <w:rsid w:val="0064769D"/>
    <w:rsid w:val="00652592"/>
    <w:rsid w:val="006534AA"/>
    <w:rsid w:val="00660049"/>
    <w:rsid w:val="00661D94"/>
    <w:rsid w:val="0066209B"/>
    <w:rsid w:val="00664C85"/>
    <w:rsid w:val="00667FBC"/>
    <w:rsid w:val="00672717"/>
    <w:rsid w:val="00674236"/>
    <w:rsid w:val="00675AF5"/>
    <w:rsid w:val="00683230"/>
    <w:rsid w:val="00687E94"/>
    <w:rsid w:val="00692410"/>
    <w:rsid w:val="00693687"/>
    <w:rsid w:val="006937B2"/>
    <w:rsid w:val="00693EE8"/>
    <w:rsid w:val="006A2AD2"/>
    <w:rsid w:val="006A2C9B"/>
    <w:rsid w:val="006A516D"/>
    <w:rsid w:val="006A54AD"/>
    <w:rsid w:val="006B0083"/>
    <w:rsid w:val="006B16AD"/>
    <w:rsid w:val="006B1974"/>
    <w:rsid w:val="006B1B11"/>
    <w:rsid w:val="006B1C20"/>
    <w:rsid w:val="006B1CC5"/>
    <w:rsid w:val="006B28EC"/>
    <w:rsid w:val="006B3744"/>
    <w:rsid w:val="006B50FE"/>
    <w:rsid w:val="006B6300"/>
    <w:rsid w:val="006C1E8E"/>
    <w:rsid w:val="006C4849"/>
    <w:rsid w:val="006E18DD"/>
    <w:rsid w:val="006E55DF"/>
    <w:rsid w:val="006E6DA1"/>
    <w:rsid w:val="006F0279"/>
    <w:rsid w:val="006F09D0"/>
    <w:rsid w:val="006F43BE"/>
    <w:rsid w:val="006F4A08"/>
    <w:rsid w:val="006F787B"/>
    <w:rsid w:val="007016FE"/>
    <w:rsid w:val="007022EF"/>
    <w:rsid w:val="00704312"/>
    <w:rsid w:val="00714469"/>
    <w:rsid w:val="00715205"/>
    <w:rsid w:val="00720CB1"/>
    <w:rsid w:val="00722F0F"/>
    <w:rsid w:val="007246C0"/>
    <w:rsid w:val="00726836"/>
    <w:rsid w:val="00727D7F"/>
    <w:rsid w:val="00731AC5"/>
    <w:rsid w:val="00740787"/>
    <w:rsid w:val="00740F56"/>
    <w:rsid w:val="00744820"/>
    <w:rsid w:val="0074764B"/>
    <w:rsid w:val="00751C68"/>
    <w:rsid w:val="00751FC0"/>
    <w:rsid w:val="00753C4C"/>
    <w:rsid w:val="00753D70"/>
    <w:rsid w:val="00754368"/>
    <w:rsid w:val="00754B68"/>
    <w:rsid w:val="0076213A"/>
    <w:rsid w:val="00762A6E"/>
    <w:rsid w:val="00762B43"/>
    <w:rsid w:val="007634E8"/>
    <w:rsid w:val="007647D3"/>
    <w:rsid w:val="00767C38"/>
    <w:rsid w:val="0077114A"/>
    <w:rsid w:val="00772245"/>
    <w:rsid w:val="00772E96"/>
    <w:rsid w:val="00774161"/>
    <w:rsid w:val="0077495D"/>
    <w:rsid w:val="007755CE"/>
    <w:rsid w:val="0078419E"/>
    <w:rsid w:val="00786BB3"/>
    <w:rsid w:val="007874DA"/>
    <w:rsid w:val="00791A32"/>
    <w:rsid w:val="00796041"/>
    <w:rsid w:val="00797516"/>
    <w:rsid w:val="007A0CC1"/>
    <w:rsid w:val="007A152E"/>
    <w:rsid w:val="007A4EDF"/>
    <w:rsid w:val="007A626F"/>
    <w:rsid w:val="007A7E0D"/>
    <w:rsid w:val="007B3331"/>
    <w:rsid w:val="007B33EC"/>
    <w:rsid w:val="007B3613"/>
    <w:rsid w:val="007B6EA0"/>
    <w:rsid w:val="007C3988"/>
    <w:rsid w:val="007C3A85"/>
    <w:rsid w:val="007C59DF"/>
    <w:rsid w:val="007C63F3"/>
    <w:rsid w:val="007D1C7D"/>
    <w:rsid w:val="007D21D4"/>
    <w:rsid w:val="007D273A"/>
    <w:rsid w:val="007D282B"/>
    <w:rsid w:val="007D2ED2"/>
    <w:rsid w:val="007D428B"/>
    <w:rsid w:val="007E3E75"/>
    <w:rsid w:val="007E42E4"/>
    <w:rsid w:val="007E60FC"/>
    <w:rsid w:val="007F243F"/>
    <w:rsid w:val="007F552C"/>
    <w:rsid w:val="008013EA"/>
    <w:rsid w:val="008029FC"/>
    <w:rsid w:val="00804F67"/>
    <w:rsid w:val="00805294"/>
    <w:rsid w:val="008079F5"/>
    <w:rsid w:val="00810927"/>
    <w:rsid w:val="00810BCD"/>
    <w:rsid w:val="00810F59"/>
    <w:rsid w:val="008124CA"/>
    <w:rsid w:val="008137C5"/>
    <w:rsid w:val="00824A92"/>
    <w:rsid w:val="00826A2A"/>
    <w:rsid w:val="008328E9"/>
    <w:rsid w:val="00834223"/>
    <w:rsid w:val="00837717"/>
    <w:rsid w:val="00840090"/>
    <w:rsid w:val="008401EE"/>
    <w:rsid w:val="0084084B"/>
    <w:rsid w:val="00840A08"/>
    <w:rsid w:val="0084267C"/>
    <w:rsid w:val="00842CF2"/>
    <w:rsid w:val="00843BB6"/>
    <w:rsid w:val="0084712F"/>
    <w:rsid w:val="008513E3"/>
    <w:rsid w:val="008542CB"/>
    <w:rsid w:val="00854E9F"/>
    <w:rsid w:val="00855995"/>
    <w:rsid w:val="00857DA2"/>
    <w:rsid w:val="008617E5"/>
    <w:rsid w:val="008630D9"/>
    <w:rsid w:val="00867CC9"/>
    <w:rsid w:val="0087093B"/>
    <w:rsid w:val="00871BD9"/>
    <w:rsid w:val="00872B33"/>
    <w:rsid w:val="00872C54"/>
    <w:rsid w:val="00875A28"/>
    <w:rsid w:val="008800C1"/>
    <w:rsid w:val="008913D1"/>
    <w:rsid w:val="00891B8B"/>
    <w:rsid w:val="00893AFA"/>
    <w:rsid w:val="008941E4"/>
    <w:rsid w:val="00894E91"/>
    <w:rsid w:val="008A190B"/>
    <w:rsid w:val="008A216C"/>
    <w:rsid w:val="008A4746"/>
    <w:rsid w:val="008B341B"/>
    <w:rsid w:val="008B3791"/>
    <w:rsid w:val="008B451E"/>
    <w:rsid w:val="008B4908"/>
    <w:rsid w:val="008B529F"/>
    <w:rsid w:val="008B6845"/>
    <w:rsid w:val="008E31D7"/>
    <w:rsid w:val="008E6EBF"/>
    <w:rsid w:val="008F076D"/>
    <w:rsid w:val="008F0808"/>
    <w:rsid w:val="008F1318"/>
    <w:rsid w:val="008F1D64"/>
    <w:rsid w:val="009003D9"/>
    <w:rsid w:val="00900FA3"/>
    <w:rsid w:val="00903215"/>
    <w:rsid w:val="00903C2F"/>
    <w:rsid w:val="00904481"/>
    <w:rsid w:val="0090553D"/>
    <w:rsid w:val="00905726"/>
    <w:rsid w:val="00911C1C"/>
    <w:rsid w:val="00911F85"/>
    <w:rsid w:val="00915E63"/>
    <w:rsid w:val="00917043"/>
    <w:rsid w:val="00917919"/>
    <w:rsid w:val="00920D5D"/>
    <w:rsid w:val="0092373B"/>
    <w:rsid w:val="00924E78"/>
    <w:rsid w:val="009261F0"/>
    <w:rsid w:val="009262B7"/>
    <w:rsid w:val="009267D8"/>
    <w:rsid w:val="00934838"/>
    <w:rsid w:val="00940DFA"/>
    <w:rsid w:val="009410A5"/>
    <w:rsid w:val="009448E5"/>
    <w:rsid w:val="00950D50"/>
    <w:rsid w:val="00952127"/>
    <w:rsid w:val="00955574"/>
    <w:rsid w:val="0095614A"/>
    <w:rsid w:val="0095680C"/>
    <w:rsid w:val="009635DB"/>
    <w:rsid w:val="00965883"/>
    <w:rsid w:val="0096619A"/>
    <w:rsid w:val="00967AA4"/>
    <w:rsid w:val="00971CBA"/>
    <w:rsid w:val="00972CE1"/>
    <w:rsid w:val="009735CC"/>
    <w:rsid w:val="00973BD4"/>
    <w:rsid w:val="00974818"/>
    <w:rsid w:val="009764E4"/>
    <w:rsid w:val="00976CBE"/>
    <w:rsid w:val="00977E69"/>
    <w:rsid w:val="00982583"/>
    <w:rsid w:val="00983565"/>
    <w:rsid w:val="00985FD0"/>
    <w:rsid w:val="0098721A"/>
    <w:rsid w:val="009900F1"/>
    <w:rsid w:val="00993BC8"/>
    <w:rsid w:val="00995109"/>
    <w:rsid w:val="0099615C"/>
    <w:rsid w:val="00997284"/>
    <w:rsid w:val="009976C2"/>
    <w:rsid w:val="00997DF5"/>
    <w:rsid w:val="009A7CFE"/>
    <w:rsid w:val="009B2225"/>
    <w:rsid w:val="009B4618"/>
    <w:rsid w:val="009B4B61"/>
    <w:rsid w:val="009B532D"/>
    <w:rsid w:val="009B580F"/>
    <w:rsid w:val="009C4C96"/>
    <w:rsid w:val="009C4FBF"/>
    <w:rsid w:val="009C62A8"/>
    <w:rsid w:val="009C6EA1"/>
    <w:rsid w:val="009C6F17"/>
    <w:rsid w:val="009D3207"/>
    <w:rsid w:val="009D6411"/>
    <w:rsid w:val="009D698A"/>
    <w:rsid w:val="009D6C0B"/>
    <w:rsid w:val="009D76B0"/>
    <w:rsid w:val="009D76D0"/>
    <w:rsid w:val="009E58E6"/>
    <w:rsid w:val="009F0822"/>
    <w:rsid w:val="009F11A2"/>
    <w:rsid w:val="009F1684"/>
    <w:rsid w:val="00A0261B"/>
    <w:rsid w:val="00A042A2"/>
    <w:rsid w:val="00A134FA"/>
    <w:rsid w:val="00A14A15"/>
    <w:rsid w:val="00A14CFA"/>
    <w:rsid w:val="00A27CF2"/>
    <w:rsid w:val="00A30FFB"/>
    <w:rsid w:val="00A35F5D"/>
    <w:rsid w:val="00A36278"/>
    <w:rsid w:val="00A36543"/>
    <w:rsid w:val="00A408FD"/>
    <w:rsid w:val="00A41FB4"/>
    <w:rsid w:val="00A4226B"/>
    <w:rsid w:val="00A43D08"/>
    <w:rsid w:val="00A466BF"/>
    <w:rsid w:val="00A46996"/>
    <w:rsid w:val="00A46B11"/>
    <w:rsid w:val="00A46FB9"/>
    <w:rsid w:val="00A50B40"/>
    <w:rsid w:val="00A50E01"/>
    <w:rsid w:val="00A51773"/>
    <w:rsid w:val="00A52BCD"/>
    <w:rsid w:val="00A54837"/>
    <w:rsid w:val="00A5605D"/>
    <w:rsid w:val="00A636B3"/>
    <w:rsid w:val="00A65381"/>
    <w:rsid w:val="00A6742B"/>
    <w:rsid w:val="00A67B1B"/>
    <w:rsid w:val="00A7405D"/>
    <w:rsid w:val="00A8000E"/>
    <w:rsid w:val="00A80706"/>
    <w:rsid w:val="00A821DD"/>
    <w:rsid w:val="00A831A9"/>
    <w:rsid w:val="00A834FC"/>
    <w:rsid w:val="00A87EAA"/>
    <w:rsid w:val="00A9051B"/>
    <w:rsid w:val="00A907E2"/>
    <w:rsid w:val="00AA7DC9"/>
    <w:rsid w:val="00AB0647"/>
    <w:rsid w:val="00AB42B1"/>
    <w:rsid w:val="00AB51C7"/>
    <w:rsid w:val="00AB6B11"/>
    <w:rsid w:val="00AC02FE"/>
    <w:rsid w:val="00AC1EBA"/>
    <w:rsid w:val="00AC23B9"/>
    <w:rsid w:val="00AC27CB"/>
    <w:rsid w:val="00AC2A5B"/>
    <w:rsid w:val="00AC2FE8"/>
    <w:rsid w:val="00AC5881"/>
    <w:rsid w:val="00AC5A49"/>
    <w:rsid w:val="00AD3DE8"/>
    <w:rsid w:val="00AD40FA"/>
    <w:rsid w:val="00AD72F9"/>
    <w:rsid w:val="00AE07C2"/>
    <w:rsid w:val="00AE73B0"/>
    <w:rsid w:val="00AF6F17"/>
    <w:rsid w:val="00B025E9"/>
    <w:rsid w:val="00B05792"/>
    <w:rsid w:val="00B10782"/>
    <w:rsid w:val="00B15488"/>
    <w:rsid w:val="00B213B8"/>
    <w:rsid w:val="00B21563"/>
    <w:rsid w:val="00B21DE2"/>
    <w:rsid w:val="00B234D8"/>
    <w:rsid w:val="00B239E2"/>
    <w:rsid w:val="00B24B86"/>
    <w:rsid w:val="00B2690B"/>
    <w:rsid w:val="00B27318"/>
    <w:rsid w:val="00B27C99"/>
    <w:rsid w:val="00B32B8C"/>
    <w:rsid w:val="00B34F3B"/>
    <w:rsid w:val="00B354BF"/>
    <w:rsid w:val="00B3580C"/>
    <w:rsid w:val="00B368A6"/>
    <w:rsid w:val="00B371B5"/>
    <w:rsid w:val="00B428D2"/>
    <w:rsid w:val="00B43857"/>
    <w:rsid w:val="00B43F8C"/>
    <w:rsid w:val="00B45685"/>
    <w:rsid w:val="00B45CE0"/>
    <w:rsid w:val="00B47F2F"/>
    <w:rsid w:val="00B50358"/>
    <w:rsid w:val="00B505E0"/>
    <w:rsid w:val="00B515D5"/>
    <w:rsid w:val="00B52126"/>
    <w:rsid w:val="00B565AF"/>
    <w:rsid w:val="00B5688A"/>
    <w:rsid w:val="00B6105F"/>
    <w:rsid w:val="00B61526"/>
    <w:rsid w:val="00B61CEE"/>
    <w:rsid w:val="00B62E0F"/>
    <w:rsid w:val="00B633D4"/>
    <w:rsid w:val="00B64224"/>
    <w:rsid w:val="00B666B6"/>
    <w:rsid w:val="00B70563"/>
    <w:rsid w:val="00B7094A"/>
    <w:rsid w:val="00B716D4"/>
    <w:rsid w:val="00B7221B"/>
    <w:rsid w:val="00B739C5"/>
    <w:rsid w:val="00B73BCB"/>
    <w:rsid w:val="00B74242"/>
    <w:rsid w:val="00B766A6"/>
    <w:rsid w:val="00B76FA0"/>
    <w:rsid w:val="00B773EF"/>
    <w:rsid w:val="00B77582"/>
    <w:rsid w:val="00B77DC5"/>
    <w:rsid w:val="00B83881"/>
    <w:rsid w:val="00B83BAC"/>
    <w:rsid w:val="00B93B76"/>
    <w:rsid w:val="00B9465D"/>
    <w:rsid w:val="00B95FF4"/>
    <w:rsid w:val="00B96CCD"/>
    <w:rsid w:val="00BA1CA4"/>
    <w:rsid w:val="00BA6A75"/>
    <w:rsid w:val="00BB359D"/>
    <w:rsid w:val="00BB5418"/>
    <w:rsid w:val="00BB68C8"/>
    <w:rsid w:val="00BC3322"/>
    <w:rsid w:val="00BC7C65"/>
    <w:rsid w:val="00BD0608"/>
    <w:rsid w:val="00BD0846"/>
    <w:rsid w:val="00BD1075"/>
    <w:rsid w:val="00BD7167"/>
    <w:rsid w:val="00BD74F6"/>
    <w:rsid w:val="00BE1FFC"/>
    <w:rsid w:val="00BE2A45"/>
    <w:rsid w:val="00BF17A7"/>
    <w:rsid w:val="00BF2715"/>
    <w:rsid w:val="00BF2D78"/>
    <w:rsid w:val="00BF63D1"/>
    <w:rsid w:val="00BF6C78"/>
    <w:rsid w:val="00BF780A"/>
    <w:rsid w:val="00C04023"/>
    <w:rsid w:val="00C06605"/>
    <w:rsid w:val="00C068DA"/>
    <w:rsid w:val="00C121EE"/>
    <w:rsid w:val="00C12E77"/>
    <w:rsid w:val="00C133E3"/>
    <w:rsid w:val="00C14D27"/>
    <w:rsid w:val="00C212E6"/>
    <w:rsid w:val="00C23A6C"/>
    <w:rsid w:val="00C3265F"/>
    <w:rsid w:val="00C344C1"/>
    <w:rsid w:val="00C34AC1"/>
    <w:rsid w:val="00C3682C"/>
    <w:rsid w:val="00C605D0"/>
    <w:rsid w:val="00C60783"/>
    <w:rsid w:val="00C63FDD"/>
    <w:rsid w:val="00C67340"/>
    <w:rsid w:val="00C67CAD"/>
    <w:rsid w:val="00C706B7"/>
    <w:rsid w:val="00C706CB"/>
    <w:rsid w:val="00C707F0"/>
    <w:rsid w:val="00C818A4"/>
    <w:rsid w:val="00C81E36"/>
    <w:rsid w:val="00C82377"/>
    <w:rsid w:val="00C839FB"/>
    <w:rsid w:val="00C906BC"/>
    <w:rsid w:val="00C918BA"/>
    <w:rsid w:val="00C926D8"/>
    <w:rsid w:val="00C93BE2"/>
    <w:rsid w:val="00C96776"/>
    <w:rsid w:val="00CA1678"/>
    <w:rsid w:val="00CA334B"/>
    <w:rsid w:val="00CA5576"/>
    <w:rsid w:val="00CB02FF"/>
    <w:rsid w:val="00CB16A0"/>
    <w:rsid w:val="00CB26CC"/>
    <w:rsid w:val="00CB470B"/>
    <w:rsid w:val="00CB6301"/>
    <w:rsid w:val="00CC1BEB"/>
    <w:rsid w:val="00CC2FC2"/>
    <w:rsid w:val="00CC3D78"/>
    <w:rsid w:val="00CC74B5"/>
    <w:rsid w:val="00CC7C93"/>
    <w:rsid w:val="00CD24ED"/>
    <w:rsid w:val="00CD2E97"/>
    <w:rsid w:val="00CD3DB9"/>
    <w:rsid w:val="00CD5B97"/>
    <w:rsid w:val="00CD7819"/>
    <w:rsid w:val="00CE04C1"/>
    <w:rsid w:val="00CE1B7F"/>
    <w:rsid w:val="00CE39F4"/>
    <w:rsid w:val="00CE4E0C"/>
    <w:rsid w:val="00CE6B93"/>
    <w:rsid w:val="00CE6C22"/>
    <w:rsid w:val="00CF0449"/>
    <w:rsid w:val="00CF25C6"/>
    <w:rsid w:val="00CF316F"/>
    <w:rsid w:val="00CF64CA"/>
    <w:rsid w:val="00CF6F60"/>
    <w:rsid w:val="00CF78AD"/>
    <w:rsid w:val="00CF7D60"/>
    <w:rsid w:val="00D005E6"/>
    <w:rsid w:val="00D008D9"/>
    <w:rsid w:val="00D01252"/>
    <w:rsid w:val="00D01727"/>
    <w:rsid w:val="00D03C12"/>
    <w:rsid w:val="00D04F26"/>
    <w:rsid w:val="00D07F23"/>
    <w:rsid w:val="00D1218C"/>
    <w:rsid w:val="00D125B5"/>
    <w:rsid w:val="00D14E99"/>
    <w:rsid w:val="00D1655E"/>
    <w:rsid w:val="00D25826"/>
    <w:rsid w:val="00D2772F"/>
    <w:rsid w:val="00D2789D"/>
    <w:rsid w:val="00D31ED5"/>
    <w:rsid w:val="00D32870"/>
    <w:rsid w:val="00D33AA3"/>
    <w:rsid w:val="00D37B01"/>
    <w:rsid w:val="00D44B05"/>
    <w:rsid w:val="00D45129"/>
    <w:rsid w:val="00D50806"/>
    <w:rsid w:val="00D547A1"/>
    <w:rsid w:val="00D54A61"/>
    <w:rsid w:val="00D55484"/>
    <w:rsid w:val="00D5614B"/>
    <w:rsid w:val="00D56171"/>
    <w:rsid w:val="00D602CA"/>
    <w:rsid w:val="00D628DC"/>
    <w:rsid w:val="00D628E5"/>
    <w:rsid w:val="00D65761"/>
    <w:rsid w:val="00D6774C"/>
    <w:rsid w:val="00D735F6"/>
    <w:rsid w:val="00D83CE7"/>
    <w:rsid w:val="00D875D9"/>
    <w:rsid w:val="00D90CE5"/>
    <w:rsid w:val="00D924E8"/>
    <w:rsid w:val="00D94281"/>
    <w:rsid w:val="00D95B40"/>
    <w:rsid w:val="00DA2583"/>
    <w:rsid w:val="00DA470B"/>
    <w:rsid w:val="00DA4A13"/>
    <w:rsid w:val="00DA4DE4"/>
    <w:rsid w:val="00DA5151"/>
    <w:rsid w:val="00DA582E"/>
    <w:rsid w:val="00DA783C"/>
    <w:rsid w:val="00DB23C7"/>
    <w:rsid w:val="00DB2D28"/>
    <w:rsid w:val="00DB7097"/>
    <w:rsid w:val="00DC530A"/>
    <w:rsid w:val="00DC7002"/>
    <w:rsid w:val="00DD064B"/>
    <w:rsid w:val="00DD4E71"/>
    <w:rsid w:val="00DD50DF"/>
    <w:rsid w:val="00DD7DD6"/>
    <w:rsid w:val="00DE100D"/>
    <w:rsid w:val="00DE303D"/>
    <w:rsid w:val="00DE353B"/>
    <w:rsid w:val="00DE5646"/>
    <w:rsid w:val="00DE6B14"/>
    <w:rsid w:val="00DE74A4"/>
    <w:rsid w:val="00DE7816"/>
    <w:rsid w:val="00DF1E20"/>
    <w:rsid w:val="00DF6EB7"/>
    <w:rsid w:val="00E02B79"/>
    <w:rsid w:val="00E04BB8"/>
    <w:rsid w:val="00E16BF5"/>
    <w:rsid w:val="00E170A5"/>
    <w:rsid w:val="00E21561"/>
    <w:rsid w:val="00E21E04"/>
    <w:rsid w:val="00E2329F"/>
    <w:rsid w:val="00E23CFB"/>
    <w:rsid w:val="00E27947"/>
    <w:rsid w:val="00E32151"/>
    <w:rsid w:val="00E33EAD"/>
    <w:rsid w:val="00E36306"/>
    <w:rsid w:val="00E402BF"/>
    <w:rsid w:val="00E447DE"/>
    <w:rsid w:val="00E45DCA"/>
    <w:rsid w:val="00E47D6D"/>
    <w:rsid w:val="00E50CEC"/>
    <w:rsid w:val="00E5374B"/>
    <w:rsid w:val="00E53CE9"/>
    <w:rsid w:val="00E57D60"/>
    <w:rsid w:val="00E6033A"/>
    <w:rsid w:val="00E64F6E"/>
    <w:rsid w:val="00E64F99"/>
    <w:rsid w:val="00E66AEA"/>
    <w:rsid w:val="00E7256B"/>
    <w:rsid w:val="00E734C4"/>
    <w:rsid w:val="00E74252"/>
    <w:rsid w:val="00E754D7"/>
    <w:rsid w:val="00E838D8"/>
    <w:rsid w:val="00E8395C"/>
    <w:rsid w:val="00E83FFF"/>
    <w:rsid w:val="00E8497E"/>
    <w:rsid w:val="00E85004"/>
    <w:rsid w:val="00E951C4"/>
    <w:rsid w:val="00E957D4"/>
    <w:rsid w:val="00E9599F"/>
    <w:rsid w:val="00E9703A"/>
    <w:rsid w:val="00E970D1"/>
    <w:rsid w:val="00E9769E"/>
    <w:rsid w:val="00EA0B99"/>
    <w:rsid w:val="00EA11A8"/>
    <w:rsid w:val="00EA30AD"/>
    <w:rsid w:val="00EA56BA"/>
    <w:rsid w:val="00EA606C"/>
    <w:rsid w:val="00EA6DF2"/>
    <w:rsid w:val="00EB199A"/>
    <w:rsid w:val="00EB2AE2"/>
    <w:rsid w:val="00EB3E0E"/>
    <w:rsid w:val="00EB5C53"/>
    <w:rsid w:val="00EB675F"/>
    <w:rsid w:val="00EC0725"/>
    <w:rsid w:val="00EC2430"/>
    <w:rsid w:val="00EC2D7F"/>
    <w:rsid w:val="00ED0722"/>
    <w:rsid w:val="00ED1354"/>
    <w:rsid w:val="00ED53A5"/>
    <w:rsid w:val="00ED7C1D"/>
    <w:rsid w:val="00ED7E21"/>
    <w:rsid w:val="00EF1925"/>
    <w:rsid w:val="00EF1B55"/>
    <w:rsid w:val="00EF383B"/>
    <w:rsid w:val="00EF5A1D"/>
    <w:rsid w:val="00F04FDC"/>
    <w:rsid w:val="00F0682F"/>
    <w:rsid w:val="00F10EF7"/>
    <w:rsid w:val="00F116CC"/>
    <w:rsid w:val="00F1590C"/>
    <w:rsid w:val="00F301A6"/>
    <w:rsid w:val="00F34786"/>
    <w:rsid w:val="00F3522B"/>
    <w:rsid w:val="00F359A2"/>
    <w:rsid w:val="00F42756"/>
    <w:rsid w:val="00F505A7"/>
    <w:rsid w:val="00F511CD"/>
    <w:rsid w:val="00F53C84"/>
    <w:rsid w:val="00F54CC1"/>
    <w:rsid w:val="00F570A9"/>
    <w:rsid w:val="00F579A5"/>
    <w:rsid w:val="00F57FD1"/>
    <w:rsid w:val="00F62AAE"/>
    <w:rsid w:val="00F64278"/>
    <w:rsid w:val="00F6479B"/>
    <w:rsid w:val="00F64EC4"/>
    <w:rsid w:val="00F65175"/>
    <w:rsid w:val="00F65654"/>
    <w:rsid w:val="00F66417"/>
    <w:rsid w:val="00F6743C"/>
    <w:rsid w:val="00F74EF6"/>
    <w:rsid w:val="00F75D0E"/>
    <w:rsid w:val="00F761BB"/>
    <w:rsid w:val="00F77992"/>
    <w:rsid w:val="00F832D2"/>
    <w:rsid w:val="00F90AD5"/>
    <w:rsid w:val="00F91D14"/>
    <w:rsid w:val="00F93F27"/>
    <w:rsid w:val="00F97CB8"/>
    <w:rsid w:val="00FA578D"/>
    <w:rsid w:val="00FA785C"/>
    <w:rsid w:val="00FA7C5E"/>
    <w:rsid w:val="00FB20CD"/>
    <w:rsid w:val="00FB3053"/>
    <w:rsid w:val="00FB3C8B"/>
    <w:rsid w:val="00FB435E"/>
    <w:rsid w:val="00FB45E7"/>
    <w:rsid w:val="00FB57A9"/>
    <w:rsid w:val="00FB7A71"/>
    <w:rsid w:val="00FC0FEE"/>
    <w:rsid w:val="00FC54E3"/>
    <w:rsid w:val="00FC564E"/>
    <w:rsid w:val="00FC62ED"/>
    <w:rsid w:val="00FC6A71"/>
    <w:rsid w:val="00FC7838"/>
    <w:rsid w:val="00FD060F"/>
    <w:rsid w:val="00FD0E3A"/>
    <w:rsid w:val="00FD1C80"/>
    <w:rsid w:val="00FD2774"/>
    <w:rsid w:val="00FD2B60"/>
    <w:rsid w:val="00FD3166"/>
    <w:rsid w:val="00FD5308"/>
    <w:rsid w:val="00FD7031"/>
    <w:rsid w:val="00FD74E2"/>
    <w:rsid w:val="00FE0144"/>
    <w:rsid w:val="00FE13BB"/>
    <w:rsid w:val="00FE1684"/>
    <w:rsid w:val="00FE301E"/>
    <w:rsid w:val="00FE66CC"/>
    <w:rsid w:val="00FF18B9"/>
    <w:rsid w:val="00FF349D"/>
    <w:rsid w:val="00FF3858"/>
    <w:rsid w:val="00FF38BD"/>
    <w:rsid w:val="00FF40D9"/>
    <w:rsid w:val="00FF6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09C5"/>
    <w:pPr>
      <w:suppressAutoHyphens/>
    </w:pPr>
    <w:rPr>
      <w:lang w:eastAsia="ar-SA"/>
    </w:rPr>
  </w:style>
  <w:style w:type="paragraph" w:styleId="1">
    <w:name w:val="heading 1"/>
    <w:basedOn w:val="a"/>
    <w:next w:val="a"/>
    <w:link w:val="10"/>
    <w:uiPriority w:val="9"/>
    <w:qFormat/>
    <w:rsid w:val="005E09C5"/>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rsid w:val="005E09C5"/>
    <w:pPr>
      <w:keepNext/>
      <w:numPr>
        <w:ilvl w:val="1"/>
        <w:numId w:val="1"/>
      </w:numPr>
      <w:ind w:left="709"/>
      <w:outlineLvl w:val="1"/>
    </w:pPr>
    <w:rPr>
      <w:sz w:val="28"/>
    </w:rPr>
  </w:style>
  <w:style w:type="paragraph" w:styleId="3">
    <w:name w:val="heading 3"/>
    <w:basedOn w:val="a"/>
    <w:next w:val="a"/>
    <w:link w:val="30"/>
    <w:uiPriority w:val="9"/>
    <w:semiHidden/>
    <w:unhideWhenUsed/>
    <w:qFormat/>
    <w:rsid w:val="00A8070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27CF2"/>
    <w:rPr>
      <w:rFonts w:ascii="AG Souvenir" w:hAnsi="AG Souvenir"/>
      <w:b/>
      <w:spacing w:val="38"/>
      <w:sz w:val="28"/>
      <w:lang w:eastAsia="ar-SA" w:bidi="ar-SA"/>
    </w:rPr>
  </w:style>
  <w:style w:type="character" w:customStyle="1" w:styleId="20">
    <w:name w:val="Заголовок 2 Знак"/>
    <w:basedOn w:val="a0"/>
    <w:link w:val="2"/>
    <w:uiPriority w:val="9"/>
    <w:semiHidden/>
    <w:rsid w:val="007356C6"/>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locked/>
    <w:rsid w:val="00A80706"/>
    <w:rPr>
      <w:rFonts w:ascii="Cambria" w:hAnsi="Cambria" w:cs="Times New Roman"/>
      <w:b/>
      <w:bCs/>
      <w:color w:val="4F81BD"/>
      <w:lang w:eastAsia="ar-SA" w:bidi="ar-SA"/>
    </w:rPr>
  </w:style>
  <w:style w:type="character" w:customStyle="1" w:styleId="Absatz-Standardschriftart">
    <w:name w:val="Absatz-Standardschriftart"/>
    <w:rsid w:val="005E09C5"/>
  </w:style>
  <w:style w:type="character" w:customStyle="1" w:styleId="11">
    <w:name w:val="Основной шрифт абзаца1"/>
    <w:rsid w:val="005E09C5"/>
  </w:style>
  <w:style w:type="character" w:styleId="a3">
    <w:name w:val="page number"/>
    <w:basedOn w:val="11"/>
    <w:uiPriority w:val="99"/>
    <w:rsid w:val="005E09C5"/>
    <w:rPr>
      <w:rFonts w:cs="Times New Roman"/>
    </w:rPr>
  </w:style>
  <w:style w:type="paragraph" w:customStyle="1" w:styleId="a4">
    <w:name w:val="Заголовок"/>
    <w:basedOn w:val="a"/>
    <w:next w:val="a5"/>
    <w:rsid w:val="005E09C5"/>
    <w:pPr>
      <w:keepNext/>
      <w:spacing w:before="240" w:after="120"/>
    </w:pPr>
    <w:rPr>
      <w:rFonts w:ascii="Albany AMT" w:eastAsia="Arial Unicode MS" w:hAnsi="Albany AMT" w:cs="Tahoma"/>
      <w:sz w:val="28"/>
      <w:szCs w:val="28"/>
    </w:rPr>
  </w:style>
  <w:style w:type="paragraph" w:styleId="a5">
    <w:name w:val="Body Text"/>
    <w:basedOn w:val="a"/>
    <w:link w:val="a6"/>
    <w:uiPriority w:val="99"/>
    <w:rsid w:val="005E09C5"/>
    <w:rPr>
      <w:sz w:val="28"/>
    </w:rPr>
  </w:style>
  <w:style w:type="character" w:customStyle="1" w:styleId="a6">
    <w:name w:val="Основной текст Знак"/>
    <w:basedOn w:val="a0"/>
    <w:link w:val="a5"/>
    <w:uiPriority w:val="99"/>
    <w:locked/>
    <w:rsid w:val="00A27CF2"/>
    <w:rPr>
      <w:sz w:val="28"/>
      <w:lang w:eastAsia="ar-SA" w:bidi="ar-SA"/>
    </w:rPr>
  </w:style>
  <w:style w:type="paragraph" w:styleId="a7">
    <w:name w:val="List"/>
    <w:basedOn w:val="a5"/>
    <w:uiPriority w:val="99"/>
    <w:rsid w:val="005E09C5"/>
    <w:rPr>
      <w:rFonts w:ascii="Thorndale AMT" w:hAnsi="Thorndale AMT" w:cs="Tahoma"/>
      <w:sz w:val="24"/>
    </w:rPr>
  </w:style>
  <w:style w:type="paragraph" w:customStyle="1" w:styleId="12">
    <w:name w:val="Название1"/>
    <w:basedOn w:val="a"/>
    <w:rsid w:val="005E09C5"/>
    <w:pPr>
      <w:suppressLineNumbers/>
      <w:spacing w:before="120" w:after="120"/>
    </w:pPr>
    <w:rPr>
      <w:rFonts w:ascii="Thorndale AMT" w:hAnsi="Thorndale AMT" w:cs="Tahoma"/>
      <w:i/>
      <w:iCs/>
      <w:sz w:val="24"/>
      <w:szCs w:val="24"/>
    </w:rPr>
  </w:style>
  <w:style w:type="paragraph" w:customStyle="1" w:styleId="13">
    <w:name w:val="Указатель1"/>
    <w:basedOn w:val="a"/>
    <w:rsid w:val="005E09C5"/>
    <w:pPr>
      <w:suppressLineNumbers/>
    </w:pPr>
    <w:rPr>
      <w:rFonts w:ascii="Thorndale AMT" w:hAnsi="Thorndale AMT" w:cs="Tahoma"/>
      <w:sz w:val="24"/>
    </w:rPr>
  </w:style>
  <w:style w:type="paragraph" w:styleId="a8">
    <w:name w:val="Body Text Indent"/>
    <w:basedOn w:val="a"/>
    <w:link w:val="a9"/>
    <w:uiPriority w:val="99"/>
    <w:rsid w:val="005E09C5"/>
    <w:pPr>
      <w:ind w:firstLine="709"/>
      <w:jc w:val="both"/>
    </w:pPr>
    <w:rPr>
      <w:sz w:val="28"/>
    </w:rPr>
  </w:style>
  <w:style w:type="character" w:customStyle="1" w:styleId="a9">
    <w:name w:val="Основной текст с отступом Знак"/>
    <w:basedOn w:val="a0"/>
    <w:link w:val="a8"/>
    <w:uiPriority w:val="99"/>
    <w:locked/>
    <w:rsid w:val="00A27CF2"/>
    <w:rPr>
      <w:sz w:val="28"/>
      <w:lang w:eastAsia="ar-SA" w:bidi="ar-SA"/>
    </w:rPr>
  </w:style>
  <w:style w:type="paragraph" w:customStyle="1" w:styleId="Postan">
    <w:name w:val="Postan"/>
    <w:basedOn w:val="a"/>
    <w:rsid w:val="005E09C5"/>
    <w:pPr>
      <w:jc w:val="center"/>
    </w:pPr>
    <w:rPr>
      <w:sz w:val="28"/>
    </w:rPr>
  </w:style>
  <w:style w:type="paragraph" w:styleId="aa">
    <w:name w:val="footer"/>
    <w:basedOn w:val="a"/>
    <w:link w:val="ab"/>
    <w:uiPriority w:val="99"/>
    <w:rsid w:val="005E09C5"/>
    <w:pPr>
      <w:tabs>
        <w:tab w:val="center" w:pos="4153"/>
        <w:tab w:val="right" w:pos="8306"/>
      </w:tabs>
    </w:pPr>
  </w:style>
  <w:style w:type="character" w:customStyle="1" w:styleId="ab">
    <w:name w:val="Нижний колонтитул Знак"/>
    <w:basedOn w:val="a0"/>
    <w:link w:val="aa"/>
    <w:uiPriority w:val="99"/>
    <w:locked/>
    <w:rsid w:val="00A27CF2"/>
    <w:rPr>
      <w:lang w:eastAsia="ar-SA" w:bidi="ar-SA"/>
    </w:rPr>
  </w:style>
  <w:style w:type="paragraph" w:styleId="ac">
    <w:name w:val="header"/>
    <w:basedOn w:val="a"/>
    <w:link w:val="ad"/>
    <w:uiPriority w:val="99"/>
    <w:rsid w:val="005E09C5"/>
    <w:pPr>
      <w:tabs>
        <w:tab w:val="center" w:pos="4153"/>
        <w:tab w:val="right" w:pos="8306"/>
      </w:tabs>
    </w:pPr>
  </w:style>
  <w:style w:type="character" w:customStyle="1" w:styleId="ad">
    <w:name w:val="Верхний колонтитул Знак"/>
    <w:basedOn w:val="a0"/>
    <w:link w:val="ac"/>
    <w:uiPriority w:val="99"/>
    <w:locked/>
    <w:rsid w:val="00A27CF2"/>
    <w:rPr>
      <w:lang w:eastAsia="ar-SA" w:bidi="ar-SA"/>
    </w:rPr>
  </w:style>
  <w:style w:type="paragraph" w:customStyle="1" w:styleId="ConsPlusNormal">
    <w:name w:val="ConsPlusNormal"/>
    <w:rsid w:val="005E09C5"/>
    <w:pPr>
      <w:suppressAutoHyphens/>
      <w:autoSpaceDE w:val="0"/>
      <w:ind w:firstLine="720"/>
    </w:pPr>
    <w:rPr>
      <w:sz w:val="24"/>
      <w:szCs w:val="24"/>
      <w:lang w:eastAsia="ar-SA"/>
    </w:rPr>
  </w:style>
  <w:style w:type="paragraph" w:customStyle="1" w:styleId="ConsPlusNonformat">
    <w:name w:val="ConsPlusNonformat"/>
    <w:rsid w:val="005E09C5"/>
    <w:pPr>
      <w:suppressAutoHyphens/>
      <w:autoSpaceDE w:val="0"/>
    </w:pPr>
    <w:rPr>
      <w:rFonts w:ascii="Courier New" w:hAnsi="Courier New" w:cs="Courier New"/>
      <w:lang w:eastAsia="ar-SA"/>
    </w:rPr>
  </w:style>
  <w:style w:type="paragraph" w:customStyle="1" w:styleId="ConsPlusTitle">
    <w:name w:val="ConsPlusTitle"/>
    <w:rsid w:val="005E09C5"/>
    <w:pPr>
      <w:suppressAutoHyphens/>
      <w:autoSpaceDE w:val="0"/>
    </w:pPr>
    <w:rPr>
      <w:rFonts w:ascii="Arial" w:hAnsi="Arial" w:cs="Arial"/>
      <w:b/>
      <w:bCs/>
      <w:lang w:eastAsia="ar-SA"/>
    </w:rPr>
  </w:style>
  <w:style w:type="paragraph" w:customStyle="1" w:styleId="21">
    <w:name w:val="Основной текст с отступом 21"/>
    <w:basedOn w:val="a"/>
    <w:rsid w:val="005E09C5"/>
    <w:pPr>
      <w:shd w:val="clear" w:color="auto" w:fill="FFFFFF"/>
      <w:ind w:firstLine="720"/>
      <w:jc w:val="both"/>
    </w:pPr>
    <w:rPr>
      <w:color w:val="000000"/>
      <w:sz w:val="28"/>
    </w:rPr>
  </w:style>
  <w:style w:type="paragraph" w:customStyle="1" w:styleId="ConsNormal">
    <w:name w:val="ConsNormal"/>
    <w:rsid w:val="005E09C5"/>
    <w:pPr>
      <w:widowControl w:val="0"/>
      <w:suppressAutoHyphens/>
      <w:autoSpaceDE w:val="0"/>
      <w:ind w:right="19772" w:firstLine="720"/>
    </w:pPr>
    <w:rPr>
      <w:rFonts w:ascii="Arial" w:hAnsi="Arial" w:cs="Arial"/>
      <w:lang w:eastAsia="ar-SA"/>
    </w:rPr>
  </w:style>
  <w:style w:type="paragraph" w:customStyle="1" w:styleId="ConsNonformat">
    <w:name w:val="ConsNonformat"/>
    <w:rsid w:val="005E09C5"/>
    <w:pPr>
      <w:widowControl w:val="0"/>
      <w:suppressAutoHyphens/>
      <w:autoSpaceDE w:val="0"/>
      <w:ind w:right="19772"/>
    </w:pPr>
    <w:rPr>
      <w:rFonts w:ascii="Courier New" w:hAnsi="Courier New" w:cs="Courier New"/>
      <w:lang w:eastAsia="ar-SA"/>
    </w:rPr>
  </w:style>
  <w:style w:type="paragraph" w:customStyle="1" w:styleId="ConsTitle">
    <w:name w:val="ConsTitle"/>
    <w:rsid w:val="005E09C5"/>
    <w:pPr>
      <w:widowControl w:val="0"/>
      <w:suppressAutoHyphens/>
      <w:autoSpaceDE w:val="0"/>
      <w:ind w:right="19772"/>
    </w:pPr>
    <w:rPr>
      <w:rFonts w:ascii="Arial" w:hAnsi="Arial" w:cs="Arial"/>
      <w:b/>
      <w:bCs/>
      <w:sz w:val="16"/>
      <w:szCs w:val="16"/>
      <w:lang w:eastAsia="ar-SA"/>
    </w:rPr>
  </w:style>
  <w:style w:type="paragraph" w:customStyle="1" w:styleId="rvps698610">
    <w:name w:val="rvps698610"/>
    <w:basedOn w:val="a"/>
    <w:rsid w:val="005E09C5"/>
    <w:pPr>
      <w:spacing w:after="150"/>
      <w:ind w:right="300"/>
    </w:pPr>
    <w:rPr>
      <w:sz w:val="24"/>
      <w:szCs w:val="24"/>
    </w:rPr>
  </w:style>
  <w:style w:type="paragraph" w:styleId="ae">
    <w:name w:val="Balloon Text"/>
    <w:basedOn w:val="a"/>
    <w:link w:val="af"/>
    <w:uiPriority w:val="99"/>
    <w:rsid w:val="005E09C5"/>
    <w:rPr>
      <w:rFonts w:ascii="Tahoma" w:hAnsi="Tahoma" w:cs="Tahoma"/>
      <w:sz w:val="16"/>
      <w:szCs w:val="16"/>
    </w:rPr>
  </w:style>
  <w:style w:type="character" w:customStyle="1" w:styleId="af">
    <w:name w:val="Текст выноски Знак"/>
    <w:basedOn w:val="a0"/>
    <w:link w:val="ae"/>
    <w:uiPriority w:val="99"/>
    <w:semiHidden/>
    <w:rsid w:val="007356C6"/>
    <w:rPr>
      <w:sz w:val="0"/>
      <w:szCs w:val="0"/>
      <w:lang w:eastAsia="ar-SA"/>
    </w:rPr>
  </w:style>
  <w:style w:type="paragraph" w:customStyle="1" w:styleId="af0">
    <w:name w:val="Содержимое таблицы"/>
    <w:basedOn w:val="a"/>
    <w:rsid w:val="005E09C5"/>
    <w:pPr>
      <w:suppressLineNumbers/>
    </w:pPr>
  </w:style>
  <w:style w:type="paragraph" w:customStyle="1" w:styleId="af1">
    <w:name w:val="Заголовок таблицы"/>
    <w:basedOn w:val="af0"/>
    <w:rsid w:val="005E09C5"/>
    <w:pPr>
      <w:jc w:val="center"/>
    </w:pPr>
    <w:rPr>
      <w:b/>
      <w:bCs/>
    </w:rPr>
  </w:style>
  <w:style w:type="paragraph" w:customStyle="1" w:styleId="af2">
    <w:name w:val="Содержимое врезки"/>
    <w:basedOn w:val="a5"/>
    <w:rsid w:val="005E09C5"/>
  </w:style>
  <w:style w:type="character" w:styleId="af3">
    <w:name w:val="line number"/>
    <w:basedOn w:val="a0"/>
    <w:uiPriority w:val="99"/>
    <w:rsid w:val="00CF7D60"/>
    <w:rPr>
      <w:rFonts w:cs="Times New Roman"/>
    </w:rPr>
  </w:style>
  <w:style w:type="paragraph" w:customStyle="1" w:styleId="14">
    <w:name w:val="Знак Знак Знак1 Знак"/>
    <w:basedOn w:val="a"/>
    <w:rsid w:val="002E61C9"/>
    <w:pPr>
      <w:suppressAutoHyphens w:val="0"/>
      <w:spacing w:before="100" w:beforeAutospacing="1" w:after="100" w:afterAutospacing="1"/>
      <w:jc w:val="both"/>
    </w:pPr>
    <w:rPr>
      <w:rFonts w:ascii="Tahoma" w:hAnsi="Tahoma"/>
      <w:lang w:val="en-US" w:eastAsia="en-US"/>
    </w:rPr>
  </w:style>
  <w:style w:type="paragraph" w:customStyle="1" w:styleId="Default">
    <w:name w:val="Default"/>
    <w:rsid w:val="00F579A5"/>
    <w:pPr>
      <w:autoSpaceDE w:val="0"/>
      <w:autoSpaceDN w:val="0"/>
      <w:adjustRightInd w:val="0"/>
    </w:pPr>
    <w:rPr>
      <w:color w:val="000000"/>
      <w:sz w:val="24"/>
      <w:szCs w:val="24"/>
    </w:rPr>
  </w:style>
  <w:style w:type="paragraph" w:customStyle="1" w:styleId="110">
    <w:name w:val="Знак Знак Знак1 Знак1"/>
    <w:basedOn w:val="a"/>
    <w:rsid w:val="00F42756"/>
    <w:pPr>
      <w:suppressAutoHyphens w:val="0"/>
      <w:spacing w:before="100" w:beforeAutospacing="1" w:after="100" w:afterAutospacing="1"/>
      <w:jc w:val="both"/>
    </w:pPr>
    <w:rPr>
      <w:rFonts w:ascii="Tahoma" w:hAnsi="Tahoma"/>
      <w:lang w:val="en-US" w:eastAsia="en-US"/>
    </w:rPr>
  </w:style>
  <w:style w:type="paragraph" w:customStyle="1" w:styleId="Arial">
    <w:name w:val="Arial"/>
    <w:basedOn w:val="a"/>
    <w:rsid w:val="003F51FA"/>
    <w:pPr>
      <w:suppressAutoHyphens w:val="0"/>
      <w:ind w:firstLine="1134"/>
      <w:jc w:val="both"/>
    </w:pPr>
    <w:rPr>
      <w:rFonts w:ascii="Arial Narrow" w:hAnsi="Arial Narrow"/>
      <w:sz w:val="28"/>
      <w:lang w:eastAsia="ru-RU"/>
    </w:rPr>
  </w:style>
  <w:style w:type="paragraph" w:customStyle="1" w:styleId="111">
    <w:name w:val="Знак11"/>
    <w:basedOn w:val="a"/>
    <w:rsid w:val="00A80706"/>
    <w:pPr>
      <w:suppressAutoHyphens w:val="0"/>
      <w:spacing w:before="100" w:beforeAutospacing="1" w:after="100" w:afterAutospacing="1"/>
    </w:pPr>
    <w:rPr>
      <w:rFonts w:ascii="Tahoma" w:hAnsi="Tahoma" w:cs="Tahoma"/>
      <w:lang w:val="en-US" w:eastAsia="en-US"/>
    </w:rPr>
  </w:style>
  <w:style w:type="paragraph" w:styleId="af4">
    <w:name w:val="List Paragraph"/>
    <w:basedOn w:val="a"/>
    <w:uiPriority w:val="99"/>
    <w:qFormat/>
    <w:rsid w:val="005B0107"/>
    <w:pPr>
      <w:ind w:left="720"/>
      <w:contextualSpacing/>
    </w:pPr>
  </w:style>
  <w:style w:type="paragraph" w:styleId="22">
    <w:name w:val="Body Text Indent 2"/>
    <w:basedOn w:val="a"/>
    <w:link w:val="23"/>
    <w:uiPriority w:val="99"/>
    <w:rsid w:val="00A27CF2"/>
    <w:pPr>
      <w:suppressAutoHyphens w:val="0"/>
      <w:ind w:firstLine="567"/>
      <w:jc w:val="both"/>
    </w:pPr>
    <w:rPr>
      <w:sz w:val="22"/>
      <w:lang w:eastAsia="ru-RU"/>
    </w:rPr>
  </w:style>
  <w:style w:type="character" w:customStyle="1" w:styleId="23">
    <w:name w:val="Основной текст с отступом 2 Знак"/>
    <w:basedOn w:val="a0"/>
    <w:link w:val="22"/>
    <w:uiPriority w:val="99"/>
    <w:locked/>
    <w:rsid w:val="00A27CF2"/>
    <w:rPr>
      <w:rFonts w:cs="Times New Roman"/>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7CF2"/>
    <w:pPr>
      <w:suppressAutoHyphens w:val="0"/>
      <w:spacing w:before="100" w:beforeAutospacing="1" w:after="100" w:afterAutospacing="1"/>
    </w:pPr>
    <w:rPr>
      <w:rFonts w:ascii="Tahoma" w:hAnsi="Tahoma"/>
      <w:lang w:val="en-US" w:eastAsia="en-US"/>
    </w:rPr>
  </w:style>
  <w:style w:type="paragraph" w:styleId="af5">
    <w:name w:val="Normal (Web)"/>
    <w:basedOn w:val="a"/>
    <w:uiPriority w:val="99"/>
    <w:rsid w:val="00A27CF2"/>
    <w:pPr>
      <w:spacing w:before="30" w:after="30"/>
    </w:pPr>
    <w:rPr>
      <w:rFonts w:ascii="Arial" w:hAnsi="Arial" w:cs="Arial"/>
      <w:color w:val="332E2D"/>
      <w:spacing w:val="2"/>
      <w:sz w:val="28"/>
      <w:szCs w:val="28"/>
    </w:rPr>
  </w:style>
  <w:style w:type="paragraph" w:styleId="af6">
    <w:name w:val="No Spacing"/>
    <w:uiPriority w:val="1"/>
    <w:qFormat/>
    <w:rsid w:val="00A27CF2"/>
    <w:pPr>
      <w:jc w:val="both"/>
    </w:pPr>
    <w:rPr>
      <w:sz w:val="28"/>
      <w:szCs w:val="22"/>
      <w:lang w:eastAsia="en-US"/>
    </w:rPr>
  </w:style>
  <w:style w:type="character" w:customStyle="1" w:styleId="sz14">
    <w:name w:val="sz14"/>
    <w:basedOn w:val="a0"/>
    <w:rsid w:val="00A27CF2"/>
    <w:rPr>
      <w:rFonts w:cs="Times New Roman"/>
    </w:rPr>
  </w:style>
  <w:style w:type="character" w:customStyle="1" w:styleId="grame">
    <w:name w:val="grame"/>
    <w:basedOn w:val="a0"/>
    <w:rsid w:val="00A27CF2"/>
    <w:rPr>
      <w:rFonts w:cs="Times New Roman"/>
    </w:rPr>
  </w:style>
  <w:style w:type="table" w:styleId="af7">
    <w:name w:val="Table Grid"/>
    <w:basedOn w:val="a1"/>
    <w:uiPriority w:val="59"/>
    <w:rsid w:val="00A27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Знак2 Знак Знак Знак Знак Знак Знак Знак Знак Знак Знак Знак Знак Знак Знак Знак Знак"/>
    <w:basedOn w:val="a"/>
    <w:rsid w:val="00A27CF2"/>
    <w:pPr>
      <w:suppressAutoHyphens w:val="0"/>
      <w:spacing w:before="100" w:beforeAutospacing="1" w:after="100" w:afterAutospacing="1"/>
    </w:pPr>
    <w:rPr>
      <w:rFonts w:ascii="Tahoma" w:hAnsi="Tahoma" w:cs="Tahoma"/>
      <w:lang w:val="en-US" w:eastAsia="en-US"/>
    </w:rPr>
  </w:style>
  <w:style w:type="paragraph" w:styleId="af8">
    <w:name w:val="Title"/>
    <w:basedOn w:val="a"/>
    <w:link w:val="af9"/>
    <w:uiPriority w:val="10"/>
    <w:qFormat/>
    <w:rsid w:val="00A27CF2"/>
    <w:pPr>
      <w:suppressAutoHyphens w:val="0"/>
      <w:overflowPunct w:val="0"/>
      <w:autoSpaceDE w:val="0"/>
      <w:autoSpaceDN w:val="0"/>
      <w:adjustRightInd w:val="0"/>
      <w:jc w:val="center"/>
    </w:pPr>
    <w:rPr>
      <w:sz w:val="24"/>
      <w:lang w:eastAsia="ru-RU"/>
    </w:rPr>
  </w:style>
  <w:style w:type="character" w:customStyle="1" w:styleId="af9">
    <w:name w:val="Название Знак"/>
    <w:basedOn w:val="a0"/>
    <w:link w:val="af8"/>
    <w:uiPriority w:val="10"/>
    <w:locked/>
    <w:rsid w:val="00A27CF2"/>
    <w:rPr>
      <w:rFonts w:cs="Times New Roman"/>
      <w:sz w:val="24"/>
    </w:rPr>
  </w:style>
  <w:style w:type="character" w:customStyle="1" w:styleId="apple-converted-space">
    <w:name w:val="apple-converted-space"/>
    <w:basedOn w:val="a0"/>
    <w:rsid w:val="00A27CF2"/>
    <w:rPr>
      <w:rFonts w:cs="Times New Roman"/>
    </w:rPr>
  </w:style>
  <w:style w:type="paragraph" w:customStyle="1" w:styleId="15">
    <w:name w:val="Знак1"/>
    <w:basedOn w:val="a"/>
    <w:rsid w:val="00A27CF2"/>
    <w:pPr>
      <w:suppressAutoHyphens w:val="0"/>
      <w:spacing w:before="100" w:beforeAutospacing="1" w:after="100" w:afterAutospacing="1"/>
    </w:pPr>
    <w:rPr>
      <w:rFonts w:ascii="Tahoma" w:hAnsi="Tahoma"/>
      <w:lang w:val="en-US" w:eastAsia="en-US"/>
    </w:rPr>
  </w:style>
  <w:style w:type="paragraph" w:customStyle="1" w:styleId="25">
    <w:name w:val="2"/>
    <w:basedOn w:val="a"/>
    <w:rsid w:val="00305B84"/>
    <w:pPr>
      <w:suppressAutoHyphens w:val="0"/>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32732892">
      <w:bodyDiv w:val="1"/>
      <w:marLeft w:val="0"/>
      <w:marRight w:val="0"/>
      <w:marTop w:val="0"/>
      <w:marBottom w:val="0"/>
      <w:divBdr>
        <w:top w:val="none" w:sz="0" w:space="0" w:color="auto"/>
        <w:left w:val="none" w:sz="0" w:space="0" w:color="auto"/>
        <w:bottom w:val="none" w:sz="0" w:space="0" w:color="auto"/>
        <w:right w:val="none" w:sz="0" w:space="0" w:color="auto"/>
      </w:divBdr>
    </w:div>
    <w:div w:id="625627291">
      <w:marLeft w:val="0"/>
      <w:marRight w:val="0"/>
      <w:marTop w:val="0"/>
      <w:marBottom w:val="0"/>
      <w:divBdr>
        <w:top w:val="none" w:sz="0" w:space="0" w:color="auto"/>
        <w:left w:val="none" w:sz="0" w:space="0" w:color="auto"/>
        <w:bottom w:val="none" w:sz="0" w:space="0" w:color="auto"/>
        <w:right w:val="none" w:sz="0" w:space="0" w:color="auto"/>
      </w:divBdr>
    </w:div>
    <w:div w:id="625627292">
      <w:marLeft w:val="0"/>
      <w:marRight w:val="0"/>
      <w:marTop w:val="0"/>
      <w:marBottom w:val="0"/>
      <w:divBdr>
        <w:top w:val="none" w:sz="0" w:space="0" w:color="auto"/>
        <w:left w:val="none" w:sz="0" w:space="0" w:color="auto"/>
        <w:bottom w:val="none" w:sz="0" w:space="0" w:color="auto"/>
        <w:right w:val="none" w:sz="0" w:space="0" w:color="auto"/>
      </w:divBdr>
    </w:div>
    <w:div w:id="625627293">
      <w:marLeft w:val="0"/>
      <w:marRight w:val="0"/>
      <w:marTop w:val="0"/>
      <w:marBottom w:val="0"/>
      <w:divBdr>
        <w:top w:val="none" w:sz="0" w:space="0" w:color="auto"/>
        <w:left w:val="none" w:sz="0" w:space="0" w:color="auto"/>
        <w:bottom w:val="none" w:sz="0" w:space="0" w:color="auto"/>
        <w:right w:val="none" w:sz="0" w:space="0" w:color="auto"/>
      </w:divBdr>
    </w:div>
    <w:div w:id="625627294">
      <w:marLeft w:val="0"/>
      <w:marRight w:val="0"/>
      <w:marTop w:val="0"/>
      <w:marBottom w:val="0"/>
      <w:divBdr>
        <w:top w:val="none" w:sz="0" w:space="0" w:color="auto"/>
        <w:left w:val="none" w:sz="0" w:space="0" w:color="auto"/>
        <w:bottom w:val="none" w:sz="0" w:space="0" w:color="auto"/>
        <w:right w:val="none" w:sz="0" w:space="0" w:color="auto"/>
      </w:divBdr>
    </w:div>
    <w:div w:id="625627295">
      <w:marLeft w:val="0"/>
      <w:marRight w:val="0"/>
      <w:marTop w:val="0"/>
      <w:marBottom w:val="0"/>
      <w:divBdr>
        <w:top w:val="none" w:sz="0" w:space="0" w:color="auto"/>
        <w:left w:val="none" w:sz="0" w:space="0" w:color="auto"/>
        <w:bottom w:val="none" w:sz="0" w:space="0" w:color="auto"/>
        <w:right w:val="none" w:sz="0" w:space="0" w:color="auto"/>
      </w:divBdr>
    </w:div>
    <w:div w:id="625627296">
      <w:marLeft w:val="0"/>
      <w:marRight w:val="0"/>
      <w:marTop w:val="0"/>
      <w:marBottom w:val="0"/>
      <w:divBdr>
        <w:top w:val="none" w:sz="0" w:space="0" w:color="auto"/>
        <w:left w:val="none" w:sz="0" w:space="0" w:color="auto"/>
        <w:bottom w:val="none" w:sz="0" w:space="0" w:color="auto"/>
        <w:right w:val="none" w:sz="0" w:space="0" w:color="auto"/>
      </w:divBdr>
    </w:div>
    <w:div w:id="625627297">
      <w:marLeft w:val="0"/>
      <w:marRight w:val="0"/>
      <w:marTop w:val="0"/>
      <w:marBottom w:val="0"/>
      <w:divBdr>
        <w:top w:val="none" w:sz="0" w:space="0" w:color="auto"/>
        <w:left w:val="none" w:sz="0" w:space="0" w:color="auto"/>
        <w:bottom w:val="none" w:sz="0" w:space="0" w:color="auto"/>
        <w:right w:val="none" w:sz="0" w:space="0" w:color="auto"/>
      </w:divBdr>
    </w:div>
    <w:div w:id="625627298">
      <w:marLeft w:val="0"/>
      <w:marRight w:val="0"/>
      <w:marTop w:val="0"/>
      <w:marBottom w:val="0"/>
      <w:divBdr>
        <w:top w:val="none" w:sz="0" w:space="0" w:color="auto"/>
        <w:left w:val="none" w:sz="0" w:space="0" w:color="auto"/>
        <w:bottom w:val="none" w:sz="0" w:space="0" w:color="auto"/>
        <w:right w:val="none" w:sz="0" w:space="0" w:color="auto"/>
      </w:divBdr>
    </w:div>
    <w:div w:id="625627299">
      <w:marLeft w:val="0"/>
      <w:marRight w:val="0"/>
      <w:marTop w:val="0"/>
      <w:marBottom w:val="0"/>
      <w:divBdr>
        <w:top w:val="none" w:sz="0" w:space="0" w:color="auto"/>
        <w:left w:val="none" w:sz="0" w:space="0" w:color="auto"/>
        <w:bottom w:val="none" w:sz="0" w:space="0" w:color="auto"/>
        <w:right w:val="none" w:sz="0" w:space="0" w:color="auto"/>
      </w:divBdr>
    </w:div>
    <w:div w:id="625627300">
      <w:marLeft w:val="0"/>
      <w:marRight w:val="0"/>
      <w:marTop w:val="0"/>
      <w:marBottom w:val="0"/>
      <w:divBdr>
        <w:top w:val="none" w:sz="0" w:space="0" w:color="auto"/>
        <w:left w:val="none" w:sz="0" w:space="0" w:color="auto"/>
        <w:bottom w:val="none" w:sz="0" w:space="0" w:color="auto"/>
        <w:right w:val="none" w:sz="0" w:space="0" w:color="auto"/>
      </w:divBdr>
    </w:div>
    <w:div w:id="1962950575">
      <w:bodyDiv w:val="1"/>
      <w:marLeft w:val="0"/>
      <w:marRight w:val="0"/>
      <w:marTop w:val="0"/>
      <w:marBottom w:val="0"/>
      <w:divBdr>
        <w:top w:val="none" w:sz="0" w:space="0" w:color="auto"/>
        <w:left w:val="none" w:sz="0" w:space="0" w:color="auto"/>
        <w:bottom w:val="none" w:sz="0" w:space="0" w:color="auto"/>
        <w:right w:val="none" w:sz="0" w:space="0" w:color="auto"/>
      </w:divBdr>
    </w:div>
    <w:div w:id="205888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3B7C9-157E-436E-B605-AC5BB791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5</Pages>
  <Words>864</Words>
  <Characters>4927</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103A</dc:creator>
  <cp:lastModifiedBy>ТОРГИ</cp:lastModifiedBy>
  <cp:revision>116</cp:revision>
  <cp:lastPrinted>2018-09-13T06:28:00Z</cp:lastPrinted>
  <dcterms:created xsi:type="dcterms:W3CDTF">2017-09-01T11:45:00Z</dcterms:created>
  <dcterms:modified xsi:type="dcterms:W3CDTF">2018-10-01T05:36:00Z</dcterms:modified>
</cp:coreProperties>
</file>