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277BD9" w:rsidP="008D4E5A">
      <w:pPr>
        <w:rPr>
          <w:sz w:val="28"/>
          <w:szCs w:val="28"/>
        </w:rPr>
      </w:pPr>
      <w:r w:rsidRPr="00277BD9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63457F">
        <w:rPr>
          <w:sz w:val="28"/>
          <w:szCs w:val="28"/>
        </w:rPr>
        <w:t>27.12.2018</w:t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</w:t>
      </w:r>
      <w:r w:rsidR="0063457F">
        <w:rPr>
          <w:sz w:val="28"/>
          <w:szCs w:val="28"/>
        </w:rPr>
        <w:t xml:space="preserve">                    </w:t>
      </w:r>
      <w:r w:rsidR="005864A2">
        <w:rPr>
          <w:sz w:val="28"/>
          <w:szCs w:val="28"/>
        </w:rPr>
        <w:t xml:space="preserve">   </w:t>
      </w:r>
      <w:r w:rsidR="0063457F">
        <w:rPr>
          <w:sz w:val="28"/>
          <w:szCs w:val="28"/>
        </w:rPr>
        <w:t xml:space="preserve">    </w:t>
      </w:r>
      <w:r w:rsidRPr="00A93D55">
        <w:rPr>
          <w:sz w:val="28"/>
          <w:szCs w:val="28"/>
        </w:rPr>
        <w:t xml:space="preserve">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63457F">
        <w:rPr>
          <w:sz w:val="28"/>
          <w:szCs w:val="28"/>
        </w:rPr>
        <w:t>970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573246" w:rsidRPr="00524C74" w:rsidRDefault="00AF6B2F" w:rsidP="00573246">
      <w:pPr>
        <w:ind w:right="679"/>
        <w:rPr>
          <w:sz w:val="28"/>
          <w:szCs w:val="28"/>
        </w:rPr>
      </w:pPr>
      <w:r>
        <w:rPr>
          <w:sz w:val="28"/>
          <w:szCs w:val="28"/>
        </w:rPr>
        <w:t>Верно: н</w:t>
      </w:r>
      <w:r w:rsidR="00573246" w:rsidRPr="00524C74">
        <w:rPr>
          <w:sz w:val="28"/>
          <w:szCs w:val="28"/>
        </w:rPr>
        <w:t xml:space="preserve">ачальник отдела  по общим </w:t>
      </w:r>
    </w:p>
    <w:p w:rsidR="00F61556" w:rsidRDefault="00573246" w:rsidP="00573246">
      <w:pPr>
        <w:pStyle w:val="ac"/>
        <w:ind w:left="0"/>
        <w:rPr>
          <w:color w:val="000000"/>
          <w:sz w:val="20"/>
          <w:szCs w:val="20"/>
        </w:r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63457F">
        <w:rPr>
          <w:sz w:val="28"/>
          <w:szCs w:val="28"/>
        </w:rPr>
        <w:t>27.12.2018</w:t>
      </w:r>
      <w:r w:rsidRPr="00916F22">
        <w:rPr>
          <w:sz w:val="28"/>
          <w:szCs w:val="28"/>
        </w:rPr>
        <w:t xml:space="preserve"> № </w:t>
      </w:r>
      <w:r w:rsidR="0063457F">
        <w:rPr>
          <w:sz w:val="28"/>
          <w:szCs w:val="28"/>
        </w:rPr>
        <w:t>970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43489C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0E4D1E" w:rsidRPr="00524C74" w:rsidRDefault="000E4D1E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Pr="00524C74" w:rsidRDefault="00D066C0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Pr="00524C74" w:rsidRDefault="00040889" w:rsidP="00524C7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П</w:t>
      </w:r>
      <w:r w:rsidR="001645F3" w:rsidRPr="00524C74">
        <w:rPr>
          <w:sz w:val="28"/>
          <w:szCs w:val="28"/>
        </w:rPr>
        <w:t>ри</w:t>
      </w:r>
      <w:r w:rsidR="000E4D1E" w:rsidRPr="00524C74">
        <w:rPr>
          <w:sz w:val="28"/>
          <w:szCs w:val="28"/>
        </w:rPr>
        <w:t>ложени</w:t>
      </w:r>
      <w:r w:rsidRPr="00524C74">
        <w:rPr>
          <w:sz w:val="28"/>
          <w:szCs w:val="28"/>
        </w:rPr>
        <w:t>е</w:t>
      </w:r>
      <w:r w:rsidR="000E4D1E" w:rsidRPr="00524C74">
        <w:rPr>
          <w:sz w:val="28"/>
          <w:szCs w:val="28"/>
        </w:rPr>
        <w:t xml:space="preserve"> №</w:t>
      </w:r>
      <w:r w:rsidR="002C32EA" w:rsidRPr="00524C74">
        <w:rPr>
          <w:sz w:val="28"/>
          <w:szCs w:val="28"/>
        </w:rPr>
        <w:t xml:space="preserve"> </w:t>
      </w:r>
      <w:r w:rsidR="000E4D1E" w:rsidRPr="00524C74">
        <w:rPr>
          <w:sz w:val="28"/>
          <w:szCs w:val="28"/>
        </w:rPr>
        <w:t>1</w:t>
      </w:r>
      <w:r w:rsidRPr="00524C74">
        <w:rPr>
          <w:sz w:val="28"/>
          <w:szCs w:val="28"/>
        </w:rPr>
        <w:t xml:space="preserve"> к</w:t>
      </w:r>
      <w:r w:rsidR="000E4D1E" w:rsidRPr="00524C74">
        <w:rPr>
          <w:sz w:val="28"/>
          <w:szCs w:val="28"/>
        </w:rPr>
        <w:t xml:space="preserve"> Постановлени</w:t>
      </w:r>
      <w:r w:rsidRPr="00524C74">
        <w:rPr>
          <w:sz w:val="28"/>
          <w:szCs w:val="28"/>
        </w:rPr>
        <w:t>ю</w:t>
      </w:r>
      <w:r w:rsidR="000E4D1E" w:rsidRPr="00524C74">
        <w:rPr>
          <w:sz w:val="28"/>
          <w:szCs w:val="28"/>
        </w:rPr>
        <w:t xml:space="preserve">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редакции:</w:t>
      </w:r>
    </w:p>
    <w:p w:rsidR="00647E82" w:rsidRPr="00524C74" w:rsidRDefault="002D17D4" w:rsidP="00524C74">
      <w:pPr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 </w:t>
      </w:r>
      <w:r w:rsidR="00647E82" w:rsidRPr="00524C74">
        <w:rPr>
          <w:sz w:val="28"/>
          <w:szCs w:val="28"/>
        </w:rPr>
        <w:t xml:space="preserve">Нормативные затраты на обеспечение функций </w:t>
      </w:r>
    </w:p>
    <w:p w:rsidR="00647E82" w:rsidRPr="00524C74" w:rsidRDefault="00647E82" w:rsidP="00524C74">
      <w:pPr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Администрации  Сальского городского поселения</w:t>
      </w:r>
    </w:p>
    <w:p w:rsidR="00647E82" w:rsidRPr="00524C74" w:rsidRDefault="00647E82" w:rsidP="00524C74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47E82" w:rsidRPr="00524C74" w:rsidRDefault="00647E82" w:rsidP="00524C74">
      <w:pPr>
        <w:pStyle w:val="a3"/>
        <w:widowControl w:val="0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Общие положения</w:t>
      </w:r>
    </w:p>
    <w:p w:rsidR="00525687" w:rsidRPr="00524C74" w:rsidRDefault="00525687" w:rsidP="00524C74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A839AF" w:rsidRPr="00524C74" w:rsidRDefault="00525687" w:rsidP="00524C74">
      <w:pPr>
        <w:pStyle w:val="a3"/>
        <w:numPr>
          <w:ilvl w:val="1"/>
          <w:numId w:val="10"/>
        </w:numPr>
        <w:ind w:left="0" w:firstLine="709"/>
        <w:jc w:val="both"/>
        <w:rPr>
          <w:kern w:val="2"/>
          <w:sz w:val="28"/>
          <w:szCs w:val="28"/>
        </w:rPr>
      </w:pPr>
      <w:r w:rsidRPr="00524C74">
        <w:rPr>
          <w:sz w:val="28"/>
          <w:szCs w:val="28"/>
        </w:rPr>
        <w:t xml:space="preserve">Нормативные затраты на обеспечение функций и </w:t>
      </w:r>
      <w:r w:rsidRPr="00524C74">
        <w:rPr>
          <w:spacing w:val="-3"/>
          <w:sz w:val="28"/>
          <w:szCs w:val="28"/>
        </w:rPr>
        <w:t xml:space="preserve">полномочий </w:t>
      </w:r>
      <w:r w:rsidR="00A839AF" w:rsidRPr="00524C74">
        <w:rPr>
          <w:spacing w:val="-3"/>
          <w:sz w:val="28"/>
          <w:szCs w:val="28"/>
        </w:rPr>
        <w:t xml:space="preserve">Администрации Сальского городского поселения </w:t>
      </w:r>
      <w:r w:rsidRPr="00524C74">
        <w:rPr>
          <w:sz w:val="28"/>
          <w:szCs w:val="28"/>
        </w:rPr>
        <w:t xml:space="preserve"> (далее – нормативные </w:t>
      </w:r>
      <w:r w:rsidRPr="00524C74">
        <w:rPr>
          <w:spacing w:val="-3"/>
          <w:sz w:val="28"/>
          <w:szCs w:val="28"/>
        </w:rPr>
        <w:t xml:space="preserve">затраты) </w:t>
      </w:r>
      <w:r w:rsidRPr="00524C74">
        <w:rPr>
          <w:sz w:val="28"/>
          <w:szCs w:val="28"/>
        </w:rPr>
        <w:t xml:space="preserve">определяются по  </w:t>
      </w:r>
      <w:r w:rsidRPr="00524C74">
        <w:rPr>
          <w:spacing w:val="-3"/>
          <w:sz w:val="28"/>
          <w:szCs w:val="28"/>
        </w:rPr>
        <w:t xml:space="preserve">формулам,  </w:t>
      </w:r>
      <w:r w:rsidR="00A839AF" w:rsidRPr="00524C74">
        <w:rPr>
          <w:sz w:val="28"/>
          <w:szCs w:val="28"/>
        </w:rPr>
        <w:t xml:space="preserve">установленном постановлением Администрации Сальского городского поселения </w:t>
      </w:r>
      <w:r w:rsidR="00A839AF" w:rsidRPr="00524C74">
        <w:rPr>
          <w:kern w:val="2"/>
          <w:sz w:val="28"/>
          <w:szCs w:val="28"/>
        </w:rPr>
        <w:t>от 16.12.2015 № 650 «Об утверждении Правил определения нормативных затрат на обеспечение функций  Сальского городского поселения, в том числе подведомственных им  муниципальных казенных учреждений» с учетом нормативов согласно настоящему приложению.</w:t>
      </w:r>
    </w:p>
    <w:p w:rsidR="00525687" w:rsidRPr="00524C74" w:rsidRDefault="00525687" w:rsidP="00524C74">
      <w:pPr>
        <w:pStyle w:val="af3"/>
        <w:spacing w:after="0"/>
        <w:ind w:right="288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Общий объем </w:t>
      </w:r>
      <w:r w:rsidRPr="00524C74">
        <w:rPr>
          <w:spacing w:val="-6"/>
          <w:sz w:val="28"/>
          <w:szCs w:val="28"/>
        </w:rPr>
        <w:t xml:space="preserve">затрат, </w:t>
      </w:r>
      <w:r w:rsidRPr="00524C74">
        <w:rPr>
          <w:sz w:val="28"/>
          <w:szCs w:val="28"/>
        </w:rPr>
        <w:t xml:space="preserve">связанных с </w:t>
      </w:r>
      <w:r w:rsidRPr="00524C74">
        <w:rPr>
          <w:spacing w:val="-3"/>
          <w:sz w:val="28"/>
          <w:szCs w:val="28"/>
        </w:rPr>
        <w:t xml:space="preserve">закупкой товаров, </w:t>
      </w:r>
      <w:r w:rsidRPr="00524C74">
        <w:rPr>
          <w:spacing w:val="-5"/>
          <w:sz w:val="28"/>
          <w:szCs w:val="28"/>
        </w:rPr>
        <w:t xml:space="preserve">работ, </w:t>
      </w:r>
      <w:r w:rsidRPr="00524C74">
        <w:rPr>
          <w:spacing w:val="-7"/>
          <w:sz w:val="28"/>
          <w:szCs w:val="28"/>
        </w:rPr>
        <w:t xml:space="preserve">услуг, </w:t>
      </w:r>
      <w:r w:rsidRPr="00524C74">
        <w:rPr>
          <w:sz w:val="28"/>
          <w:szCs w:val="28"/>
        </w:rPr>
        <w:t xml:space="preserve">рассчитанный на основе нормативных </w:t>
      </w:r>
      <w:r w:rsidRPr="00524C74">
        <w:rPr>
          <w:spacing w:val="-6"/>
          <w:sz w:val="28"/>
          <w:szCs w:val="28"/>
        </w:rPr>
        <w:t xml:space="preserve">затрат, </w:t>
      </w:r>
      <w:r w:rsidRPr="00524C74">
        <w:rPr>
          <w:sz w:val="28"/>
          <w:szCs w:val="28"/>
        </w:rPr>
        <w:t xml:space="preserve">не </w:t>
      </w:r>
      <w:r w:rsidRPr="00524C74">
        <w:rPr>
          <w:spacing w:val="-3"/>
          <w:sz w:val="28"/>
          <w:szCs w:val="28"/>
        </w:rPr>
        <w:t xml:space="preserve">может </w:t>
      </w:r>
      <w:r w:rsidRPr="00524C74">
        <w:rPr>
          <w:sz w:val="28"/>
          <w:szCs w:val="28"/>
        </w:rPr>
        <w:t xml:space="preserve">превышать </w:t>
      </w:r>
      <w:r w:rsidRPr="00524C74">
        <w:rPr>
          <w:spacing w:val="-3"/>
          <w:sz w:val="28"/>
          <w:szCs w:val="28"/>
        </w:rPr>
        <w:t>объем</w:t>
      </w:r>
      <w:r w:rsidRPr="00524C74">
        <w:rPr>
          <w:sz w:val="28"/>
          <w:szCs w:val="28"/>
        </w:rPr>
        <w:t xml:space="preserve">  лимитов  </w:t>
      </w:r>
      <w:r w:rsidRPr="00524C74">
        <w:rPr>
          <w:spacing w:val="-3"/>
          <w:sz w:val="28"/>
          <w:szCs w:val="28"/>
        </w:rPr>
        <w:t xml:space="preserve">бюджетных  </w:t>
      </w:r>
      <w:r w:rsidRPr="00524C74">
        <w:rPr>
          <w:sz w:val="28"/>
          <w:szCs w:val="28"/>
        </w:rPr>
        <w:t xml:space="preserve">обязательств  на  закупку  товаров,  </w:t>
      </w:r>
      <w:r w:rsidRPr="00524C74">
        <w:rPr>
          <w:spacing w:val="-5"/>
          <w:sz w:val="28"/>
          <w:szCs w:val="28"/>
        </w:rPr>
        <w:t xml:space="preserve">работ,  </w:t>
      </w:r>
      <w:r w:rsidRPr="00524C74">
        <w:rPr>
          <w:sz w:val="28"/>
          <w:szCs w:val="28"/>
        </w:rPr>
        <w:t xml:space="preserve">услуг в рамках исполнения </w:t>
      </w:r>
      <w:r w:rsidR="00650C55" w:rsidRPr="00524C74">
        <w:rPr>
          <w:sz w:val="28"/>
          <w:szCs w:val="28"/>
        </w:rPr>
        <w:t xml:space="preserve">местного </w:t>
      </w:r>
      <w:r w:rsidRPr="00524C74">
        <w:rPr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бюджета.</w:t>
      </w:r>
    </w:p>
    <w:p w:rsidR="00525687" w:rsidRPr="00524C74" w:rsidRDefault="00525687" w:rsidP="00524C74">
      <w:pPr>
        <w:pStyle w:val="af3"/>
        <w:spacing w:after="0"/>
        <w:ind w:right="285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При определении </w:t>
      </w:r>
      <w:r w:rsidRPr="00524C74">
        <w:rPr>
          <w:spacing w:val="-3"/>
          <w:sz w:val="28"/>
          <w:szCs w:val="28"/>
        </w:rPr>
        <w:t xml:space="preserve">нормативных затрат </w:t>
      </w:r>
      <w:r w:rsidRPr="00524C74">
        <w:rPr>
          <w:sz w:val="28"/>
          <w:szCs w:val="28"/>
        </w:rPr>
        <w:t xml:space="preserve">применяются национальные стандарты,  технические регламенты, технические условия и  иные  документы,  а также учитываются </w:t>
      </w:r>
      <w:r w:rsidRPr="00524C74">
        <w:rPr>
          <w:spacing w:val="-3"/>
          <w:sz w:val="28"/>
          <w:szCs w:val="28"/>
        </w:rPr>
        <w:t xml:space="preserve">регулируемые </w:t>
      </w:r>
      <w:r w:rsidRPr="00524C74">
        <w:rPr>
          <w:sz w:val="28"/>
          <w:szCs w:val="28"/>
        </w:rPr>
        <w:t xml:space="preserve">цены (тарифы) и </w:t>
      </w:r>
      <w:r w:rsidRPr="00524C74">
        <w:rPr>
          <w:spacing w:val="-3"/>
          <w:sz w:val="28"/>
          <w:szCs w:val="28"/>
        </w:rPr>
        <w:t xml:space="preserve">положения </w:t>
      </w:r>
      <w:r w:rsidRPr="00524C74">
        <w:rPr>
          <w:sz w:val="28"/>
          <w:szCs w:val="28"/>
        </w:rPr>
        <w:t xml:space="preserve">абзаца </w:t>
      </w:r>
      <w:r w:rsidRPr="00524C74">
        <w:rPr>
          <w:spacing w:val="-5"/>
          <w:sz w:val="28"/>
          <w:szCs w:val="28"/>
        </w:rPr>
        <w:t xml:space="preserve">второго </w:t>
      </w:r>
      <w:r w:rsidRPr="00524C74">
        <w:rPr>
          <w:spacing w:val="-3"/>
          <w:sz w:val="28"/>
          <w:szCs w:val="28"/>
        </w:rPr>
        <w:t>настоящего</w:t>
      </w:r>
      <w:r w:rsidRPr="00524C74">
        <w:rPr>
          <w:spacing w:val="1"/>
          <w:sz w:val="28"/>
          <w:szCs w:val="28"/>
        </w:rPr>
        <w:t xml:space="preserve"> </w:t>
      </w:r>
      <w:r w:rsidRPr="00524C74">
        <w:rPr>
          <w:sz w:val="28"/>
          <w:szCs w:val="28"/>
        </w:rPr>
        <w:t>пункта.</w:t>
      </w:r>
    </w:p>
    <w:p w:rsidR="00ED09CA" w:rsidRPr="00524C74" w:rsidRDefault="00525687" w:rsidP="00524C74">
      <w:pPr>
        <w:pStyle w:val="a3"/>
        <w:widowControl w:val="0"/>
        <w:numPr>
          <w:ilvl w:val="1"/>
          <w:numId w:val="10"/>
        </w:numPr>
        <w:ind w:left="0" w:right="289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Для определения </w:t>
      </w:r>
      <w:r w:rsidRPr="00524C74">
        <w:rPr>
          <w:spacing w:val="-3"/>
          <w:sz w:val="28"/>
          <w:szCs w:val="28"/>
        </w:rPr>
        <w:t xml:space="preserve">нормативных затрат </w:t>
      </w:r>
      <w:r w:rsidRPr="00524C74">
        <w:rPr>
          <w:sz w:val="28"/>
          <w:szCs w:val="28"/>
        </w:rPr>
        <w:t xml:space="preserve">в </w:t>
      </w:r>
      <w:r w:rsidRPr="00524C74">
        <w:rPr>
          <w:spacing w:val="-3"/>
          <w:sz w:val="28"/>
          <w:szCs w:val="28"/>
        </w:rPr>
        <w:t xml:space="preserve">формулах </w:t>
      </w:r>
      <w:r w:rsidRPr="00524C74">
        <w:rPr>
          <w:sz w:val="28"/>
          <w:szCs w:val="28"/>
        </w:rPr>
        <w:t xml:space="preserve">используются </w:t>
      </w:r>
      <w:r w:rsidRPr="00524C74">
        <w:rPr>
          <w:spacing w:val="-3"/>
          <w:sz w:val="28"/>
          <w:szCs w:val="28"/>
        </w:rPr>
        <w:t xml:space="preserve">нормативы количества </w:t>
      </w:r>
      <w:r w:rsidRPr="00524C74">
        <w:rPr>
          <w:sz w:val="28"/>
          <w:szCs w:val="28"/>
        </w:rPr>
        <w:t xml:space="preserve">и цены товаров, </w:t>
      </w:r>
      <w:r w:rsidRPr="00524C74">
        <w:rPr>
          <w:spacing w:val="-5"/>
          <w:sz w:val="28"/>
          <w:szCs w:val="28"/>
        </w:rPr>
        <w:t xml:space="preserve">работ, </w:t>
      </w:r>
      <w:r w:rsidRPr="00524C74">
        <w:rPr>
          <w:spacing w:val="-7"/>
          <w:sz w:val="28"/>
          <w:szCs w:val="28"/>
        </w:rPr>
        <w:t xml:space="preserve">услуг, </w:t>
      </w:r>
      <w:r w:rsidRPr="00524C74">
        <w:rPr>
          <w:sz w:val="28"/>
          <w:szCs w:val="28"/>
        </w:rPr>
        <w:t xml:space="preserve">установленные </w:t>
      </w:r>
      <w:r w:rsidR="00396E76" w:rsidRPr="00524C74">
        <w:rPr>
          <w:sz w:val="28"/>
          <w:szCs w:val="28"/>
        </w:rPr>
        <w:t xml:space="preserve">постановлением  Администрации Сальского городского поселения </w:t>
      </w:r>
      <w:r w:rsidRPr="00524C74">
        <w:rPr>
          <w:sz w:val="28"/>
          <w:szCs w:val="28"/>
        </w:rPr>
        <w:t xml:space="preserve"> </w:t>
      </w:r>
      <w:r w:rsidR="00ED09CA" w:rsidRPr="00524C74">
        <w:rPr>
          <w:sz w:val="28"/>
          <w:szCs w:val="28"/>
        </w:rPr>
        <w:t xml:space="preserve"> от  25.12.2015 «Об определении требований к закупаемым муниципальными органами Сальского городского поселения и подведомтсвенными им муниципальными казенными и бюджетными учреждениями отдельным </w:t>
      </w:r>
      <w:r w:rsidR="00ED09CA" w:rsidRPr="00524C74">
        <w:rPr>
          <w:sz w:val="28"/>
          <w:szCs w:val="28"/>
        </w:rPr>
        <w:lastRenderedPageBreak/>
        <w:t>видам товаров, работ, услуг (в том числе предельных цен товаров, работ, услуг).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Количество планируемых к приобретению  товаров  (основных средств и материальных запасов) определяется с </w:t>
      </w:r>
      <w:r w:rsidRPr="00524C74">
        <w:rPr>
          <w:spacing w:val="-3"/>
          <w:sz w:val="28"/>
          <w:szCs w:val="28"/>
        </w:rPr>
        <w:t xml:space="preserve">учетом </w:t>
      </w:r>
      <w:r w:rsidRPr="00524C74">
        <w:rPr>
          <w:spacing w:val="-2"/>
          <w:sz w:val="28"/>
          <w:szCs w:val="28"/>
        </w:rPr>
        <w:t xml:space="preserve">фактического </w:t>
      </w:r>
      <w:r w:rsidRPr="00524C74">
        <w:rPr>
          <w:sz w:val="28"/>
          <w:szCs w:val="28"/>
        </w:rPr>
        <w:t xml:space="preserve">наличия количества товаров, учитываемых на балансе </w:t>
      </w:r>
      <w:r w:rsidR="009A2299" w:rsidRPr="00524C74">
        <w:rPr>
          <w:sz w:val="28"/>
          <w:szCs w:val="28"/>
        </w:rPr>
        <w:t>Администрации Сальского городского поселения</w:t>
      </w:r>
      <w:r w:rsidRPr="00524C74">
        <w:rPr>
          <w:sz w:val="28"/>
          <w:szCs w:val="28"/>
        </w:rPr>
        <w:t>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0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В отношении товаров, относящихся к основным средствам, устанавливаются    сроки    их    полезного    использования    в    соответствии    с требованиями </w:t>
      </w:r>
      <w:r w:rsidRPr="00524C74">
        <w:rPr>
          <w:spacing w:val="-3"/>
          <w:sz w:val="28"/>
          <w:szCs w:val="28"/>
        </w:rPr>
        <w:t xml:space="preserve">законодательства Российской </w:t>
      </w:r>
      <w:r w:rsidRPr="00524C74">
        <w:rPr>
          <w:sz w:val="28"/>
          <w:szCs w:val="28"/>
        </w:rPr>
        <w:t xml:space="preserve">Федерации о </w:t>
      </w:r>
      <w:r w:rsidRPr="00524C74">
        <w:rPr>
          <w:spacing w:val="-3"/>
          <w:sz w:val="28"/>
          <w:szCs w:val="28"/>
        </w:rPr>
        <w:t>бухгалтерском</w:t>
      </w:r>
      <w:r w:rsidRPr="00524C74">
        <w:rPr>
          <w:spacing w:val="7"/>
          <w:sz w:val="28"/>
          <w:szCs w:val="28"/>
        </w:rPr>
        <w:t xml:space="preserve"> </w:t>
      </w:r>
      <w:r w:rsidRPr="00524C74">
        <w:rPr>
          <w:sz w:val="28"/>
          <w:szCs w:val="28"/>
        </w:rPr>
        <w:t>учете.</w:t>
      </w:r>
    </w:p>
    <w:p w:rsidR="00525687" w:rsidRPr="00524C74" w:rsidRDefault="00525687" w:rsidP="00524C74">
      <w:pPr>
        <w:pStyle w:val="a3"/>
        <w:widowControl w:val="0"/>
        <w:numPr>
          <w:ilvl w:val="1"/>
          <w:numId w:val="10"/>
        </w:numPr>
        <w:tabs>
          <w:tab w:val="left" w:pos="0"/>
        </w:tabs>
        <w:ind w:left="0" w:right="293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Цена единицы планируемых к приобретению товаров, работ и услуг определяется    с    </w:t>
      </w:r>
      <w:r w:rsidRPr="00524C74">
        <w:rPr>
          <w:spacing w:val="-3"/>
          <w:sz w:val="28"/>
          <w:szCs w:val="28"/>
        </w:rPr>
        <w:t xml:space="preserve">учетом    положений    </w:t>
      </w:r>
      <w:r w:rsidRPr="00524C74">
        <w:rPr>
          <w:sz w:val="28"/>
          <w:szCs w:val="28"/>
        </w:rPr>
        <w:t xml:space="preserve">статьи    22     Федерального     </w:t>
      </w:r>
      <w:r w:rsidRPr="00524C74">
        <w:rPr>
          <w:spacing w:val="-4"/>
          <w:sz w:val="28"/>
          <w:szCs w:val="28"/>
        </w:rPr>
        <w:t xml:space="preserve">закона  </w:t>
      </w:r>
      <w:r w:rsidRPr="00524C74">
        <w:rPr>
          <w:sz w:val="28"/>
          <w:szCs w:val="28"/>
        </w:rPr>
        <w:t xml:space="preserve">от 05.04.2013 № 44-ФЗ «О </w:t>
      </w:r>
      <w:r w:rsidRPr="00524C74">
        <w:rPr>
          <w:spacing w:val="-3"/>
          <w:sz w:val="28"/>
          <w:szCs w:val="28"/>
        </w:rPr>
        <w:t xml:space="preserve">контрактной </w:t>
      </w:r>
      <w:r w:rsidRPr="00524C74">
        <w:rPr>
          <w:sz w:val="28"/>
          <w:szCs w:val="28"/>
        </w:rPr>
        <w:t xml:space="preserve">системе в сфере закупок товаров, </w:t>
      </w:r>
      <w:r w:rsidRPr="00524C74">
        <w:rPr>
          <w:spacing w:val="-6"/>
          <w:sz w:val="28"/>
          <w:szCs w:val="28"/>
        </w:rPr>
        <w:t xml:space="preserve">работ, </w:t>
      </w:r>
      <w:r w:rsidRPr="00524C74">
        <w:rPr>
          <w:sz w:val="28"/>
          <w:szCs w:val="28"/>
        </w:rPr>
        <w:t xml:space="preserve">услуг для обеспечения </w:t>
      </w:r>
      <w:r w:rsidRPr="00524C74">
        <w:rPr>
          <w:spacing w:val="-3"/>
          <w:sz w:val="28"/>
          <w:szCs w:val="28"/>
        </w:rPr>
        <w:t xml:space="preserve">государственных </w:t>
      </w:r>
      <w:r w:rsidRPr="00524C74">
        <w:rPr>
          <w:sz w:val="28"/>
          <w:szCs w:val="28"/>
        </w:rPr>
        <w:t>и муниципальных</w:t>
      </w:r>
      <w:r w:rsidRPr="00524C74">
        <w:rPr>
          <w:spacing w:val="-1"/>
          <w:sz w:val="28"/>
          <w:szCs w:val="28"/>
        </w:rPr>
        <w:t xml:space="preserve"> </w:t>
      </w:r>
      <w:r w:rsidRPr="00524C74">
        <w:rPr>
          <w:sz w:val="28"/>
          <w:szCs w:val="28"/>
        </w:rPr>
        <w:t>нужд».</w:t>
      </w:r>
    </w:p>
    <w:p w:rsidR="00525687" w:rsidRPr="00524C74" w:rsidRDefault="00525687" w:rsidP="00524C74">
      <w:pPr>
        <w:widowControl w:val="0"/>
        <w:tabs>
          <w:tab w:val="left" w:pos="567"/>
        </w:tabs>
        <w:ind w:left="360"/>
        <w:jc w:val="center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524C74">
        <w:rPr>
          <w:sz w:val="28"/>
          <w:szCs w:val="28"/>
        </w:rPr>
        <w:t>2. Затраты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524C74">
        <w:rPr>
          <w:sz w:val="28"/>
          <w:szCs w:val="28"/>
        </w:rPr>
        <w:t>2.1. Затраты на услуги связи.</w:t>
      </w:r>
      <w:r w:rsidR="00AC7000" w:rsidRPr="00524C74">
        <w:rPr>
          <w:sz w:val="28"/>
          <w:szCs w:val="28"/>
        </w:rPr>
        <w:t>*</w:t>
      </w:r>
      <w:r w:rsidRPr="00524C74">
        <w:rPr>
          <w:sz w:val="28"/>
          <w:szCs w:val="28"/>
        </w:rPr>
        <w:t xml:space="preserve">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2.1.1 Затраты на абонентскую плату за телефон определяются исходя из следующих показателей: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71"/>
        <w:gridCol w:w="2410"/>
      </w:tblGrid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ПП свыше 500 М (ГТС)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873,20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местной телефонной связи параллельное схеме вкл. у одного (ГТС) в мес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73,99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246,62</w:t>
            </w:r>
          </w:p>
        </w:tc>
      </w:tr>
      <w:tr w:rsidR="00647E82" w:rsidRPr="00524C74" w:rsidTr="007C00E2">
        <w:tc>
          <w:tcPr>
            <w:tcW w:w="7371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телефонных соединений</w:t>
            </w:r>
          </w:p>
        </w:tc>
        <w:tc>
          <w:tcPr>
            <w:tcW w:w="2410" w:type="dxa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554,60</w:t>
            </w:r>
          </w:p>
        </w:tc>
      </w:tr>
    </w:tbl>
    <w:p w:rsidR="00647E82" w:rsidRPr="00524C74" w:rsidRDefault="00AC700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*Норматив </w:t>
      </w:r>
      <w:r w:rsidRPr="00524C74">
        <w:rPr>
          <w:sz w:val="28"/>
          <w:szCs w:val="28"/>
        </w:rPr>
        <w:t xml:space="preserve">применяется для всех </w:t>
      </w:r>
      <w:r w:rsidRPr="00524C74">
        <w:rPr>
          <w:spacing w:val="-3"/>
          <w:sz w:val="28"/>
          <w:szCs w:val="28"/>
        </w:rPr>
        <w:t>категорий</w:t>
      </w:r>
      <w:r w:rsidRPr="00524C74">
        <w:rPr>
          <w:spacing w:val="2"/>
          <w:sz w:val="28"/>
          <w:szCs w:val="28"/>
        </w:rPr>
        <w:t xml:space="preserve"> </w:t>
      </w:r>
      <w:r w:rsidRPr="00524C74">
        <w:rPr>
          <w:sz w:val="28"/>
          <w:szCs w:val="28"/>
        </w:rPr>
        <w:t>должностей</w:t>
      </w:r>
    </w:p>
    <w:p w:rsidR="00AC7000" w:rsidRPr="00524C74" w:rsidRDefault="00AC7000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2.1.2 Затраты на повременную оплату местных, междугородних и международных телефонных соединений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6"/>
        <w:gridCol w:w="3625"/>
      </w:tblGrid>
      <w:tr w:rsidR="00647E82" w:rsidRPr="00524C74" w:rsidTr="007C00E2">
        <w:trPr>
          <w:trHeight w:val="407"/>
        </w:trPr>
        <w:tc>
          <w:tcPr>
            <w:tcW w:w="3147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53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</w:tr>
      <w:tr w:rsidR="00647E82" w:rsidRPr="00524C74" w:rsidTr="007C00E2">
        <w:trPr>
          <w:trHeight w:val="364"/>
        </w:trPr>
        <w:tc>
          <w:tcPr>
            <w:tcW w:w="3147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1853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до 100 км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2,38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от 101 до 600 км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3,78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от 601 до 1200 км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4,13</w:t>
            </w:r>
          </w:p>
        </w:tc>
      </w:tr>
      <w:tr w:rsidR="00647E82" w:rsidRPr="00524C74" w:rsidTr="007C00E2">
        <w:trPr>
          <w:trHeight w:val="336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От 1201 до 3000 км 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5,00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Свыше 5000 км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6,15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АМТС сотовые по Ростовской области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4,65</w:t>
            </w:r>
          </w:p>
        </w:tc>
      </w:tr>
      <w:tr w:rsidR="00647E82" w:rsidRPr="00524C74" w:rsidTr="007C00E2">
        <w:trPr>
          <w:trHeight w:val="322"/>
        </w:trPr>
        <w:tc>
          <w:tcPr>
            <w:tcW w:w="314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АМТС по Ростовской области</w:t>
            </w:r>
          </w:p>
        </w:tc>
        <w:tc>
          <w:tcPr>
            <w:tcW w:w="185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4,62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2.1.3. Затраты на сеть «Интернет» и услуги Интернет-провайдеров определяются исходя из следующих показателей:</w:t>
      </w:r>
    </w:p>
    <w:tbl>
      <w:tblPr>
        <w:tblW w:w="505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4"/>
        <w:gridCol w:w="2719"/>
        <w:gridCol w:w="2717"/>
      </w:tblGrid>
      <w:tr w:rsidR="00647E82" w:rsidRPr="00524C74" w:rsidTr="00A839AF">
        <w:trPr>
          <w:trHeight w:val="407"/>
        </w:trPr>
        <w:tc>
          <w:tcPr>
            <w:tcW w:w="2271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5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</w:t>
            </w:r>
          </w:p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месяцев</w:t>
            </w:r>
          </w:p>
        </w:tc>
        <w:tc>
          <w:tcPr>
            <w:tcW w:w="1364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rPr>
          <w:trHeight w:val="336"/>
        </w:trPr>
        <w:tc>
          <w:tcPr>
            <w:tcW w:w="2271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Предоставление доступа к сети Интернет на скорости не менее 50 Мбит/с</w:t>
            </w:r>
          </w:p>
        </w:tc>
        <w:tc>
          <w:tcPr>
            <w:tcW w:w="1365" w:type="pct"/>
          </w:tcPr>
          <w:p w:rsidR="00647E82" w:rsidRPr="00524C74" w:rsidRDefault="00647E82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4" w:type="pct"/>
          </w:tcPr>
          <w:p w:rsidR="00647E82" w:rsidRPr="00524C74" w:rsidRDefault="00647E82" w:rsidP="00524C74">
            <w:pPr>
              <w:pStyle w:val="af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C74">
              <w:rPr>
                <w:rFonts w:ascii="Times New Roman" w:hAnsi="Times New Roman"/>
                <w:sz w:val="28"/>
                <w:szCs w:val="28"/>
              </w:rPr>
              <w:t>9900,00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2.1.4.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4111"/>
      </w:tblGrid>
      <w:tr w:rsidR="00647E82" w:rsidRPr="00524C74" w:rsidTr="00A839AF">
        <w:trPr>
          <w:trHeight w:val="407"/>
        </w:trPr>
        <w:tc>
          <w:tcPr>
            <w:tcW w:w="2914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86" w:type="pct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rPr>
          <w:trHeight w:val="336"/>
        </w:trPr>
        <w:tc>
          <w:tcPr>
            <w:tcW w:w="2914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9" w:history="1">
              <w:r w:rsidRPr="00524C74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524C74">
                <w:rPr>
                  <w:rStyle w:val="af"/>
                  <w:sz w:val="28"/>
                  <w:szCs w:val="28"/>
                </w:rPr>
                <w:t>-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524C74">
                <w:rPr>
                  <w:rStyle w:val="af"/>
                  <w:sz w:val="28"/>
                  <w:szCs w:val="28"/>
                </w:rPr>
                <w:t>.</w:t>
              </w:r>
              <w:r w:rsidRPr="00524C74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24C74">
              <w:rPr>
                <w:sz w:val="28"/>
                <w:szCs w:val="28"/>
              </w:rPr>
              <w:t>, ед.</w:t>
            </w:r>
          </w:p>
        </w:tc>
        <w:tc>
          <w:tcPr>
            <w:tcW w:w="2086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647E82" w:rsidRPr="00524C74" w:rsidTr="00A839AF">
        <w:trPr>
          <w:trHeight w:val="336"/>
        </w:trPr>
        <w:tc>
          <w:tcPr>
            <w:tcW w:w="2914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086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  <w:lang w:val="en-US"/>
              </w:rPr>
              <w:t>3000.00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C480B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1" w:name="Par224"/>
      <w:bookmarkEnd w:id="1"/>
      <w:r w:rsidRPr="00524C74">
        <w:rPr>
          <w:sz w:val="28"/>
          <w:szCs w:val="28"/>
        </w:rPr>
        <w:t xml:space="preserve">2.2. </w:t>
      </w:r>
      <w:r w:rsidR="005C480B" w:rsidRPr="00524C74">
        <w:rPr>
          <w:sz w:val="28"/>
          <w:szCs w:val="28"/>
        </w:rPr>
        <w:t xml:space="preserve"> Затраты на содержание имущества. </w:t>
      </w:r>
    </w:p>
    <w:p w:rsidR="00EE4E52" w:rsidRPr="00524C74" w:rsidRDefault="00EE4E5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EE4E52" w:rsidRPr="00524C74" w:rsidRDefault="00EE4E52" w:rsidP="00524C74">
      <w:pPr>
        <w:pStyle w:val="af3"/>
        <w:numPr>
          <w:ilvl w:val="2"/>
          <w:numId w:val="13"/>
        </w:numPr>
        <w:spacing w:after="0"/>
        <w:ind w:left="0" w:right="287" w:firstLine="851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При  определении  нормативных  </w:t>
      </w:r>
      <w:r w:rsidRPr="00524C74">
        <w:rPr>
          <w:spacing w:val="-4"/>
          <w:sz w:val="28"/>
          <w:szCs w:val="28"/>
        </w:rPr>
        <w:t xml:space="preserve">затрат </w:t>
      </w:r>
      <w:r w:rsidRPr="00524C74">
        <w:rPr>
          <w:spacing w:val="62"/>
          <w:sz w:val="28"/>
          <w:szCs w:val="28"/>
        </w:rPr>
        <w:t xml:space="preserve"> </w:t>
      </w:r>
      <w:r w:rsidRPr="00524C74">
        <w:rPr>
          <w:sz w:val="28"/>
          <w:szCs w:val="28"/>
        </w:rPr>
        <w:t xml:space="preserve">на  техническое  обслуживание   и регламентно-профилактический </w:t>
      </w:r>
      <w:r w:rsidRPr="00524C74">
        <w:rPr>
          <w:spacing w:val="-4"/>
          <w:sz w:val="28"/>
          <w:szCs w:val="28"/>
        </w:rPr>
        <w:t xml:space="preserve">ремонт, </w:t>
      </w:r>
      <w:r w:rsidRPr="00524C74">
        <w:rPr>
          <w:sz w:val="28"/>
          <w:szCs w:val="28"/>
        </w:rPr>
        <w:t xml:space="preserve">указанный в подпунктах 2.2.1 – 2.2.2 </w:t>
      </w:r>
      <w:r w:rsidRPr="00524C74">
        <w:rPr>
          <w:spacing w:val="-3"/>
          <w:sz w:val="28"/>
          <w:szCs w:val="28"/>
        </w:rPr>
        <w:t xml:space="preserve">настоящего </w:t>
      </w:r>
      <w:r w:rsidRPr="00524C74">
        <w:rPr>
          <w:sz w:val="28"/>
          <w:szCs w:val="28"/>
        </w:rPr>
        <w:t xml:space="preserve">пункта, применяется перечень работ по </w:t>
      </w:r>
      <w:r w:rsidRPr="00524C74">
        <w:rPr>
          <w:spacing w:val="-3"/>
          <w:sz w:val="28"/>
          <w:szCs w:val="28"/>
        </w:rPr>
        <w:t xml:space="preserve">техническому </w:t>
      </w:r>
      <w:r w:rsidRPr="00524C74">
        <w:rPr>
          <w:sz w:val="28"/>
          <w:szCs w:val="28"/>
        </w:rPr>
        <w:t xml:space="preserve">обслуживанию и  регламентно-профилактическому  ремонту  и   нормативным   </w:t>
      </w:r>
      <w:r w:rsidRPr="00524C74">
        <w:rPr>
          <w:spacing w:val="-4"/>
          <w:sz w:val="28"/>
          <w:szCs w:val="28"/>
        </w:rPr>
        <w:t xml:space="preserve">трудозатратам </w:t>
      </w:r>
      <w:r w:rsidRPr="00524C74">
        <w:rPr>
          <w:sz w:val="28"/>
          <w:szCs w:val="28"/>
        </w:rPr>
        <w:t>на их выполнение, установленный в эксплуатационной документации или утвержденном регламенте выполнения таких</w:t>
      </w:r>
      <w:r w:rsidRPr="00524C74">
        <w:rPr>
          <w:spacing w:val="-2"/>
          <w:sz w:val="28"/>
          <w:szCs w:val="28"/>
        </w:rPr>
        <w:t xml:space="preserve"> </w:t>
      </w:r>
      <w:r w:rsidRPr="00524C74">
        <w:rPr>
          <w:spacing w:val="-5"/>
          <w:sz w:val="28"/>
          <w:szCs w:val="28"/>
        </w:rPr>
        <w:t>работ.</w:t>
      </w:r>
    </w:p>
    <w:p w:rsidR="00EE4E52" w:rsidRPr="00524C74" w:rsidRDefault="00EE4E52" w:rsidP="00524C74">
      <w:pPr>
        <w:pStyle w:val="a3"/>
        <w:widowControl w:val="0"/>
        <w:numPr>
          <w:ilvl w:val="2"/>
          <w:numId w:val="13"/>
        </w:numPr>
        <w:tabs>
          <w:tab w:val="left" w:pos="1673"/>
        </w:tabs>
        <w:autoSpaceDE w:val="0"/>
        <w:autoSpaceDN w:val="0"/>
        <w:ind w:left="0" w:right="288" w:firstLine="708"/>
        <w:contextualSpacing w:val="0"/>
        <w:jc w:val="both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Затраты </w:t>
      </w:r>
      <w:r w:rsidRPr="00524C74">
        <w:rPr>
          <w:sz w:val="28"/>
          <w:szCs w:val="28"/>
        </w:rPr>
        <w:t xml:space="preserve">на техническое обслуживание и регламентно- профилактический ремонт многофункциональных устройств и </w:t>
      </w:r>
      <w:r w:rsidRPr="00524C74">
        <w:rPr>
          <w:spacing w:val="-3"/>
          <w:sz w:val="28"/>
          <w:szCs w:val="28"/>
        </w:rPr>
        <w:t>копировальных аппаратов</w:t>
      </w:r>
      <w:r w:rsidRPr="00524C74">
        <w:rPr>
          <w:spacing w:val="-2"/>
          <w:sz w:val="28"/>
          <w:szCs w:val="28"/>
        </w:rPr>
        <w:t xml:space="preserve"> </w:t>
      </w:r>
      <w:r w:rsidRPr="00524C74">
        <w:rPr>
          <w:sz w:val="28"/>
          <w:szCs w:val="28"/>
        </w:rPr>
        <w:t>(оргтехники).</w:t>
      </w:r>
    </w:p>
    <w:p w:rsidR="00EE4E52" w:rsidRPr="00524C74" w:rsidRDefault="00EE4E52" w:rsidP="00524C74">
      <w:pPr>
        <w:pStyle w:val="af3"/>
        <w:spacing w:after="0"/>
        <w:rPr>
          <w:sz w:val="28"/>
          <w:szCs w:val="28"/>
        </w:rPr>
      </w:pPr>
    </w:p>
    <w:p w:rsidR="00EE4E52" w:rsidRPr="00524C74" w:rsidRDefault="00EE4E52" w:rsidP="00524C74">
      <w:pPr>
        <w:pStyle w:val="af3"/>
        <w:spacing w:after="0"/>
        <w:ind w:left="3405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</w:t>
      </w:r>
    </w:p>
    <w:p w:rsidR="00EE4E52" w:rsidRPr="00524C74" w:rsidRDefault="00EE4E52" w:rsidP="00524C74">
      <w:pPr>
        <w:pStyle w:val="af3"/>
        <w:spacing w:after="0"/>
        <w:ind w:left="1427" w:right="1461" w:firstLine="8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 xml:space="preserve">на техническое обслуживание и </w:t>
      </w:r>
      <w:r w:rsidRPr="00524C74">
        <w:rPr>
          <w:spacing w:val="-2"/>
          <w:sz w:val="28"/>
          <w:szCs w:val="28"/>
        </w:rPr>
        <w:t xml:space="preserve">регламентно- </w:t>
      </w:r>
      <w:r w:rsidRPr="00524C74">
        <w:rPr>
          <w:sz w:val="28"/>
          <w:szCs w:val="28"/>
        </w:rPr>
        <w:t>профилактический ремонт принтеров,</w:t>
      </w:r>
      <w:r w:rsidRPr="00524C74">
        <w:rPr>
          <w:spacing w:val="-35"/>
          <w:sz w:val="28"/>
          <w:szCs w:val="28"/>
        </w:rPr>
        <w:t xml:space="preserve"> </w:t>
      </w:r>
      <w:r w:rsidRPr="00524C74">
        <w:rPr>
          <w:sz w:val="28"/>
          <w:szCs w:val="28"/>
        </w:rPr>
        <w:t xml:space="preserve">многофункциональных устройств и </w:t>
      </w:r>
      <w:r w:rsidRPr="00524C74">
        <w:rPr>
          <w:spacing w:val="-3"/>
          <w:sz w:val="28"/>
          <w:szCs w:val="28"/>
        </w:rPr>
        <w:t xml:space="preserve">копировальных аппаратов </w:t>
      </w:r>
      <w:r w:rsidRPr="00524C74">
        <w:rPr>
          <w:sz w:val="28"/>
          <w:szCs w:val="28"/>
        </w:rPr>
        <w:t>и иной</w:t>
      </w:r>
      <w:r w:rsidRPr="00524C74">
        <w:rPr>
          <w:spacing w:val="7"/>
          <w:sz w:val="28"/>
          <w:szCs w:val="28"/>
        </w:rPr>
        <w:t xml:space="preserve"> </w:t>
      </w:r>
      <w:r w:rsidRPr="00524C74">
        <w:rPr>
          <w:sz w:val="28"/>
          <w:szCs w:val="28"/>
        </w:rPr>
        <w:t>оргтехники</w:t>
      </w:r>
    </w:p>
    <w:p w:rsidR="00EE4E52" w:rsidRPr="00524C74" w:rsidRDefault="00EE4E52" w:rsidP="00524C74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2"/>
        <w:gridCol w:w="2452"/>
        <w:gridCol w:w="1701"/>
        <w:gridCol w:w="1277"/>
        <w:gridCol w:w="1416"/>
        <w:gridCol w:w="1843"/>
      </w:tblGrid>
      <w:tr w:rsidR="00EE4E52" w:rsidRPr="00524C74" w:rsidTr="00524C74">
        <w:trPr>
          <w:trHeight w:val="1066"/>
        </w:trPr>
        <w:tc>
          <w:tcPr>
            <w:tcW w:w="89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283" w:right="255" w:firstLine="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45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3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701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98" w:right="82" w:hanging="6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 xml:space="preserve">Количество единиц </w:t>
            </w:r>
            <w:r w:rsidRPr="00524C74">
              <w:rPr>
                <w:rFonts w:cs="Times New Roman"/>
                <w:spacing w:val="-6"/>
                <w:sz w:val="28"/>
                <w:szCs w:val="28"/>
              </w:rPr>
              <w:t>оборудования</w:t>
            </w:r>
          </w:p>
          <w:p w:rsidR="00EE4E52" w:rsidRPr="00524C74" w:rsidRDefault="00EE4E52" w:rsidP="00524C74">
            <w:pPr>
              <w:pStyle w:val="TableParagraph"/>
              <w:spacing w:line="240" w:lineRule="auto"/>
              <w:ind w:left="414" w:right="407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(штук)</w:t>
            </w:r>
          </w:p>
        </w:tc>
        <w:tc>
          <w:tcPr>
            <w:tcW w:w="1277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67" w:right="130" w:firstLine="216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Цена (не более рублей)</w:t>
            </w:r>
          </w:p>
        </w:tc>
        <w:tc>
          <w:tcPr>
            <w:tcW w:w="1416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59" w:right="46" w:hanging="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Количество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предоставления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услуги</w:t>
            </w:r>
          </w:p>
          <w:p w:rsidR="00EE4E52" w:rsidRPr="00524C74" w:rsidRDefault="00EE4E52" w:rsidP="00524C74">
            <w:pPr>
              <w:pStyle w:val="TableParagraph"/>
              <w:spacing w:line="240" w:lineRule="auto"/>
              <w:ind w:left="566" w:right="558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в год</w:t>
            </w:r>
          </w:p>
        </w:tc>
        <w:tc>
          <w:tcPr>
            <w:tcW w:w="1843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68" w:hanging="257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Затраты в год (рублей)</w:t>
            </w:r>
          </w:p>
        </w:tc>
      </w:tr>
      <w:tr w:rsidR="00EE4E52" w:rsidRPr="00524C74" w:rsidTr="00524C74">
        <w:trPr>
          <w:trHeight w:val="269"/>
        </w:trPr>
        <w:tc>
          <w:tcPr>
            <w:tcW w:w="89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84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45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5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 w:right="775"/>
              <w:jc w:val="righ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EE4E52" w:rsidRPr="00524C74" w:rsidTr="00524C74">
        <w:trPr>
          <w:trHeight w:val="266"/>
        </w:trPr>
        <w:tc>
          <w:tcPr>
            <w:tcW w:w="89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Принтер</w:t>
            </w:r>
          </w:p>
        </w:tc>
        <w:tc>
          <w:tcPr>
            <w:tcW w:w="1701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277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350,00</w:t>
            </w:r>
          </w:p>
        </w:tc>
        <w:tc>
          <w:tcPr>
            <w:tcW w:w="1416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 w:right="715"/>
              <w:jc w:val="righ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524C74" w:rsidTr="00524C74">
        <w:trPr>
          <w:trHeight w:val="263"/>
        </w:trPr>
        <w:tc>
          <w:tcPr>
            <w:tcW w:w="89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45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МФУ</w:t>
            </w:r>
          </w:p>
        </w:tc>
        <w:tc>
          <w:tcPr>
            <w:tcW w:w="1701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7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136" w:right="12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450,0</w:t>
            </w:r>
          </w:p>
        </w:tc>
        <w:tc>
          <w:tcPr>
            <w:tcW w:w="1416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 w:right="715"/>
              <w:jc w:val="righ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E4E52" w:rsidRPr="00524C74" w:rsidTr="00524C74">
        <w:trPr>
          <w:trHeight w:val="263"/>
        </w:trPr>
        <w:tc>
          <w:tcPr>
            <w:tcW w:w="89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355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452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56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Ремонт оргтехники</w:t>
            </w:r>
          </w:p>
        </w:tc>
        <w:tc>
          <w:tcPr>
            <w:tcW w:w="1701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EE4E52" w:rsidRPr="00524C74" w:rsidRDefault="00EE4E52" w:rsidP="00524C74">
            <w:pPr>
              <w:pStyle w:val="TableParagraph"/>
              <w:spacing w:line="240" w:lineRule="auto"/>
              <w:ind w:left="0"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E4E52" w:rsidRPr="00524C74" w:rsidRDefault="00A81599" w:rsidP="00524C74">
            <w:pPr>
              <w:pStyle w:val="TableParagraph"/>
              <w:spacing w:line="240" w:lineRule="auto"/>
              <w:ind w:left="241" w:right="23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151000,00</w:t>
            </w:r>
          </w:p>
        </w:tc>
      </w:tr>
    </w:tbl>
    <w:p w:rsidR="00EE4E52" w:rsidRPr="00524C74" w:rsidRDefault="00EE4E52" w:rsidP="00524C74">
      <w:pPr>
        <w:pStyle w:val="af3"/>
        <w:spacing w:after="0"/>
        <w:rPr>
          <w:sz w:val="28"/>
          <w:szCs w:val="28"/>
        </w:rPr>
      </w:pPr>
    </w:p>
    <w:p w:rsidR="00647E82" w:rsidRPr="00524C74" w:rsidRDefault="005C480B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2.3. </w:t>
      </w:r>
      <w:r w:rsidR="00647E82" w:rsidRPr="00524C74">
        <w:rPr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имущества..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.1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4158"/>
      </w:tblGrid>
      <w:tr w:rsidR="00647E82" w:rsidRPr="00524C74" w:rsidTr="00A839AF">
        <w:trPr>
          <w:trHeight w:val="804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 xml:space="preserve">Наименование </w:t>
            </w:r>
          </w:p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Информационно-правовая система «Консультант+»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136100,00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ЭС «Госфинансы» 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77000,00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647E82" w:rsidRPr="00524C74" w:rsidTr="00A839AF">
        <w:trPr>
          <w:trHeight w:val="804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48800,00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30000,00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1С-КАМИН: зарплата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53000,0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43000,00</w:t>
            </w:r>
          </w:p>
        </w:tc>
      </w:tr>
      <w:tr w:rsidR="00647E82" w:rsidRPr="00524C74" w:rsidTr="00A839AF">
        <w:trPr>
          <w:trHeight w:val="419"/>
        </w:trPr>
        <w:tc>
          <w:tcPr>
            <w:tcW w:w="2843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Система «Контур-Экстерн»</w:t>
            </w:r>
          </w:p>
        </w:tc>
        <w:tc>
          <w:tcPr>
            <w:tcW w:w="2157" w:type="pct"/>
            <w:vAlign w:val="center"/>
          </w:tcPr>
          <w:p w:rsidR="00647E82" w:rsidRPr="00524C74" w:rsidRDefault="00647E82" w:rsidP="00524C74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7000,00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524C74" w:rsidRPr="00524C74" w:rsidRDefault="00524C74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</w:t>
      </w:r>
      <w:r w:rsidR="00036674" w:rsidRPr="00524C74">
        <w:rPr>
          <w:sz w:val="28"/>
          <w:szCs w:val="28"/>
        </w:rPr>
        <w:t>3</w:t>
      </w:r>
      <w:r w:rsidRPr="00524C74">
        <w:rPr>
          <w:sz w:val="28"/>
          <w:szCs w:val="28"/>
        </w:rPr>
        <w:t>.3. Затраты на оплату услуг, связанных с обеспечением безопасности информации определяются из следующих показателей:</w:t>
      </w:r>
      <w:bookmarkStart w:id="2" w:name="Par323"/>
      <w:bookmarkEnd w:id="2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i-го программного обеспечения по защите информации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Оказание услуг Удостоверяющего центра </w:t>
            </w:r>
            <w:r w:rsidRPr="00524C74">
              <w:rPr>
                <w:sz w:val="28"/>
                <w:szCs w:val="28"/>
              </w:rPr>
              <w:lastRenderedPageBreak/>
              <w:t>по изготовлению сертификатов ключа ЭЦП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2700,00</w:t>
            </w:r>
          </w:p>
        </w:tc>
      </w:tr>
      <w:tr w:rsidR="00647E82" w:rsidRPr="00524C74" w:rsidTr="00A839AF">
        <w:tc>
          <w:tcPr>
            <w:tcW w:w="5495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63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2.4. Затраты на приобретение основных средств.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2.4.1  Затраты на приобретение оргтехники определяются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1985"/>
        <w:gridCol w:w="2976"/>
      </w:tblGrid>
      <w:tr w:rsidR="00647E82" w:rsidRPr="00524C74" w:rsidTr="007C00E2">
        <w:tc>
          <w:tcPr>
            <w:tcW w:w="478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Процессор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4903,00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Монитор 18,5"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7279,00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</w:rPr>
            </w:pPr>
            <w:hyperlink r:id="rId10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МФУ лазерное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20726,00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Клавиатура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373,00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Мышь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173,00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</w:rPr>
              <w:t xml:space="preserve">Блок питания 700 </w:t>
            </w:r>
            <w:r w:rsidRPr="00524C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3613.00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Блок питания 400 </w:t>
            </w:r>
            <w:r w:rsidRPr="00524C74">
              <w:rPr>
                <w:sz w:val="28"/>
                <w:szCs w:val="28"/>
                <w:lang w:val="en-US"/>
              </w:rPr>
              <w:t>W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1953,0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</w:rPr>
            </w:pPr>
            <w:hyperlink r:id="rId11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Колонки 2.0 SVEN 314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623,00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</w:rPr>
            </w:pPr>
            <w:hyperlink r:id="rId12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Колонки 2.0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ind w:hanging="29"/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1574,00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</w:rPr>
            </w:pPr>
            <w:hyperlink r:id="rId13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Сканер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6577,00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</w:rPr>
            </w:pPr>
            <w:hyperlink r:id="rId14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Проектор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32879,00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277BD9" w:rsidP="00524C74">
            <w:pPr>
              <w:rPr>
                <w:sz w:val="28"/>
                <w:szCs w:val="28"/>
                <w:lang w:val="en-US"/>
              </w:rPr>
            </w:pPr>
            <w:hyperlink r:id="rId15" w:history="1"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78" (198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см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)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Экран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для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проектора</w:t>
              </w:r>
              <w:r w:rsidR="006C7EC9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3444,00</w:t>
            </w:r>
          </w:p>
        </w:tc>
      </w:tr>
      <w:tr w:rsidR="006C7EC9" w:rsidRPr="00524C74" w:rsidTr="007C00E2">
        <w:tc>
          <w:tcPr>
            <w:tcW w:w="4786" w:type="dxa"/>
            <w:vAlign w:val="bottom"/>
          </w:tcPr>
          <w:p w:rsidR="006C7EC9" w:rsidRPr="00524C74" w:rsidRDefault="006C7EC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  <w:vAlign w:val="bottom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6C7EC9" w:rsidRPr="00524C74" w:rsidRDefault="006C7EC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1150,00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 xml:space="preserve">2.5. Затраты на приобретение материальных запасов.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2.5.1.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10111" w:type="dxa"/>
        <w:jc w:val="center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78"/>
        <w:gridCol w:w="1687"/>
        <w:gridCol w:w="2946"/>
      </w:tblGrid>
      <w:tr w:rsidR="00647E82" w:rsidRPr="00524C74" w:rsidTr="00CC71A2">
        <w:trPr>
          <w:jc w:val="center"/>
        </w:trPr>
        <w:tc>
          <w:tcPr>
            <w:tcW w:w="5478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687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шт.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22417" w:rsidRPr="00524C74" w:rsidTr="007C00E2">
        <w:trPr>
          <w:trHeight w:val="457"/>
          <w:jc w:val="center"/>
        </w:trPr>
        <w:tc>
          <w:tcPr>
            <w:tcW w:w="5478" w:type="dxa"/>
            <w:vAlign w:val="center"/>
          </w:tcPr>
          <w:p w:rsidR="00422417" w:rsidRPr="00524C74" w:rsidRDefault="00277BD9" w:rsidP="00524C74">
            <w:pPr>
              <w:rPr>
                <w:sz w:val="28"/>
                <w:szCs w:val="28"/>
              </w:rPr>
            </w:pPr>
            <w:hyperlink r:id="rId16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Материнская плата </w:t>
              </w:r>
            </w:hyperlink>
          </w:p>
        </w:tc>
        <w:tc>
          <w:tcPr>
            <w:tcW w:w="1687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5134,00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rPr>
                <w:sz w:val="28"/>
                <w:szCs w:val="28"/>
              </w:rPr>
            </w:pPr>
            <w:hyperlink r:id="rId17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500 ГБ Жесткий диск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6C1D3D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422417" w:rsidRPr="00524C74" w:rsidRDefault="006C1D3D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3623</w:t>
            </w:r>
            <w:r w:rsidR="00422417" w:rsidRPr="00524C74">
              <w:rPr>
                <w:sz w:val="28"/>
                <w:szCs w:val="28"/>
              </w:rPr>
              <w:t>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center"/>
          </w:tcPr>
          <w:p w:rsidR="00422417" w:rsidRPr="00524C74" w:rsidRDefault="00595739" w:rsidP="00524C74">
            <w:pPr>
              <w:rPr>
                <w:sz w:val="28"/>
                <w:szCs w:val="28"/>
              </w:rPr>
            </w:pPr>
            <w:r w:rsidRPr="00524C74">
              <w:rPr>
                <w:color w:val="222222"/>
                <w:sz w:val="28"/>
                <w:szCs w:val="28"/>
                <w:shd w:val="clear" w:color="auto" w:fill="FFFFFF"/>
              </w:rPr>
              <w:t> О</w:t>
            </w:r>
            <w:r w:rsidRPr="00524C74">
              <w:rPr>
                <w:bCs/>
                <w:color w:val="222222"/>
                <w:sz w:val="28"/>
                <w:szCs w:val="28"/>
                <w:shd w:val="clear" w:color="auto" w:fill="FFFFFF"/>
              </w:rPr>
              <w:t>перативное запоминающее устройство</w:t>
            </w:r>
          </w:p>
        </w:tc>
        <w:tc>
          <w:tcPr>
            <w:tcW w:w="1687" w:type="dxa"/>
            <w:vAlign w:val="center"/>
          </w:tcPr>
          <w:p w:rsidR="00422417" w:rsidRPr="00524C74" w:rsidRDefault="0059573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422417" w:rsidRPr="00524C74" w:rsidRDefault="0059573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3023,00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center"/>
          </w:tcPr>
          <w:p w:rsidR="00422417" w:rsidRPr="00524C74" w:rsidRDefault="00595739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Привод</w:t>
            </w:r>
          </w:p>
        </w:tc>
        <w:tc>
          <w:tcPr>
            <w:tcW w:w="1687" w:type="dxa"/>
            <w:vAlign w:val="center"/>
          </w:tcPr>
          <w:p w:rsidR="00422417" w:rsidRPr="00524C74" w:rsidRDefault="0059573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422417" w:rsidRPr="00524C74" w:rsidRDefault="00595739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1123,00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18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Сетевой фильтр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275,0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19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Кабель питания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177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0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 соединительный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116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21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Кабель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521,0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2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Разъем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3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1502,00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4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 xml:space="preserve">Коммутатор 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603,00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5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T6732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6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T6734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1002,00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7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T6733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953,00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8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T6731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999,00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29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T6735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0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Чернила Epson T6736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1000,00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1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NetProduct Q5949X/Q7553X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1008,00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2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Витая пара Aopen/Qust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1567,00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3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703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813,00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4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Cactus CS-CE505A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621,00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35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SCX-D4200A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852,00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36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CE285A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517,00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7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CF280X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868,00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8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NV-CF283X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640,00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39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728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519,00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40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NV Print MLT-D101S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1016,00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41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Colouring CG-MLT-D108S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931,00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42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Q2612X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512,00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43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Colortek С-725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512,00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</w:rPr>
            </w:pPr>
            <w:hyperlink r:id="rId44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 лазерный NV Print CF283A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527,00</w:t>
            </w:r>
          </w:p>
        </w:tc>
      </w:tr>
      <w:tr w:rsidR="00422417" w:rsidRPr="00524C74" w:rsidTr="00CC71A2">
        <w:trPr>
          <w:jc w:val="center"/>
        </w:trPr>
        <w:tc>
          <w:tcPr>
            <w:tcW w:w="5478" w:type="dxa"/>
            <w:vAlign w:val="bottom"/>
          </w:tcPr>
          <w:p w:rsidR="00422417" w:rsidRPr="00524C74" w:rsidRDefault="00277BD9" w:rsidP="00524C74">
            <w:pPr>
              <w:jc w:val="both"/>
              <w:rPr>
                <w:sz w:val="28"/>
                <w:szCs w:val="28"/>
                <w:lang w:val="en-US"/>
              </w:rPr>
            </w:pPr>
            <w:hyperlink r:id="rId45" w:history="1"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Картридж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</w:rPr>
                <w:t>лазерный</w:t>
              </w:r>
              <w:r w:rsidR="00422417" w:rsidRPr="00524C74">
                <w:rPr>
                  <w:rStyle w:val="af"/>
                  <w:color w:val="auto"/>
                  <w:sz w:val="28"/>
                  <w:szCs w:val="28"/>
                  <w:u w:val="none"/>
                  <w:lang w:val="en-US"/>
                </w:rPr>
                <w:t xml:space="preserve"> NetProduct N-CE278A</w:t>
              </w:r>
            </w:hyperlink>
          </w:p>
        </w:tc>
        <w:tc>
          <w:tcPr>
            <w:tcW w:w="1687" w:type="dxa"/>
            <w:vAlign w:val="bottom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vAlign w:val="center"/>
          </w:tcPr>
          <w:p w:rsidR="00422417" w:rsidRPr="00524C74" w:rsidRDefault="00422417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513,00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2.5.2. Затраты по заправке и восстановлению картриджей для  принтеров, многофункциональных устройств и копировальных аппаратов (оргтехники) определяются из следующих показателей: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7"/>
        <w:gridCol w:w="1617"/>
        <w:gridCol w:w="2957"/>
      </w:tblGrid>
      <w:tr w:rsidR="00647E82" w:rsidRPr="00524C74" w:rsidTr="00291E4A">
        <w:trPr>
          <w:jc w:val="center"/>
        </w:trPr>
        <w:tc>
          <w:tcPr>
            <w:tcW w:w="5457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Наименование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оргтехники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принтеров и МФУ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шт.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Цена за единицу услуги не более, руб.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Canon LBP 3000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ind w:left="45"/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HPLaser JET 2055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Картридж на принтер HP LJLaser M1212 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HP лазерный LJ 1320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HP LJ1022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SAMSUNG SCX3405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SAMSUNG ML 1640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HP 1102E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на принтер EPSON струйный 800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Картридж МФУ SAMSUNG SCX 4220 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TOSHIBA 166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2596,35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KYOCERA ECOSYS M 2635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500,00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HP RON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HP LJ Laser MFP225 rdn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24C74">
              <w:rPr>
                <w:color w:val="000000"/>
                <w:sz w:val="28"/>
                <w:szCs w:val="28"/>
              </w:rPr>
              <w:lastRenderedPageBreak/>
              <w:t>Картридж</w:t>
            </w:r>
            <w:r w:rsidRPr="00524C7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24C74">
              <w:rPr>
                <w:color w:val="000000"/>
                <w:sz w:val="28"/>
                <w:szCs w:val="28"/>
              </w:rPr>
              <w:t>МФУ</w:t>
            </w:r>
            <w:r w:rsidRPr="00524C74">
              <w:rPr>
                <w:color w:val="000000"/>
                <w:sz w:val="28"/>
                <w:szCs w:val="28"/>
                <w:lang w:val="en-US"/>
              </w:rPr>
              <w:t xml:space="preserve"> CANON (COPU.CKAN)I-CENSUS 4410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SAMSUNG 3400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223,33</w:t>
            </w:r>
          </w:p>
        </w:tc>
      </w:tr>
      <w:tr w:rsidR="00647E82" w:rsidRPr="00524C74" w:rsidTr="00291E4A">
        <w:trPr>
          <w:jc w:val="center"/>
        </w:trPr>
        <w:tc>
          <w:tcPr>
            <w:tcW w:w="5457" w:type="dxa"/>
            <w:vAlign w:val="bottom"/>
          </w:tcPr>
          <w:p w:rsidR="00647E82" w:rsidRPr="00524C74" w:rsidRDefault="00647E82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Картридж МФУ HP LJ Laserjet 1536 dnf  MFP</w:t>
            </w:r>
          </w:p>
        </w:tc>
        <w:tc>
          <w:tcPr>
            <w:tcW w:w="1617" w:type="dxa"/>
            <w:vAlign w:val="bottom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57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216,67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3" w:name="Par383"/>
      <w:bookmarkEnd w:id="3"/>
      <w:r w:rsidRPr="00524C74">
        <w:rPr>
          <w:sz w:val="28"/>
          <w:szCs w:val="28"/>
        </w:rPr>
        <w:t>3. Прочие затраты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4" w:name="Par385"/>
      <w:bookmarkEnd w:id="4"/>
      <w:r w:rsidRPr="00524C74">
        <w:rPr>
          <w:sz w:val="28"/>
          <w:szCs w:val="28"/>
        </w:rPr>
        <w:t>3.1.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3.1.1 Затраты на оплату услуг почтовой связи определяются из следующих показателей:</w:t>
      </w:r>
    </w:p>
    <w:p w:rsidR="00647E82" w:rsidRPr="00524C74" w:rsidRDefault="00647E82" w:rsidP="00524C74">
      <w:pPr>
        <w:pStyle w:val="af3"/>
        <w:spacing w:after="0"/>
        <w:ind w:left="1993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услуг почтовой связи *</w:t>
      </w:r>
    </w:p>
    <w:p w:rsidR="00647E82" w:rsidRPr="00524C74" w:rsidRDefault="00647E82" w:rsidP="00524C74">
      <w:pPr>
        <w:pStyle w:val="af3"/>
        <w:spacing w:after="0"/>
        <w:rPr>
          <w:sz w:val="28"/>
          <w:szCs w:val="28"/>
        </w:rPr>
      </w:pPr>
    </w:p>
    <w:tbl>
      <w:tblPr>
        <w:tblStyle w:val="TableNormal"/>
        <w:tblW w:w="95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8"/>
        <w:gridCol w:w="6749"/>
        <w:gridCol w:w="1984"/>
      </w:tblGrid>
      <w:tr w:rsidR="00647E82" w:rsidRPr="00524C74" w:rsidTr="007C00E2">
        <w:trPr>
          <w:trHeight w:val="11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85" w:right="209" w:firstLine="48"/>
              <w:jc w:val="left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113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0" w:right="176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</w:rPr>
              <w:t>Цена</w:t>
            </w:r>
          </w:p>
          <w:p w:rsidR="00647E82" w:rsidRPr="00524C74" w:rsidRDefault="00647E82" w:rsidP="00524C74">
            <w:pPr>
              <w:pStyle w:val="TableParagraph"/>
              <w:spacing w:line="240" w:lineRule="auto"/>
              <w:ind w:left="0" w:right="176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(не более рублей)</w:t>
            </w:r>
          </w:p>
        </w:tc>
      </w:tr>
      <w:tr w:rsidR="00647E82" w:rsidRPr="00524C74" w:rsidTr="007C00E2">
        <w:trPr>
          <w:trHeight w:val="2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6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647E82" w:rsidRPr="00524C74" w:rsidTr="007C00E2">
        <w:trPr>
          <w:trHeight w:val="551"/>
        </w:trPr>
        <w:tc>
          <w:tcPr>
            <w:tcW w:w="848" w:type="dxa"/>
            <w:tcBorders>
              <w:top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tabs>
                <w:tab w:val="left" w:pos="1719"/>
                <w:tab w:val="left" w:pos="3454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Пересылка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  <w:t>внутренней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почтовой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корреспонденции: заказного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письма </w:t>
            </w: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до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20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54,28</w:t>
            </w:r>
          </w:p>
        </w:tc>
      </w:tr>
      <w:tr w:rsidR="00647E82" w:rsidRPr="00524C74" w:rsidTr="007C00E2">
        <w:trPr>
          <w:trHeight w:val="827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720"/>
                <w:tab w:val="left" w:pos="3456"/>
              </w:tabs>
              <w:spacing w:line="240" w:lineRule="auto"/>
              <w:ind w:right="4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Пересылка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  <w:t>внутренней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почтовой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корреспонденции:</w:t>
            </w:r>
            <w:r w:rsidR="00F259DF" w:rsidRPr="00524C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простого письма до 20 г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25,96</w:t>
            </w:r>
          </w:p>
        </w:tc>
      </w:tr>
      <w:tr w:rsidR="00647E82" w:rsidRPr="00524C74" w:rsidTr="007C00E2">
        <w:trPr>
          <w:trHeight w:val="830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748"/>
                <w:tab w:val="left" w:pos="3500"/>
              </w:tabs>
              <w:spacing w:line="240" w:lineRule="auto"/>
              <w:ind w:right="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Пересылка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внутренней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почтовой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корреспонденции: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простой бандероли весом 100 г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tabs>
                <w:tab w:val="left" w:pos="283"/>
              </w:tabs>
              <w:spacing w:line="240" w:lineRule="auto"/>
              <w:ind w:left="35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47,20</w:t>
            </w:r>
          </w:p>
        </w:tc>
      </w:tr>
      <w:tr w:rsidR="00647E82" w:rsidRPr="00524C74" w:rsidTr="007C00E2">
        <w:trPr>
          <w:trHeight w:val="827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748"/>
                <w:tab w:val="left" w:pos="3500"/>
              </w:tabs>
              <w:spacing w:line="240" w:lineRule="auto"/>
              <w:ind w:right="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Пересылка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внутренней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почтовой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корреспонденции: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заказной бандероли весом 100 г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77,88</w:t>
            </w:r>
          </w:p>
        </w:tc>
      </w:tr>
      <w:tr w:rsidR="00647E82" w:rsidRPr="00524C74" w:rsidTr="007C00E2">
        <w:trPr>
          <w:trHeight w:val="827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704"/>
                <w:tab w:val="left" w:pos="1878"/>
                <w:tab w:val="left" w:pos="3672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За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каждые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последующие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полные</w:t>
            </w:r>
          </w:p>
          <w:p w:rsidR="00647E82" w:rsidRPr="00524C74" w:rsidRDefault="00647E82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или неполные 20 г веса  простого (ой), заказного (ой) письма (бандероли)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2,95</w:t>
            </w:r>
          </w:p>
        </w:tc>
      </w:tr>
      <w:tr w:rsidR="00647E82" w:rsidRPr="00524C74" w:rsidTr="007C00E2">
        <w:trPr>
          <w:trHeight w:val="551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698"/>
                <w:tab w:val="left" w:pos="3150"/>
              </w:tabs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Пересылка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простого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уведомления</w:t>
            </w:r>
          </w:p>
          <w:p w:rsidR="00647E82" w:rsidRPr="00524C74" w:rsidRDefault="00647E82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о вручении почтовых отправлений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22,00</w:t>
            </w:r>
          </w:p>
        </w:tc>
      </w:tr>
      <w:tr w:rsidR="00647E82" w:rsidRPr="00524C74" w:rsidTr="007C00E2">
        <w:trPr>
          <w:trHeight w:val="551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Предоставление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в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пользование 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абонентской</w:t>
            </w:r>
          </w:p>
          <w:p w:rsidR="00647E82" w:rsidRPr="00524C74" w:rsidRDefault="00647E82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ячейки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5 000</w:t>
            </w:r>
          </w:p>
        </w:tc>
      </w:tr>
      <w:tr w:rsidR="00647E82" w:rsidRPr="00524C74" w:rsidTr="007C00E2">
        <w:trPr>
          <w:trHeight w:val="1104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Конверты       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почтовые        маркированные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литерой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«А»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для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внутренних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почтовых отправлений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по 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Российской</w:t>
            </w:r>
            <w:r w:rsidRPr="00524C74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Федерации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размер 220 мм*110 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30,00</w:t>
            </w:r>
          </w:p>
        </w:tc>
      </w:tr>
      <w:tr w:rsidR="00647E82" w:rsidRPr="00524C74" w:rsidTr="007C00E2">
        <w:trPr>
          <w:trHeight w:val="1103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479"/>
                <w:tab w:val="left" w:pos="2874"/>
              </w:tabs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Конверты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почтовые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ab/>
              <w:t xml:space="preserve">маркированные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литерой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«А»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для 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внутренних</w:t>
            </w:r>
            <w:r w:rsidRPr="00524C74">
              <w:rPr>
                <w:rFonts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почтовых</w:t>
            </w:r>
          </w:p>
          <w:p w:rsidR="00647E82" w:rsidRPr="00524C74" w:rsidRDefault="00647E82" w:rsidP="00524C74">
            <w:pPr>
              <w:pStyle w:val="TableParagraph"/>
              <w:tabs>
                <w:tab w:val="left" w:pos="1511"/>
                <w:tab w:val="left" w:pos="1969"/>
                <w:tab w:val="left" w:pos="3319"/>
              </w:tabs>
              <w:spacing w:line="240" w:lineRule="auto"/>
              <w:ind w:right="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отправлений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по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Российской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Федерации размер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229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мм*162</w:t>
            </w:r>
            <w:r w:rsidRPr="00524C74">
              <w:rPr>
                <w:rFonts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32,00</w:t>
            </w:r>
          </w:p>
        </w:tc>
      </w:tr>
      <w:tr w:rsidR="00647E82" w:rsidRPr="00524C74" w:rsidTr="007C00E2">
        <w:trPr>
          <w:trHeight w:val="1106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479"/>
                <w:tab w:val="left" w:pos="2874"/>
              </w:tabs>
              <w:spacing w:line="240" w:lineRule="auto"/>
              <w:ind w:right="40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Конверты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почтовые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ab/>
              <w:t xml:space="preserve">маркированные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литерой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>«</w:t>
            </w:r>
            <w:r w:rsidRPr="00524C74">
              <w:rPr>
                <w:rFonts w:cs="Times New Roman"/>
                <w:spacing w:val="-5"/>
                <w:sz w:val="28"/>
                <w:szCs w:val="28"/>
              </w:rPr>
              <w:t>D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»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для 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внутренних</w:t>
            </w:r>
            <w:r w:rsidRPr="00524C74">
              <w:rPr>
                <w:rFonts w:cs="Times New Roman"/>
                <w:spacing w:val="12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почтовых</w:t>
            </w:r>
          </w:p>
          <w:p w:rsidR="00647E82" w:rsidRPr="00524C74" w:rsidRDefault="00647E82" w:rsidP="00524C74">
            <w:pPr>
              <w:pStyle w:val="TableParagraph"/>
              <w:tabs>
                <w:tab w:val="left" w:pos="1511"/>
                <w:tab w:val="left" w:pos="1969"/>
                <w:tab w:val="left" w:pos="3317"/>
              </w:tabs>
              <w:spacing w:line="240" w:lineRule="auto"/>
              <w:ind w:right="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>отправлений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по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Российской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Федерации размер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229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lastRenderedPageBreak/>
              <w:t>мм*162</w:t>
            </w:r>
            <w:r w:rsidRPr="00524C74">
              <w:rPr>
                <w:rFonts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lastRenderedPageBreak/>
              <w:t>52,00</w:t>
            </w:r>
          </w:p>
        </w:tc>
      </w:tr>
      <w:tr w:rsidR="00647E82" w:rsidRPr="00524C74" w:rsidTr="007C00E2">
        <w:trPr>
          <w:trHeight w:val="940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right="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Конверты       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почтовые        маркированные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литерой 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>«</w:t>
            </w:r>
            <w:r w:rsidRPr="00524C74">
              <w:rPr>
                <w:rFonts w:cs="Times New Roman"/>
                <w:spacing w:val="-5"/>
                <w:sz w:val="28"/>
                <w:szCs w:val="28"/>
              </w:rPr>
              <w:t>D</w:t>
            </w:r>
            <w:r w:rsidRPr="00524C74">
              <w:rPr>
                <w:rFonts w:cs="Times New Roman"/>
                <w:spacing w:val="-5"/>
                <w:sz w:val="28"/>
                <w:szCs w:val="28"/>
                <w:lang w:val="ru-RU"/>
              </w:rPr>
              <w:t xml:space="preserve">»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для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внутренних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почтовых отправлений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по 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Российской</w:t>
            </w:r>
            <w:r w:rsidRPr="00524C74">
              <w:rPr>
                <w:rFonts w:cs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Федерации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размер 229 мм*162 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58,00</w:t>
            </w:r>
          </w:p>
        </w:tc>
      </w:tr>
      <w:tr w:rsidR="00647E82" w:rsidRPr="00524C74" w:rsidTr="007C00E2">
        <w:trPr>
          <w:trHeight w:val="1111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86"/>
                <w:tab w:val="left" w:pos="1868"/>
                <w:tab w:val="left" w:pos="2744"/>
                <w:tab w:val="left" w:pos="3500"/>
                <w:tab w:val="left" w:pos="3879"/>
              </w:tabs>
              <w:spacing w:line="240" w:lineRule="auto"/>
              <w:ind w:right="39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11"/>
                <w:sz w:val="28"/>
                <w:szCs w:val="28"/>
                <w:lang w:val="ru-RU"/>
              </w:rPr>
              <w:t>Услуги</w:t>
            </w:r>
            <w:r w:rsidRPr="00524C74">
              <w:rPr>
                <w:rFonts w:cs="Times New Roman"/>
                <w:spacing w:val="-11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общедоступной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почтовой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связи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>по</w:t>
            </w:r>
            <w:r w:rsidRPr="00524C74">
              <w:rPr>
                <w:rFonts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>пересылке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  <w:t>внутренней</w:t>
            </w:r>
            <w:r w:rsidRPr="00524C74">
              <w:rPr>
                <w:rFonts w:cs="Times New Roman"/>
                <w:spacing w:val="-6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почтовой корреспонденции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с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использованием: 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>государственных знаков почтовой</w:t>
            </w:r>
            <w:r w:rsidRPr="00524C74">
              <w:rPr>
                <w:rFonts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оплаты 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82 000</w:t>
            </w:r>
          </w:p>
        </w:tc>
      </w:tr>
      <w:tr w:rsidR="00647E82" w:rsidRPr="00524C74" w:rsidTr="007C00E2">
        <w:trPr>
          <w:trHeight w:val="847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right="122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 xml:space="preserve">Международной письменной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корреспонденции </w:t>
            </w:r>
            <w:r w:rsidRPr="00524C74">
              <w:rPr>
                <w:rFonts w:cs="Times New Roman"/>
                <w:spacing w:val="-4"/>
                <w:sz w:val="28"/>
                <w:szCs w:val="28"/>
                <w:lang w:val="ru-RU"/>
              </w:rPr>
              <w:t xml:space="preserve">из </w:t>
            </w:r>
            <w:r w:rsidRPr="00524C74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Российской </w:t>
            </w:r>
            <w:r w:rsidRPr="00524C74"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Федерации: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простого письма до 20 г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53,10</w:t>
            </w:r>
          </w:p>
        </w:tc>
      </w:tr>
      <w:tr w:rsidR="00647E82" w:rsidRPr="00524C74" w:rsidTr="007C00E2">
        <w:trPr>
          <w:trHeight w:val="877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3161"/>
              </w:tabs>
              <w:spacing w:line="240" w:lineRule="auto"/>
              <w:ind w:right="45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Международной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  <w:t>письменной корреспонденции из Российской Федерации:</w:t>
            </w:r>
          </w:p>
          <w:p w:rsidR="00647E82" w:rsidRPr="00524C74" w:rsidRDefault="00647E82" w:rsidP="00524C74">
            <w:pPr>
              <w:pStyle w:val="TableParagraph"/>
              <w:spacing w:line="240" w:lineRule="auto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простого письма от 21 г до 100 г.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118,00</w:t>
            </w:r>
          </w:p>
        </w:tc>
      </w:tr>
      <w:tr w:rsidR="00647E82" w:rsidRPr="00524C74" w:rsidTr="007C00E2">
        <w:trPr>
          <w:trHeight w:val="1104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15.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right="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 xml:space="preserve">Конверты    </w:t>
            </w:r>
            <w:r w:rsidRPr="00524C74">
              <w:rPr>
                <w:rFonts w:cs="Times New Roman"/>
                <w:spacing w:val="54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почтовые     маркированные с литерой «А» для внутренних почтовых отправлений по Российской</w:t>
            </w:r>
            <w:r w:rsidRPr="00524C74">
              <w:rPr>
                <w:rFonts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Федерации размер 220 мм*110 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30,00</w:t>
            </w:r>
          </w:p>
        </w:tc>
      </w:tr>
      <w:tr w:rsidR="00647E82" w:rsidRPr="00524C74" w:rsidTr="007C00E2">
        <w:trPr>
          <w:trHeight w:val="1103"/>
        </w:trPr>
        <w:tc>
          <w:tcPr>
            <w:tcW w:w="848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253" w:right="244"/>
              <w:jc w:val="both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6749" w:type="dxa"/>
          </w:tcPr>
          <w:p w:rsidR="00647E82" w:rsidRPr="00524C74" w:rsidRDefault="00647E82" w:rsidP="00524C74">
            <w:pPr>
              <w:pStyle w:val="TableParagraph"/>
              <w:tabs>
                <w:tab w:val="left" w:pos="1443"/>
                <w:tab w:val="left" w:pos="2796"/>
              </w:tabs>
              <w:spacing w:line="240" w:lineRule="auto"/>
              <w:ind w:right="43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>Конверты</w:t>
            </w:r>
            <w:r w:rsidRPr="00524C74">
              <w:rPr>
                <w:rFonts w:cs="Times New Roman"/>
                <w:spacing w:val="-3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почтовые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ab/>
            </w:r>
            <w:r w:rsidRPr="00524C74">
              <w:rPr>
                <w:rFonts w:cs="Times New Roman"/>
                <w:spacing w:val="-1"/>
                <w:sz w:val="28"/>
                <w:szCs w:val="28"/>
                <w:lang w:val="ru-RU"/>
              </w:rPr>
              <w:t xml:space="preserve">маркированные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с литерой «А» для внутренних</w:t>
            </w:r>
            <w:r w:rsidRPr="00524C74">
              <w:rPr>
                <w:rFonts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524C74">
              <w:rPr>
                <w:rFonts w:cs="Times New Roman"/>
                <w:sz w:val="28"/>
                <w:szCs w:val="28"/>
                <w:lang w:val="ru-RU"/>
              </w:rPr>
              <w:t>почтовых отправлений по Российской Федерации размер 220 мм*110 мм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pStyle w:val="TableParagraph"/>
              <w:spacing w:line="240" w:lineRule="auto"/>
              <w:ind w:left="352" w:right="3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30,00</w:t>
            </w:r>
          </w:p>
        </w:tc>
      </w:tr>
    </w:tbl>
    <w:p w:rsidR="00647E82" w:rsidRPr="00524C74" w:rsidRDefault="00647E82" w:rsidP="00524C74">
      <w:pPr>
        <w:pStyle w:val="af3"/>
        <w:spacing w:after="0"/>
        <w:rPr>
          <w:sz w:val="28"/>
          <w:szCs w:val="28"/>
        </w:rPr>
      </w:pPr>
    </w:p>
    <w:p w:rsidR="00647E82" w:rsidRPr="00524C74" w:rsidRDefault="00647E82" w:rsidP="00524C74">
      <w:pPr>
        <w:pStyle w:val="a3"/>
        <w:widowControl w:val="0"/>
        <w:numPr>
          <w:ilvl w:val="0"/>
          <w:numId w:val="9"/>
        </w:numPr>
        <w:tabs>
          <w:tab w:val="left" w:pos="1184"/>
        </w:tabs>
        <w:autoSpaceDE w:val="0"/>
        <w:autoSpaceDN w:val="0"/>
        <w:ind w:firstLine="708"/>
        <w:contextualSpacing w:val="0"/>
        <w:rPr>
          <w:sz w:val="28"/>
          <w:szCs w:val="28"/>
        </w:rPr>
      </w:pPr>
      <w:r w:rsidRPr="00524C74">
        <w:rPr>
          <w:spacing w:val="-3"/>
          <w:sz w:val="28"/>
          <w:szCs w:val="28"/>
        </w:rPr>
        <w:t xml:space="preserve">Норматив </w:t>
      </w:r>
      <w:r w:rsidRPr="00524C74">
        <w:rPr>
          <w:sz w:val="28"/>
          <w:szCs w:val="28"/>
        </w:rPr>
        <w:t xml:space="preserve">применяется для всех </w:t>
      </w:r>
      <w:r w:rsidRPr="00524C74">
        <w:rPr>
          <w:spacing w:val="-3"/>
          <w:sz w:val="28"/>
          <w:szCs w:val="28"/>
        </w:rPr>
        <w:t>категорий</w:t>
      </w:r>
      <w:r w:rsidRPr="00524C74">
        <w:rPr>
          <w:spacing w:val="2"/>
          <w:sz w:val="28"/>
          <w:szCs w:val="28"/>
        </w:rPr>
        <w:t xml:space="preserve"> </w:t>
      </w:r>
      <w:r w:rsidRPr="00524C74">
        <w:rPr>
          <w:sz w:val="28"/>
          <w:szCs w:val="28"/>
        </w:rPr>
        <w:t>должностей.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472"/>
      <w:bookmarkEnd w:id="5"/>
      <w:r w:rsidRPr="00524C74">
        <w:rPr>
          <w:sz w:val="28"/>
          <w:szCs w:val="28"/>
        </w:rPr>
        <w:t xml:space="preserve">3.2. Затраты на коммунальные услуги. 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3.2.1. Затраты на газоснабжение и иные виды топлива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природном газе тыс. куб.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20,3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7,78325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3.2.2. Нормативные затраты на электроснабжение определяются 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электрической энергии в год тыс. кВт. ч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72,0</w:t>
            </w:r>
          </w:p>
        </w:tc>
      </w:tr>
      <w:tr w:rsidR="00647E82" w:rsidRPr="00524C74" w:rsidTr="00F259D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7,75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3.2.3 Нормативные затраты на холодную воду и отведение сточных вод     определяются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потребность в холодной воде, тыс. куб.м.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холодную воду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>1 куб. м</w:t>
              </w:r>
            </w:smartTag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524C74" w:rsidRDefault="003E3DA8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27,41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Потребность в отведении сточных вод, тыс. куб.м.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0,282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на 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524C74">
                <w:rPr>
                  <w:sz w:val="28"/>
                  <w:szCs w:val="28"/>
                </w:rPr>
                <w:t>1 куб. м</w:t>
              </w:r>
            </w:smartTag>
            <w:r w:rsidRPr="00524C74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647E82" w:rsidRPr="00524C74" w:rsidRDefault="003E3DA8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36,28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562"/>
      <w:bookmarkEnd w:id="6"/>
      <w:r w:rsidRPr="00524C74">
        <w:rPr>
          <w:sz w:val="28"/>
          <w:szCs w:val="28"/>
        </w:rPr>
        <w:t>3.3.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3.3.1 Нормативные затраты на содержание и техническое обслуживание систем пожарно-охранной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2400,00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C90D1E" w:rsidRDefault="00647E82" w:rsidP="00B46167">
      <w:pPr>
        <w:ind w:firstLine="709"/>
        <w:jc w:val="both"/>
        <w:rPr>
          <w:sz w:val="28"/>
          <w:szCs w:val="28"/>
        </w:rPr>
      </w:pPr>
      <w:r w:rsidRPr="00C90D1E">
        <w:rPr>
          <w:sz w:val="28"/>
          <w:szCs w:val="28"/>
        </w:rPr>
        <w:t xml:space="preserve">3.3.2 Нормативные затраты </w:t>
      </w:r>
      <w:r w:rsidR="00B46167" w:rsidRPr="00C90D1E">
        <w:rPr>
          <w:sz w:val="28"/>
          <w:szCs w:val="28"/>
        </w:rPr>
        <w:t xml:space="preserve">по обращению с твердыми коммунальными отходами </w:t>
      </w:r>
      <w:r w:rsidRPr="00C90D1E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647E82" w:rsidRPr="00C90D1E" w:rsidTr="00A839AF">
        <w:tc>
          <w:tcPr>
            <w:tcW w:w="6588" w:type="dxa"/>
          </w:tcPr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Наименование показателя</w:t>
            </w: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 xml:space="preserve">Значение </w:t>
            </w:r>
          </w:p>
          <w:p w:rsidR="00647E82" w:rsidRPr="00C90D1E" w:rsidRDefault="00647E82" w:rsidP="00524C74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показателя</w:t>
            </w:r>
          </w:p>
        </w:tc>
      </w:tr>
      <w:tr w:rsidR="00647E82" w:rsidRPr="00C90D1E" w:rsidTr="00A839AF">
        <w:tc>
          <w:tcPr>
            <w:tcW w:w="6588" w:type="dxa"/>
          </w:tcPr>
          <w:p w:rsidR="00647E82" w:rsidRPr="00C90D1E" w:rsidRDefault="00647E82" w:rsidP="00524C74">
            <w:pPr>
              <w:jc w:val="both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647E82" w:rsidRPr="00C90D1E" w:rsidRDefault="00A47F61" w:rsidP="00A47F61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50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C90D1E" w:rsidRDefault="00647E82" w:rsidP="00524C74">
            <w:pPr>
              <w:jc w:val="both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 xml:space="preserve">Норматив цены в за </w:t>
            </w:r>
            <w:r w:rsidR="00B46167" w:rsidRPr="00C90D1E">
              <w:rPr>
                <w:sz w:val="28"/>
                <w:szCs w:val="28"/>
              </w:rPr>
              <w:t>1 куб. метр</w:t>
            </w:r>
            <w:r w:rsidRPr="00C90D1E">
              <w:rPr>
                <w:sz w:val="28"/>
                <w:szCs w:val="28"/>
              </w:rPr>
              <w:t xml:space="preserve"> твердых коммунальных отходов, не более, руб.</w:t>
            </w:r>
          </w:p>
        </w:tc>
        <w:tc>
          <w:tcPr>
            <w:tcW w:w="3060" w:type="dxa"/>
          </w:tcPr>
          <w:p w:rsidR="00647E82" w:rsidRPr="00524C74" w:rsidRDefault="00DD6075" w:rsidP="00DD6075">
            <w:pPr>
              <w:jc w:val="center"/>
              <w:rPr>
                <w:sz w:val="28"/>
                <w:szCs w:val="28"/>
              </w:rPr>
            </w:pPr>
            <w:r w:rsidRPr="00C90D1E">
              <w:rPr>
                <w:sz w:val="28"/>
                <w:szCs w:val="28"/>
              </w:rPr>
              <w:t>535,90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7" w:name="Par635"/>
      <w:bookmarkStart w:id="8" w:name="Par649"/>
      <w:bookmarkEnd w:id="7"/>
      <w:bookmarkEnd w:id="8"/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3.3.3 Нормативные затраты на техническое обслуживание</w:t>
      </w:r>
      <w:r w:rsidR="00CC1FCE" w:rsidRPr="00524C74">
        <w:rPr>
          <w:sz w:val="28"/>
          <w:szCs w:val="28"/>
        </w:rPr>
        <w:t>,  осмотр и р</w:t>
      </w:r>
      <w:r w:rsidRPr="00524C74">
        <w:rPr>
          <w:sz w:val="28"/>
          <w:szCs w:val="28"/>
        </w:rPr>
        <w:t>емонт транспортных средств определяются 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47E82" w:rsidRPr="00524C74" w:rsidTr="00A839AF">
        <w:tc>
          <w:tcPr>
            <w:tcW w:w="4785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цены,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не более, рублей в год</w:t>
            </w:r>
          </w:p>
        </w:tc>
      </w:tr>
      <w:tr w:rsidR="00647E82" w:rsidRPr="00524C74" w:rsidTr="00A839AF">
        <w:tc>
          <w:tcPr>
            <w:tcW w:w="4785" w:type="dxa"/>
            <w:vAlign w:val="center"/>
          </w:tcPr>
          <w:p w:rsidR="00647E82" w:rsidRPr="00524C74" w:rsidRDefault="00647E82" w:rsidP="00524C74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24C7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4786" w:type="dxa"/>
          </w:tcPr>
          <w:p w:rsidR="00647E82" w:rsidRPr="00524C74" w:rsidRDefault="00C34040" w:rsidP="005A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187814</w:t>
            </w:r>
            <w:r w:rsidR="00647E82" w:rsidRPr="00524C74">
              <w:rPr>
                <w:sz w:val="28"/>
                <w:szCs w:val="28"/>
              </w:rPr>
              <w:t>,00</w:t>
            </w:r>
          </w:p>
        </w:tc>
      </w:tr>
      <w:tr w:rsidR="00647E82" w:rsidRPr="00524C74" w:rsidTr="00A839AF">
        <w:tc>
          <w:tcPr>
            <w:tcW w:w="4785" w:type="dxa"/>
            <w:vAlign w:val="center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4786" w:type="dxa"/>
          </w:tcPr>
          <w:p w:rsidR="00647E82" w:rsidRPr="00524C74" w:rsidRDefault="00C34040" w:rsidP="005A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69314</w:t>
            </w:r>
            <w:r w:rsidR="005A4CCC">
              <w:rPr>
                <w:sz w:val="28"/>
                <w:szCs w:val="28"/>
              </w:rPr>
              <w:t>,00</w:t>
            </w:r>
          </w:p>
        </w:tc>
      </w:tr>
      <w:tr w:rsidR="00647E82" w:rsidRPr="00524C74" w:rsidTr="00A839AF">
        <w:tc>
          <w:tcPr>
            <w:tcW w:w="4785" w:type="dxa"/>
            <w:vAlign w:val="center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4786" w:type="dxa"/>
          </w:tcPr>
          <w:p w:rsidR="00647E82" w:rsidRPr="00524C74" w:rsidRDefault="00C34040" w:rsidP="005A4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18414</w:t>
            </w:r>
            <w:r w:rsidR="005A4CCC">
              <w:rPr>
                <w:sz w:val="28"/>
                <w:szCs w:val="28"/>
              </w:rPr>
              <w:t>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-262"/>
        <w:rPr>
          <w:sz w:val="28"/>
          <w:szCs w:val="28"/>
        </w:rPr>
      </w:pPr>
      <w:r w:rsidRPr="00524C74">
        <w:rPr>
          <w:sz w:val="28"/>
          <w:szCs w:val="28"/>
        </w:rPr>
        <w:lastRenderedPageBreak/>
        <w:t xml:space="preserve">        3.3.3. Нормативные затраты на техническое обслуживание сплит 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1900,0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>3.4. 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имущества.</w:t>
      </w:r>
    </w:p>
    <w:p w:rsidR="00647E82" w:rsidRPr="00524C74" w:rsidRDefault="00647E82" w:rsidP="00524C74">
      <w:pPr>
        <w:ind w:right="535" w:firstLine="540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3.4.1 Затраты на приобретение  периодических печатных изданий определяются исходя из следующих показателей:*</w:t>
      </w:r>
    </w:p>
    <w:tbl>
      <w:tblPr>
        <w:tblW w:w="9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960"/>
        <w:gridCol w:w="1800"/>
        <w:gridCol w:w="2619"/>
      </w:tblGrid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1856,20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926,76</w:t>
            </w:r>
          </w:p>
        </w:tc>
      </w:tr>
      <w:tr w:rsidR="00647E82" w:rsidRPr="00524C74" w:rsidTr="00324D46"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530,10</w:t>
            </w:r>
          </w:p>
        </w:tc>
      </w:tr>
      <w:tr w:rsidR="00647E82" w:rsidRPr="00524C74" w:rsidTr="00324D46">
        <w:trPr>
          <w:trHeight w:val="269"/>
        </w:trPr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1136,40</w:t>
            </w:r>
          </w:p>
        </w:tc>
      </w:tr>
      <w:tr w:rsidR="00647E82" w:rsidRPr="00524C74" w:rsidTr="00324D46">
        <w:trPr>
          <w:trHeight w:val="269"/>
        </w:trPr>
        <w:tc>
          <w:tcPr>
            <w:tcW w:w="959" w:type="dxa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685,0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 w:rsidRPr="00524C74">
        <w:rPr>
          <w:sz w:val="28"/>
          <w:szCs w:val="28"/>
          <w:lang w:val="en-US"/>
        </w:rPr>
        <w:t>*</w:t>
      </w:r>
      <w:r w:rsidRPr="00524C74">
        <w:rPr>
          <w:sz w:val="28"/>
          <w:szCs w:val="28"/>
        </w:rPr>
        <w:t>Подписка осуществляется по полугодиям.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</w:t>
      </w:r>
      <w:r w:rsidRPr="00524C74">
        <w:rPr>
          <w:sz w:val="28"/>
          <w:szCs w:val="28"/>
        </w:rPr>
        <w:tab/>
        <w:t>3.4.1.1 Затраты на публикацию информационного материала в  периодических изданиях определяются исходя из следующих показателей:</w:t>
      </w: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Публикация информационных статьей и материалов, объявлений в средствах массовой информации кв. см</w:t>
            </w:r>
          </w:p>
        </w:tc>
        <w:tc>
          <w:tcPr>
            <w:tcW w:w="369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20840</w:t>
            </w:r>
          </w:p>
        </w:tc>
      </w:tr>
      <w:tr w:rsidR="00647E82" w:rsidRPr="00524C74" w:rsidTr="00A839AF">
        <w:tc>
          <w:tcPr>
            <w:tcW w:w="6048" w:type="dxa"/>
          </w:tcPr>
          <w:p w:rsidR="00647E82" w:rsidRPr="00524C74" w:rsidRDefault="00647E82" w:rsidP="00524C74">
            <w:pPr>
              <w:ind w:right="72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23,70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524C74" w:rsidRDefault="00647E82" w:rsidP="00524C74">
      <w:pPr>
        <w:ind w:right="535" w:firstLine="708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3.4.1.2 Затраты на изготовление информационных бюллетеней определяются исходя из следующих показателей:</w:t>
      </w: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Значение показателя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оказание услуг по изготовлению и печати информационного бюллетеня, листов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15000</w:t>
            </w:r>
          </w:p>
        </w:tc>
      </w:tr>
      <w:tr w:rsidR="00647E82" w:rsidRPr="00524C74" w:rsidTr="00A839AF">
        <w:tc>
          <w:tcPr>
            <w:tcW w:w="6204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70,0</w:t>
            </w:r>
          </w:p>
        </w:tc>
      </w:tr>
    </w:tbl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9" w:name="Par737"/>
      <w:bookmarkEnd w:id="9"/>
      <w:r w:rsidRPr="00524C74">
        <w:rPr>
          <w:sz w:val="28"/>
          <w:szCs w:val="28"/>
        </w:rPr>
        <w:t xml:space="preserve">        3.4.2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73,35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73,35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247</w:t>
            </w:r>
          </w:p>
        </w:tc>
      </w:tr>
    </w:tbl>
    <w:p w:rsidR="00647E82" w:rsidRPr="00524C74" w:rsidRDefault="00647E82" w:rsidP="00524C74">
      <w:pPr>
        <w:rPr>
          <w:sz w:val="28"/>
          <w:szCs w:val="28"/>
        </w:rPr>
      </w:pPr>
      <w:r w:rsidRPr="00524C74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535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3.4.3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постов охраны (ул. Ленина,21), ед.</w:t>
            </w: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83000,00</w:t>
            </w:r>
          </w:p>
        </w:tc>
      </w:tr>
      <w:tr w:rsidR="00647E82" w:rsidRPr="00524C74" w:rsidTr="00A839AF">
        <w:tc>
          <w:tcPr>
            <w:tcW w:w="694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</w:tbl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3.4.5. Затраты на техническое обслуживание и регламентно-профилактический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647E82" w:rsidRPr="00524C74" w:rsidTr="00A839AF">
        <w:tc>
          <w:tcPr>
            <w:tcW w:w="533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38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Цена обслуживания 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1-го устройства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в год</w:t>
            </w:r>
          </w:p>
        </w:tc>
      </w:tr>
      <w:tr w:rsidR="00647E82" w:rsidRPr="00524C74" w:rsidTr="008625AA">
        <w:tc>
          <w:tcPr>
            <w:tcW w:w="5339" w:type="dxa"/>
          </w:tcPr>
          <w:p w:rsidR="00647E82" w:rsidRPr="00524C74" w:rsidRDefault="00647E82" w:rsidP="00524C74">
            <w:pPr>
              <w:pStyle w:val="aa"/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предоставлении охранных услуг с использованием кнопки системы  тревожной сигнализации</w:t>
            </w:r>
          </w:p>
        </w:tc>
        <w:tc>
          <w:tcPr>
            <w:tcW w:w="2132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383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20000,00</w:t>
            </w:r>
          </w:p>
        </w:tc>
      </w:tr>
    </w:tbl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535" w:firstLine="426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3.4.6. Нормативные затраты на приобретение полисов обязательного страхования гражданской ответственности владельцев транспортных средств      </w:t>
      </w:r>
    </w:p>
    <w:p w:rsidR="00E4106E" w:rsidRPr="00524C74" w:rsidRDefault="00E4106E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Style w:val="TableNormal"/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1190"/>
        <w:gridCol w:w="706"/>
        <w:gridCol w:w="845"/>
        <w:gridCol w:w="706"/>
        <w:gridCol w:w="706"/>
        <w:gridCol w:w="704"/>
        <w:gridCol w:w="706"/>
        <w:gridCol w:w="1241"/>
      </w:tblGrid>
      <w:tr w:rsidR="00E4106E" w:rsidRPr="00524C74" w:rsidTr="00F73FF8">
        <w:trPr>
          <w:trHeight w:val="1110"/>
        </w:trPr>
        <w:tc>
          <w:tcPr>
            <w:tcW w:w="709" w:type="dxa"/>
            <w:vAlign w:val="center"/>
          </w:tcPr>
          <w:p w:rsidR="009D59D9" w:rsidRPr="00524C74" w:rsidRDefault="00E4106E" w:rsidP="00524C74">
            <w:pPr>
              <w:pStyle w:val="TableParagraph"/>
              <w:spacing w:line="240" w:lineRule="auto"/>
              <w:ind w:left="0" w:right="-83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</w:rPr>
              <w:lastRenderedPageBreak/>
              <w:t>№</w:t>
            </w:r>
          </w:p>
          <w:p w:rsidR="00E4106E" w:rsidRPr="00524C74" w:rsidRDefault="00E4106E" w:rsidP="00524C74">
            <w:pPr>
              <w:pStyle w:val="TableParagraph"/>
              <w:spacing w:line="240" w:lineRule="auto"/>
              <w:ind w:left="114" w:right="-83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vAlign w:val="center"/>
          </w:tcPr>
          <w:p w:rsidR="00722312" w:rsidRPr="00524C74" w:rsidRDefault="00E4106E" w:rsidP="00524C74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</w:rPr>
              <w:t>Наименование</w:t>
            </w:r>
          </w:p>
          <w:p w:rsidR="00E4106E" w:rsidRPr="00524C74" w:rsidRDefault="00E4106E" w:rsidP="00524C74">
            <w:pPr>
              <w:pStyle w:val="TableParagraph"/>
              <w:spacing w:line="240" w:lineRule="auto"/>
              <w:ind w:left="367" w:right="5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затрат</w:t>
            </w:r>
          </w:p>
        </w:tc>
        <w:tc>
          <w:tcPr>
            <w:tcW w:w="1190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60" w:right="39" w:hanging="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 xml:space="preserve">Базовая ставка </w:t>
            </w:r>
            <w:r w:rsidRPr="00524C74">
              <w:rPr>
                <w:rFonts w:cs="Times New Roman"/>
                <w:spacing w:val="-6"/>
                <w:sz w:val="28"/>
                <w:szCs w:val="28"/>
              </w:rPr>
              <w:t>страхового</w:t>
            </w:r>
          </w:p>
          <w:p w:rsidR="00E4106E" w:rsidRPr="00524C74" w:rsidRDefault="00E4106E" w:rsidP="00524C74">
            <w:pPr>
              <w:pStyle w:val="TableParagraph"/>
              <w:spacing w:line="240" w:lineRule="auto"/>
              <w:ind w:left="155" w:right="14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тарифа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21" w:right="109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КТ</w:t>
            </w:r>
          </w:p>
        </w:tc>
        <w:tc>
          <w:tcPr>
            <w:tcW w:w="845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48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КМБ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КО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21" w:right="1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04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7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КС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21" w:right="113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КН</w:t>
            </w:r>
          </w:p>
        </w:tc>
        <w:tc>
          <w:tcPr>
            <w:tcW w:w="1241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46" w:right="13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КП</w:t>
            </w:r>
          </w:p>
        </w:tc>
      </w:tr>
      <w:tr w:rsidR="00E4106E" w:rsidRPr="00524C74" w:rsidTr="00F73FF8">
        <w:trPr>
          <w:trHeight w:val="282"/>
        </w:trPr>
        <w:tc>
          <w:tcPr>
            <w:tcW w:w="709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8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6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241" w:type="dxa"/>
            <w:vAlign w:val="center"/>
          </w:tcPr>
          <w:p w:rsidR="00E4106E" w:rsidRPr="00524C74" w:rsidRDefault="00E4106E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4106E" w:rsidRPr="00524C74" w:rsidTr="00F73FF8">
        <w:trPr>
          <w:trHeight w:val="282"/>
        </w:trPr>
        <w:tc>
          <w:tcPr>
            <w:tcW w:w="709" w:type="dxa"/>
            <w:vAlign w:val="center"/>
          </w:tcPr>
          <w:p w:rsidR="00E4106E" w:rsidRPr="00524C74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vAlign w:val="center"/>
          </w:tcPr>
          <w:p w:rsidR="00E4106E" w:rsidRPr="00524C74" w:rsidRDefault="00E4106E" w:rsidP="00524C74">
            <w:pPr>
              <w:pStyle w:val="1"/>
              <w:shd w:val="clear" w:color="auto" w:fill="FFFFFF"/>
              <w:outlineLvl w:val="0"/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bCs/>
                <w:sz w:val="28"/>
                <w:szCs w:val="28"/>
              </w:rPr>
              <w:t>Hyundai Sonata</w:t>
            </w:r>
          </w:p>
        </w:tc>
        <w:tc>
          <w:tcPr>
            <w:tcW w:w="1190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0,65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1,6</w:t>
            </w:r>
          </w:p>
        </w:tc>
        <w:tc>
          <w:tcPr>
            <w:tcW w:w="704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4816,66</w:t>
            </w:r>
          </w:p>
        </w:tc>
      </w:tr>
      <w:tr w:rsidR="00E4106E" w:rsidRPr="00524C74" w:rsidTr="00F73FF8">
        <w:trPr>
          <w:trHeight w:val="282"/>
        </w:trPr>
        <w:tc>
          <w:tcPr>
            <w:tcW w:w="709" w:type="dxa"/>
            <w:vAlign w:val="center"/>
          </w:tcPr>
          <w:p w:rsidR="00E4106E" w:rsidRPr="00524C74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  <w:vAlign w:val="center"/>
          </w:tcPr>
          <w:p w:rsidR="00E4106E" w:rsidRPr="00524C74" w:rsidRDefault="00E4106E" w:rsidP="00524C74">
            <w:pPr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Hyundai Accent</w:t>
            </w:r>
          </w:p>
        </w:tc>
        <w:tc>
          <w:tcPr>
            <w:tcW w:w="1190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1,55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1,2</w:t>
            </w:r>
          </w:p>
        </w:tc>
        <w:tc>
          <w:tcPr>
            <w:tcW w:w="704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7719,0</w:t>
            </w:r>
          </w:p>
        </w:tc>
      </w:tr>
      <w:tr w:rsidR="00E4106E" w:rsidRPr="00524C74" w:rsidTr="00F73FF8">
        <w:trPr>
          <w:trHeight w:val="282"/>
        </w:trPr>
        <w:tc>
          <w:tcPr>
            <w:tcW w:w="709" w:type="dxa"/>
            <w:vAlign w:val="center"/>
          </w:tcPr>
          <w:p w:rsidR="00E4106E" w:rsidRPr="00524C74" w:rsidRDefault="009D59D9" w:rsidP="00524C7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E4106E" w:rsidRPr="00524C74" w:rsidRDefault="00E4106E" w:rsidP="00524C74">
            <w:pPr>
              <w:rPr>
                <w:rFonts w:cs="Times New Roman"/>
                <w:sz w:val="28"/>
                <w:szCs w:val="28"/>
              </w:rPr>
            </w:pPr>
            <w:r w:rsidRPr="00524C74">
              <w:rPr>
                <w:rFonts w:cs="Times New Roman"/>
                <w:sz w:val="28"/>
                <w:szCs w:val="28"/>
              </w:rPr>
              <w:t>Hyundai Solaris</w:t>
            </w:r>
          </w:p>
        </w:tc>
        <w:tc>
          <w:tcPr>
            <w:tcW w:w="1190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2573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45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0,9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1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1,8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1,4</w:t>
            </w:r>
          </w:p>
        </w:tc>
        <w:tc>
          <w:tcPr>
            <w:tcW w:w="704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2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6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9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vAlign w:val="center"/>
          </w:tcPr>
          <w:p w:rsidR="00E4106E" w:rsidRPr="00524C74" w:rsidRDefault="00D85F30" w:rsidP="00524C74">
            <w:pPr>
              <w:pStyle w:val="TableParagraph"/>
              <w:spacing w:line="240" w:lineRule="auto"/>
              <w:ind w:left="142" w:right="134"/>
              <w:rPr>
                <w:rFonts w:cs="Times New Roman"/>
                <w:sz w:val="28"/>
                <w:szCs w:val="28"/>
                <w:lang w:val="ru-RU"/>
              </w:rPr>
            </w:pPr>
            <w:r w:rsidRPr="00524C74">
              <w:rPr>
                <w:rFonts w:cs="Times New Roman"/>
                <w:sz w:val="28"/>
                <w:szCs w:val="28"/>
                <w:lang w:val="ru-RU"/>
              </w:rPr>
              <w:t>5835,56</w:t>
            </w:r>
          </w:p>
        </w:tc>
      </w:tr>
    </w:tbl>
    <w:p w:rsidR="00722312" w:rsidRPr="00524C74" w:rsidRDefault="00722312" w:rsidP="00524C74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  <w:tab w:val="left" w:pos="6141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ab/>
      </w: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>3.5.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647E82" w:rsidRPr="00524C74" w:rsidRDefault="00647E82" w:rsidP="00524C74">
      <w:pPr>
        <w:ind w:right="-1" w:firstLine="567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3.5.1 Затраты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05"/>
        <w:gridCol w:w="2070"/>
        <w:gridCol w:w="2379"/>
      </w:tblGrid>
      <w:tr w:rsidR="00647E82" w:rsidRPr="00524C74" w:rsidTr="007A59F7">
        <w:tc>
          <w:tcPr>
            <w:tcW w:w="5405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2379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Стоимость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руб.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Комплексный информационно-статистический материал о социально-экономическом положении Сальского района Ростовской области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9" w:type="dxa"/>
            <w:vAlign w:val="center"/>
          </w:tcPr>
          <w:p w:rsidR="007A59F7" w:rsidRPr="00524C74" w:rsidRDefault="007A59F7" w:rsidP="00524C74">
            <w:pPr>
              <w:jc w:val="center"/>
              <w:rPr>
                <w:sz w:val="28"/>
                <w:szCs w:val="28"/>
              </w:rPr>
            </w:pPr>
          </w:p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2670,00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 материал по отдельным показателям деятельности организаций всех видов экономической деятельности, расположенных на территории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и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5340,00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 материал о производстве промышленной продукции предприятиями всех видов экономической деятельности, расположенных на территории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и  относящихся к категории крупных и средних 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Ежемесячно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1602,00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  <w:vertAlign w:val="superscript"/>
              </w:rPr>
            </w:pPr>
            <w:r w:rsidRPr="00524C74">
              <w:rPr>
                <w:sz w:val="28"/>
                <w:szCs w:val="28"/>
              </w:rPr>
              <w:t xml:space="preserve">Информационный материал о финансовом состоянии, о состоянии платежей и расчетов по предприятиям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, относящихся к </w:t>
            </w:r>
            <w:r w:rsidRPr="00524C74">
              <w:rPr>
                <w:sz w:val="28"/>
                <w:szCs w:val="28"/>
              </w:rPr>
              <w:lastRenderedPageBreak/>
              <w:t>категории крупных и средних (включая группировки данных по хозяйствующим субъектам)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1157,00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 xml:space="preserve">Информационный  материал о результатах инвестиционной деятельности по предприятиям и организациям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, относящихся к категории крупных и средних  (включая группировки данных по хозяйствующим субъектам) 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1246,00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 материал о численности и среднемесячной заработной плате работников по предприятиям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>,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Ежемесячно</w:t>
            </w:r>
            <w:r w:rsidRPr="00524C74">
              <w:rPr>
                <w:sz w:val="28"/>
                <w:szCs w:val="28"/>
              </w:rPr>
              <w:br/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1780,00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 материал о движении  работников по предприятиям и организациям 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, относящихся к категории крупных и средних (включая группировки данных по хозяйствующим субъектам)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ind w:right="-70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За январь-декабрь 2018г.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140,92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Комплексный информационный материал о деятельности малых  предприятий (без микропредприятий)</w:t>
            </w:r>
            <w:r w:rsidRPr="00524C74">
              <w:rPr>
                <w:color w:val="FF0000"/>
                <w:sz w:val="28"/>
                <w:szCs w:val="28"/>
              </w:rPr>
              <w:t xml:space="preserve"> </w:t>
            </w:r>
            <w:r w:rsidRPr="00524C74">
              <w:rPr>
                <w:sz w:val="28"/>
                <w:szCs w:val="28"/>
              </w:rPr>
              <w:t xml:space="preserve">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1780,00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Информационный материал об обороте розничной торговли и общественного питания по всем каналам реализации  по Сальскому району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801,00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материал о производственном травматизме и материальных затратах, связанных с ним, по обследуемому кругу  предприятий (без субъектов малого предпринимательства) 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jc w:val="center"/>
              <w:rPr>
                <w:strike/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 раз в год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1424,00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материал о наличии и движении основных фондов (средств) </w:t>
            </w:r>
            <w:r w:rsidRPr="00524C74">
              <w:rPr>
                <w:bCs/>
                <w:sz w:val="28"/>
                <w:szCs w:val="28"/>
              </w:rPr>
              <w:t xml:space="preserve">коммерческих (за исключением малых предприятий, в том числе микропредприятий) и некоммерческих организаций, расположенных на территории </w:t>
            </w:r>
            <w:r w:rsidRPr="00524C74">
              <w:rPr>
                <w:sz w:val="28"/>
                <w:szCs w:val="28"/>
              </w:rPr>
              <w:t xml:space="preserve">Сальского </w:t>
            </w:r>
            <w:r w:rsidRPr="00524C74">
              <w:rPr>
                <w:rFonts w:eastAsia="Arial Unicode MS"/>
                <w:sz w:val="28"/>
                <w:szCs w:val="28"/>
              </w:rPr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</w:t>
            </w:r>
            <w:r w:rsidRPr="00524C74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 раз в год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1780,00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Информационный материал о финансовых результатах предприятий Сальского </w:t>
            </w:r>
            <w:r w:rsidRPr="00524C74">
              <w:rPr>
                <w:rFonts w:eastAsia="Arial Unicode MS"/>
                <w:sz w:val="28"/>
                <w:szCs w:val="28"/>
              </w:rPr>
              <w:lastRenderedPageBreak/>
              <w:t>городского поселения</w:t>
            </w:r>
            <w:r w:rsidRPr="00524C74">
              <w:rPr>
                <w:sz w:val="28"/>
                <w:szCs w:val="28"/>
              </w:rPr>
              <w:t xml:space="preserve">   по видам экономической деятельности, по данным бухгалтерской отчетности за 2018 год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1 раз в год</w:t>
            </w:r>
          </w:p>
        </w:tc>
        <w:tc>
          <w:tcPr>
            <w:tcW w:w="2379" w:type="dxa"/>
            <w:vAlign w:val="center"/>
          </w:tcPr>
          <w:p w:rsidR="00B62684" w:rsidRPr="00524C74" w:rsidRDefault="007A59F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3204,00</w:t>
            </w:r>
          </w:p>
        </w:tc>
      </w:tr>
      <w:tr w:rsidR="00B62684" w:rsidRPr="00524C74" w:rsidTr="007A59F7">
        <w:tc>
          <w:tcPr>
            <w:tcW w:w="5405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lastRenderedPageBreak/>
              <w:t>Стоимость услуг производственного персонала Ростовстата по обработке заказа на предоставление данного материала</w:t>
            </w:r>
          </w:p>
        </w:tc>
        <w:tc>
          <w:tcPr>
            <w:tcW w:w="2070" w:type="dxa"/>
            <w:vAlign w:val="center"/>
          </w:tcPr>
          <w:p w:rsidR="00B62684" w:rsidRPr="00524C74" w:rsidRDefault="00B62684" w:rsidP="00524C74">
            <w:pPr>
              <w:rPr>
                <w:sz w:val="28"/>
                <w:szCs w:val="28"/>
              </w:rPr>
            </w:pPr>
          </w:p>
        </w:tc>
        <w:tc>
          <w:tcPr>
            <w:tcW w:w="2379" w:type="dxa"/>
            <w:vAlign w:val="center"/>
          </w:tcPr>
          <w:p w:rsidR="00B62684" w:rsidRPr="00524C74" w:rsidRDefault="00B62684" w:rsidP="00524C74">
            <w:pPr>
              <w:jc w:val="right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173,00</w:t>
            </w:r>
          </w:p>
        </w:tc>
      </w:tr>
    </w:tbl>
    <w:p w:rsidR="00647E82" w:rsidRPr="00524C74" w:rsidRDefault="00647E82" w:rsidP="00524C74">
      <w:pPr>
        <w:ind w:right="-262"/>
        <w:rPr>
          <w:sz w:val="28"/>
          <w:szCs w:val="28"/>
        </w:rPr>
      </w:pPr>
      <w:r w:rsidRPr="00524C74">
        <w:rPr>
          <w:sz w:val="28"/>
          <w:szCs w:val="28"/>
        </w:rPr>
        <w:t xml:space="preserve">   </w:t>
      </w: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  <w:bookmarkStart w:id="10" w:name="Par828"/>
      <w:bookmarkEnd w:id="10"/>
      <w:r w:rsidRPr="00524C74">
        <w:rPr>
          <w:sz w:val="28"/>
          <w:szCs w:val="28"/>
        </w:rPr>
        <w:t>3.6.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технологии.*</w:t>
      </w: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</w:p>
    <w:p w:rsidR="00B237D0" w:rsidRPr="00524C74" w:rsidRDefault="00B237D0" w:rsidP="00524C74">
      <w:pPr>
        <w:pStyle w:val="af3"/>
        <w:spacing w:after="0"/>
        <w:ind w:left="2368"/>
        <w:rPr>
          <w:sz w:val="28"/>
          <w:szCs w:val="28"/>
        </w:rPr>
      </w:pPr>
      <w:r w:rsidRPr="00524C74">
        <w:rPr>
          <w:sz w:val="28"/>
          <w:szCs w:val="28"/>
        </w:rPr>
        <w:t>Норматив количества и цены на приобретение</w:t>
      </w:r>
    </w:p>
    <w:p w:rsidR="00B237D0" w:rsidRPr="00524C74" w:rsidRDefault="00B237D0" w:rsidP="00524C74">
      <w:pPr>
        <w:pStyle w:val="af3"/>
        <w:spacing w:after="0"/>
        <w:ind w:left="542" w:right="567" w:hanging="7"/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основных средств, не отнесенных к затратам на приобретение основных средств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в</w:t>
      </w:r>
      <w:r w:rsidRPr="00524C74">
        <w:rPr>
          <w:spacing w:val="-12"/>
          <w:sz w:val="28"/>
          <w:szCs w:val="28"/>
        </w:rPr>
        <w:t xml:space="preserve"> </w:t>
      </w:r>
      <w:r w:rsidRPr="00524C74">
        <w:rPr>
          <w:sz w:val="28"/>
          <w:szCs w:val="28"/>
        </w:rPr>
        <w:t>рамках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pacing w:val="-3"/>
          <w:sz w:val="28"/>
          <w:szCs w:val="28"/>
        </w:rPr>
        <w:t>затрат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на</w:t>
      </w:r>
      <w:r w:rsidRPr="00524C74">
        <w:rPr>
          <w:spacing w:val="-10"/>
          <w:sz w:val="28"/>
          <w:szCs w:val="28"/>
        </w:rPr>
        <w:t xml:space="preserve"> </w:t>
      </w:r>
      <w:r w:rsidRPr="00524C74">
        <w:rPr>
          <w:sz w:val="28"/>
          <w:szCs w:val="28"/>
        </w:rPr>
        <w:t>информационно-коммуникационные</w:t>
      </w:r>
      <w:r w:rsidRPr="00524C74">
        <w:rPr>
          <w:spacing w:val="-9"/>
          <w:sz w:val="28"/>
          <w:szCs w:val="28"/>
        </w:rPr>
        <w:t xml:space="preserve"> </w:t>
      </w:r>
      <w:r w:rsidRPr="00524C74">
        <w:rPr>
          <w:sz w:val="28"/>
          <w:szCs w:val="28"/>
        </w:rPr>
        <w:t>технологии*</w:t>
      </w: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31"/>
        <w:gridCol w:w="2014"/>
        <w:gridCol w:w="2409"/>
      </w:tblGrid>
      <w:tr w:rsidR="0012764E" w:rsidRPr="00524C74" w:rsidTr="0012764E">
        <w:tc>
          <w:tcPr>
            <w:tcW w:w="5431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Кол-во</w:t>
            </w:r>
          </w:p>
        </w:tc>
        <w:tc>
          <w:tcPr>
            <w:tcW w:w="2409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Значение </w:t>
            </w:r>
          </w:p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показателя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12764E" w:rsidP="00524C7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014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22500,00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12764E" w:rsidP="00524C74">
            <w:pPr>
              <w:widowControl w:val="0"/>
              <w:tabs>
                <w:tab w:val="left" w:pos="0"/>
              </w:tabs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  Планируемое к приобретению количество стульев, ед.</w:t>
            </w:r>
          </w:p>
        </w:tc>
        <w:tc>
          <w:tcPr>
            <w:tcW w:w="2014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</w:t>
            </w:r>
          </w:p>
        </w:tc>
        <w:tc>
          <w:tcPr>
            <w:tcW w:w="2409" w:type="dxa"/>
          </w:tcPr>
          <w:p w:rsidR="0012764E" w:rsidRPr="00524C74" w:rsidRDefault="0012764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1266,67</w:t>
            </w:r>
          </w:p>
        </w:tc>
      </w:tr>
      <w:tr w:rsidR="0012764E" w:rsidRPr="00524C74" w:rsidTr="0012764E">
        <w:tc>
          <w:tcPr>
            <w:tcW w:w="5431" w:type="dxa"/>
          </w:tcPr>
          <w:p w:rsidR="0012764E" w:rsidRPr="00524C74" w:rsidRDefault="0042066E" w:rsidP="00524C74">
            <w:pPr>
              <w:jc w:val="both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Напольный флагшток</w:t>
            </w:r>
          </w:p>
        </w:tc>
        <w:tc>
          <w:tcPr>
            <w:tcW w:w="2014" w:type="dxa"/>
          </w:tcPr>
          <w:p w:rsidR="0012764E" w:rsidRPr="00524C74" w:rsidRDefault="0042066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12764E" w:rsidRPr="00524C74" w:rsidRDefault="0042066E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9734,00</w:t>
            </w:r>
          </w:p>
        </w:tc>
      </w:tr>
    </w:tbl>
    <w:p w:rsidR="009E4FFC" w:rsidRPr="00524C74" w:rsidRDefault="009E4FFC" w:rsidP="00524C74">
      <w:pPr>
        <w:ind w:right="-262" w:firstLine="708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* Приобретение основных средств осуществляется при наличии средств на данные цели в местном бюджете.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  <w:bookmarkStart w:id="11" w:name="Par840"/>
      <w:bookmarkStart w:id="12" w:name="Par847"/>
      <w:bookmarkStart w:id="13" w:name="Par862"/>
      <w:bookmarkEnd w:id="11"/>
      <w:bookmarkEnd w:id="12"/>
      <w:bookmarkEnd w:id="13"/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524C74">
        <w:rPr>
          <w:sz w:val="28"/>
          <w:szCs w:val="28"/>
        </w:rPr>
        <w:t>3.7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647E82" w:rsidRPr="00524C74" w:rsidRDefault="00647E82" w:rsidP="00524C74">
      <w:pPr>
        <w:ind w:right="-262"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3.7.1 Нормативные затраты на приобретение канцелярских принадлежностей и бумаги  определяются исходя из следующих показателей: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647E82" w:rsidRPr="00524C74" w:rsidRDefault="00647E82" w:rsidP="00524C74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ind w:right="5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ind w:right="5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Папка-файл</w:t>
            </w:r>
            <w:r w:rsidR="009D6925" w:rsidRPr="00524C74">
              <w:rPr>
                <w:color w:val="000000"/>
                <w:sz w:val="28"/>
                <w:szCs w:val="28"/>
              </w:rPr>
              <w:t xml:space="preserve"> регистратор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75</w:t>
            </w:r>
          </w:p>
        </w:tc>
        <w:tc>
          <w:tcPr>
            <w:tcW w:w="2261" w:type="dxa"/>
            <w:vAlign w:val="center"/>
          </w:tcPr>
          <w:p w:rsidR="00647E82" w:rsidRPr="00524C74" w:rsidRDefault="009D6925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155,0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  <w:lang w:val="en-US"/>
              </w:rPr>
            </w:pPr>
            <w:r w:rsidRPr="00524C74">
              <w:rPr>
                <w:color w:val="000000"/>
                <w:sz w:val="28"/>
                <w:szCs w:val="28"/>
              </w:rPr>
              <w:t>Папка</w:t>
            </w:r>
            <w:r w:rsidRPr="00524C74">
              <w:rPr>
                <w:color w:val="000000"/>
                <w:sz w:val="28"/>
                <w:szCs w:val="28"/>
                <w:lang w:val="en-US"/>
              </w:rPr>
              <w:t>-</w:t>
            </w:r>
            <w:r w:rsidRPr="00524C74">
              <w:rPr>
                <w:color w:val="000000"/>
                <w:sz w:val="28"/>
                <w:szCs w:val="28"/>
              </w:rPr>
              <w:t>уголок</w:t>
            </w:r>
          </w:p>
          <w:p w:rsidR="00647E82" w:rsidRPr="00524C74" w:rsidRDefault="00647E82" w:rsidP="00524C7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9D6925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106</w:t>
            </w:r>
          </w:p>
        </w:tc>
        <w:tc>
          <w:tcPr>
            <w:tcW w:w="2261" w:type="dxa"/>
            <w:vAlign w:val="center"/>
          </w:tcPr>
          <w:p w:rsidR="00647E82" w:rsidRPr="00524C74" w:rsidRDefault="009D6925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Папка-конверт на кнопке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9D6925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16,0</w:t>
            </w:r>
            <w:r w:rsidR="009D6925" w:rsidRPr="00524C74">
              <w:rPr>
                <w:color w:val="000000"/>
                <w:sz w:val="28"/>
                <w:szCs w:val="28"/>
              </w:rPr>
              <w:t>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Папка-планшет с верхним зажимом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647E82" w:rsidRPr="00524C74" w:rsidRDefault="009D6925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106,67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Папка-скоросшиватель </w:t>
            </w:r>
            <w:r w:rsidR="009D6925" w:rsidRPr="00524C74">
              <w:rPr>
                <w:color w:val="000000"/>
                <w:sz w:val="28"/>
                <w:szCs w:val="28"/>
              </w:rPr>
              <w:t>на кольцах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58,33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Скоросшиватель пластиковый</w:t>
            </w:r>
            <w:r w:rsidR="00BA006C" w:rsidRPr="00524C74">
              <w:rPr>
                <w:color w:val="000000"/>
                <w:sz w:val="28"/>
                <w:szCs w:val="28"/>
              </w:rPr>
              <w:t xml:space="preserve"> с прозрачным титульным листом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96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tabs>
                <w:tab w:val="left" w:pos="747"/>
                <w:tab w:val="left" w:pos="792"/>
              </w:tabs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1030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Скотч 19*10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25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Скотч 48*36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46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42,00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Закладка с клеевым краем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115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Карандаш ч/г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74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2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Ручка гелевая  черная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130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31,</w:t>
            </w:r>
            <w:r w:rsidR="00BA006C" w:rsidRPr="00524C74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3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Ручка гелевая  синяя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31,00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4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Ручка гелевая  красная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31,00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5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Стержень шариковый синий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6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Файлы Вкладыш с перфорацией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7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Бумага для заметок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86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106,67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  <w:r w:rsidR="00280B7B" w:rsidRPr="00524C74">
              <w:rPr>
                <w:sz w:val="28"/>
                <w:szCs w:val="28"/>
              </w:rPr>
              <w:t>8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Скрепки</w:t>
            </w:r>
            <w:r w:rsidR="00BA006C" w:rsidRPr="00524C74">
              <w:rPr>
                <w:color w:val="000000"/>
                <w:sz w:val="28"/>
                <w:szCs w:val="28"/>
              </w:rPr>
              <w:t xml:space="preserve"> 28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BA006C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110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19,33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19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Скрепки  50 мм 100 шт в упаковке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18</w:t>
            </w:r>
          </w:p>
        </w:tc>
        <w:tc>
          <w:tcPr>
            <w:tcW w:w="2261" w:type="dxa"/>
            <w:vAlign w:val="center"/>
          </w:tcPr>
          <w:p w:rsidR="00647E82" w:rsidRPr="00524C74" w:rsidRDefault="00BA006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33,33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0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Скобы для степлера  №10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47E82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300</w:t>
            </w: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1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Скобы для степлера  № 24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290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33,67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2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20,07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3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Зажим для бумаг   32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647E82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78</w:t>
            </w: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4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Зажим для бумаг   41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647E82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84</w:t>
            </w: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  <w:r w:rsidR="00280B7B" w:rsidRPr="00524C74">
              <w:rPr>
                <w:sz w:val="28"/>
                <w:szCs w:val="28"/>
              </w:rPr>
              <w:t>5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Зажим для бумаг  25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647E82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81</w:t>
            </w: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5,67</w:t>
            </w:r>
          </w:p>
        </w:tc>
      </w:tr>
      <w:tr w:rsidR="00EE557D" w:rsidRPr="00524C74" w:rsidTr="00A839AF">
        <w:tc>
          <w:tcPr>
            <w:tcW w:w="1134" w:type="dxa"/>
            <w:vAlign w:val="center"/>
          </w:tcPr>
          <w:p w:rsidR="00EE557D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vAlign w:val="center"/>
          </w:tcPr>
          <w:p w:rsidR="00EE557D" w:rsidRPr="00524C74" w:rsidRDefault="00EE557D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Зажим для бумаг  50 мм</w:t>
            </w:r>
          </w:p>
          <w:p w:rsidR="00EE557D" w:rsidRPr="00524C74" w:rsidRDefault="00EE557D" w:rsidP="00524C7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E557D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</w:t>
            </w:r>
          </w:p>
        </w:tc>
        <w:tc>
          <w:tcPr>
            <w:tcW w:w="1800" w:type="dxa"/>
            <w:vAlign w:val="center"/>
          </w:tcPr>
          <w:p w:rsidR="00EE557D" w:rsidRPr="00524C74" w:rsidRDefault="00EE557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EE557D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Зажим для бумаг  250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11,08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Маркер </w:t>
            </w:r>
            <w:r w:rsidR="00EE557D" w:rsidRPr="00524C74">
              <w:rPr>
                <w:color w:val="000000"/>
                <w:sz w:val="28"/>
                <w:szCs w:val="28"/>
              </w:rPr>
              <w:t xml:space="preserve">  краска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647E82" w:rsidRPr="00524C74" w:rsidRDefault="00EE557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63,33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29.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Книга канцелярская (учета)  96л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42B9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647E82" w:rsidRPr="00524C74" w:rsidRDefault="00B42B9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36,33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для заметок самоклеющаяся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17,06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Ежедневник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117,39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Штрих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B42B9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40</w:t>
            </w:r>
          </w:p>
        </w:tc>
        <w:tc>
          <w:tcPr>
            <w:tcW w:w="2261" w:type="dxa"/>
            <w:vAlign w:val="center"/>
          </w:tcPr>
          <w:p w:rsidR="00647E82" w:rsidRPr="00524C74" w:rsidRDefault="00B42B9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34,33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33.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Ластик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31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34.</w:t>
            </w:r>
          </w:p>
          <w:p w:rsidR="00280B7B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Карандаш автоматический 0.5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18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44,33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35.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Клеящий карандаш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82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16,67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36.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Клей ПВА</w:t>
            </w:r>
          </w:p>
          <w:p w:rsidR="00647E82" w:rsidRPr="00524C74" w:rsidRDefault="00647E82" w:rsidP="00524C74">
            <w:pPr>
              <w:rPr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21,00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Обложки А4 картон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682,27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Обложки А4 пластиковые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716,38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39.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Дырокол  25 листов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160,00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40.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Калькулятор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401,33</w:t>
            </w:r>
          </w:p>
        </w:tc>
      </w:tr>
      <w:tr w:rsidR="00647E82" w:rsidRPr="00524C74" w:rsidTr="00A839AF">
        <w:trPr>
          <w:trHeight w:val="76"/>
        </w:trPr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Степлер  №10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37,67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Степлер  №24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101,00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Подставка под документы (полки)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160,00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Нож канцелярский  9 мм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Ножницы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23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92,33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Штемпельная подушка, </w:t>
            </w:r>
            <w:r w:rsidRPr="00524C74">
              <w:rPr>
                <w:color w:val="000000"/>
                <w:sz w:val="28"/>
                <w:szCs w:val="28"/>
              </w:rPr>
              <w:lastRenderedPageBreak/>
              <w:t>фиолетовая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Календарь перекидной размер — 100х140мм., количество страниц - 320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647E82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Тетрадь, 12 листов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5,32</w:t>
            </w:r>
          </w:p>
        </w:tc>
      </w:tr>
      <w:tr w:rsidR="007B1B8F" w:rsidRPr="00524C74" w:rsidTr="00A839AF">
        <w:tc>
          <w:tcPr>
            <w:tcW w:w="1134" w:type="dxa"/>
            <w:vAlign w:val="center"/>
          </w:tcPr>
          <w:p w:rsidR="007B1B8F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49</w:t>
            </w:r>
            <w:r w:rsidR="00FC0008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B1B8F" w:rsidRPr="00524C74" w:rsidRDefault="007B1B8F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Тетрадь, 48л.</w:t>
            </w:r>
          </w:p>
        </w:tc>
        <w:tc>
          <w:tcPr>
            <w:tcW w:w="900" w:type="dxa"/>
            <w:vAlign w:val="center"/>
          </w:tcPr>
          <w:p w:rsidR="007B1B8F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7B1B8F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7B1B8F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14,17</w:t>
            </w:r>
          </w:p>
        </w:tc>
      </w:tr>
      <w:tr w:rsidR="007B1B8F" w:rsidRPr="00524C74" w:rsidTr="00A839AF">
        <w:tc>
          <w:tcPr>
            <w:tcW w:w="1134" w:type="dxa"/>
            <w:vAlign w:val="center"/>
          </w:tcPr>
          <w:p w:rsidR="007B1B8F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</w:t>
            </w:r>
            <w:r w:rsidR="00FC0008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7B1B8F" w:rsidRPr="00524C74" w:rsidRDefault="007B1B8F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Линейка 30 см</w:t>
            </w:r>
          </w:p>
        </w:tc>
        <w:tc>
          <w:tcPr>
            <w:tcW w:w="900" w:type="dxa"/>
            <w:vAlign w:val="center"/>
          </w:tcPr>
          <w:p w:rsidR="007B1B8F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7B1B8F" w:rsidRPr="00524C74" w:rsidRDefault="007B1B8F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7B1B8F" w:rsidRPr="00524C74" w:rsidRDefault="007B1B8F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51</w:t>
            </w:r>
            <w:r w:rsidR="00FC0008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Линейка, 50 см.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60,20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280B7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52</w:t>
            </w:r>
            <w:r w:rsidR="00FC0008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для факса  Стандарт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15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65,38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53.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Точилка для карандашей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5,44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4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Гель для увлажнения пальцев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75,59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5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Конверт белый Е65 (110 х 220)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6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Стержни черные гелиевые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918D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45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7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Стержни синие гелиевые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918D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85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8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Нитки для прошивки документов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  <w:r w:rsidR="00FC0008" w:rsidRPr="00524C74">
              <w:rPr>
                <w:sz w:val="28"/>
                <w:szCs w:val="28"/>
              </w:rPr>
              <w:t>9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Разбавитель для корректирующей жидкости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918D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27,67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60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Текстовыделители, цвета в ассортименте (желтый, зеленый, голубой,розовый)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918D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17,67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61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Ручка гелиевая  зеленая</w:t>
            </w:r>
          </w:p>
          <w:p w:rsidR="00647E82" w:rsidRPr="00524C74" w:rsidRDefault="00647E82" w:rsidP="00524C74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7918D7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2,0</w:t>
            </w:r>
          </w:p>
        </w:tc>
        <w:tc>
          <w:tcPr>
            <w:tcW w:w="2261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12,04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</w:t>
            </w:r>
            <w:r w:rsidR="00FC0008" w:rsidRPr="00524C74">
              <w:rPr>
                <w:sz w:val="28"/>
                <w:szCs w:val="28"/>
              </w:rPr>
              <w:t>2</w:t>
            </w:r>
            <w:r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Клей канцелярский, 65 г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647E82" w:rsidRPr="00524C74" w:rsidRDefault="007918D7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52,33</w:t>
            </w:r>
          </w:p>
        </w:tc>
      </w:tr>
      <w:tr w:rsidR="007918D7" w:rsidRPr="00524C74" w:rsidTr="00A839AF">
        <w:tc>
          <w:tcPr>
            <w:tcW w:w="1134" w:type="dxa"/>
            <w:vAlign w:val="center"/>
          </w:tcPr>
          <w:p w:rsidR="007918D7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63.</w:t>
            </w:r>
          </w:p>
        </w:tc>
        <w:tc>
          <w:tcPr>
            <w:tcW w:w="3544" w:type="dxa"/>
            <w:vAlign w:val="center"/>
          </w:tcPr>
          <w:p w:rsidR="007918D7" w:rsidRPr="00524C74" w:rsidRDefault="00D478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Блокнот на кольцах</w:t>
            </w:r>
          </w:p>
        </w:tc>
        <w:tc>
          <w:tcPr>
            <w:tcW w:w="9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7918D7" w:rsidRPr="00524C74" w:rsidRDefault="00D478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48,33</w:t>
            </w:r>
          </w:p>
        </w:tc>
      </w:tr>
      <w:tr w:rsidR="007918D7" w:rsidRPr="00524C74" w:rsidTr="00A839AF">
        <w:tc>
          <w:tcPr>
            <w:tcW w:w="1134" w:type="dxa"/>
            <w:vAlign w:val="center"/>
          </w:tcPr>
          <w:p w:rsidR="007918D7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64.</w:t>
            </w:r>
          </w:p>
        </w:tc>
        <w:tc>
          <w:tcPr>
            <w:tcW w:w="3544" w:type="dxa"/>
            <w:vAlign w:val="center"/>
          </w:tcPr>
          <w:p w:rsidR="007918D7" w:rsidRPr="00524C74" w:rsidRDefault="00D478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Скобы для степллера 23/13</w:t>
            </w:r>
          </w:p>
        </w:tc>
        <w:tc>
          <w:tcPr>
            <w:tcW w:w="9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упак</w:t>
            </w:r>
          </w:p>
        </w:tc>
        <w:tc>
          <w:tcPr>
            <w:tcW w:w="18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14</w:t>
            </w:r>
          </w:p>
        </w:tc>
        <w:tc>
          <w:tcPr>
            <w:tcW w:w="2261" w:type="dxa"/>
            <w:vAlign w:val="center"/>
          </w:tcPr>
          <w:p w:rsidR="007918D7" w:rsidRPr="00524C74" w:rsidRDefault="00D478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93,33</w:t>
            </w:r>
          </w:p>
        </w:tc>
      </w:tr>
      <w:tr w:rsidR="007918D7" w:rsidRPr="00524C74" w:rsidTr="00A839AF">
        <w:tc>
          <w:tcPr>
            <w:tcW w:w="1134" w:type="dxa"/>
            <w:vAlign w:val="center"/>
          </w:tcPr>
          <w:p w:rsidR="007918D7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65.</w:t>
            </w:r>
          </w:p>
        </w:tc>
        <w:tc>
          <w:tcPr>
            <w:tcW w:w="3544" w:type="dxa"/>
            <w:vAlign w:val="center"/>
          </w:tcPr>
          <w:p w:rsidR="007918D7" w:rsidRPr="00524C74" w:rsidRDefault="00D478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Нож канцелярский 18 мм</w:t>
            </w:r>
          </w:p>
        </w:tc>
        <w:tc>
          <w:tcPr>
            <w:tcW w:w="9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11</w:t>
            </w:r>
          </w:p>
        </w:tc>
        <w:tc>
          <w:tcPr>
            <w:tcW w:w="2261" w:type="dxa"/>
            <w:vAlign w:val="center"/>
          </w:tcPr>
          <w:p w:rsidR="007918D7" w:rsidRPr="00524C74" w:rsidRDefault="00D478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42,33</w:t>
            </w:r>
          </w:p>
        </w:tc>
      </w:tr>
      <w:tr w:rsidR="007918D7" w:rsidRPr="00524C74" w:rsidTr="00A839AF">
        <w:tc>
          <w:tcPr>
            <w:tcW w:w="1134" w:type="dxa"/>
            <w:vAlign w:val="center"/>
          </w:tcPr>
          <w:p w:rsidR="007918D7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66.</w:t>
            </w:r>
          </w:p>
        </w:tc>
        <w:tc>
          <w:tcPr>
            <w:tcW w:w="3544" w:type="dxa"/>
            <w:vAlign w:val="center"/>
          </w:tcPr>
          <w:p w:rsidR="007918D7" w:rsidRPr="00524C74" w:rsidRDefault="00D478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Конверт 229*324</w:t>
            </w:r>
          </w:p>
        </w:tc>
        <w:tc>
          <w:tcPr>
            <w:tcW w:w="9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7918D7" w:rsidRPr="00524C74" w:rsidRDefault="00D478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130</w:t>
            </w:r>
          </w:p>
        </w:tc>
        <w:tc>
          <w:tcPr>
            <w:tcW w:w="2261" w:type="dxa"/>
            <w:vAlign w:val="center"/>
          </w:tcPr>
          <w:p w:rsidR="007918D7" w:rsidRPr="00524C74" w:rsidRDefault="00D478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11,00</w:t>
            </w:r>
          </w:p>
        </w:tc>
      </w:tr>
      <w:tr w:rsidR="00D478ED" w:rsidRPr="00524C74" w:rsidTr="00A839AF">
        <w:tc>
          <w:tcPr>
            <w:tcW w:w="1134" w:type="dxa"/>
            <w:vAlign w:val="center"/>
          </w:tcPr>
          <w:p w:rsidR="00D478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67.</w:t>
            </w:r>
          </w:p>
        </w:tc>
        <w:tc>
          <w:tcPr>
            <w:tcW w:w="3544" w:type="dxa"/>
            <w:vAlign w:val="center"/>
          </w:tcPr>
          <w:p w:rsidR="00D478ED" w:rsidRPr="00524C74" w:rsidRDefault="00D478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Штамп</w:t>
            </w:r>
            <w:r w:rsidR="00C009ED" w:rsidRPr="00524C74">
              <w:rPr>
                <w:sz w:val="28"/>
                <w:szCs w:val="28"/>
              </w:rPr>
              <w:t xml:space="preserve"> наборное 58*22</w:t>
            </w:r>
          </w:p>
        </w:tc>
        <w:tc>
          <w:tcPr>
            <w:tcW w:w="9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D478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1360,00</w:t>
            </w:r>
          </w:p>
        </w:tc>
      </w:tr>
      <w:tr w:rsidR="00D478ED" w:rsidRPr="00524C74" w:rsidTr="00A839AF">
        <w:tc>
          <w:tcPr>
            <w:tcW w:w="1134" w:type="dxa"/>
            <w:vAlign w:val="center"/>
          </w:tcPr>
          <w:p w:rsidR="00D478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68.</w:t>
            </w:r>
          </w:p>
        </w:tc>
        <w:tc>
          <w:tcPr>
            <w:tcW w:w="3544" w:type="dxa"/>
            <w:vAlign w:val="center"/>
          </w:tcPr>
          <w:p w:rsidR="00D478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Планинг 130*330</w:t>
            </w:r>
          </w:p>
        </w:tc>
        <w:tc>
          <w:tcPr>
            <w:tcW w:w="9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D478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666,67</w:t>
            </w:r>
          </w:p>
        </w:tc>
      </w:tr>
      <w:tr w:rsidR="00D478ED" w:rsidRPr="00524C74" w:rsidTr="00A839AF">
        <w:tc>
          <w:tcPr>
            <w:tcW w:w="1134" w:type="dxa"/>
            <w:vAlign w:val="center"/>
          </w:tcPr>
          <w:p w:rsidR="00D478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69.</w:t>
            </w:r>
          </w:p>
        </w:tc>
        <w:tc>
          <w:tcPr>
            <w:tcW w:w="3544" w:type="dxa"/>
            <w:vAlign w:val="center"/>
          </w:tcPr>
          <w:p w:rsidR="00D478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Планинг 287*100</w:t>
            </w:r>
          </w:p>
        </w:tc>
        <w:tc>
          <w:tcPr>
            <w:tcW w:w="9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D478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93,33</w:t>
            </w:r>
          </w:p>
        </w:tc>
      </w:tr>
      <w:tr w:rsidR="00D478ED" w:rsidRPr="00524C74" w:rsidTr="00A839AF">
        <w:tc>
          <w:tcPr>
            <w:tcW w:w="1134" w:type="dxa"/>
            <w:vAlign w:val="center"/>
          </w:tcPr>
          <w:p w:rsidR="00D478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70.</w:t>
            </w:r>
          </w:p>
        </w:tc>
        <w:tc>
          <w:tcPr>
            <w:tcW w:w="3544" w:type="dxa"/>
            <w:vAlign w:val="center"/>
          </w:tcPr>
          <w:p w:rsidR="00D478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Шило</w:t>
            </w:r>
          </w:p>
        </w:tc>
        <w:tc>
          <w:tcPr>
            <w:tcW w:w="9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D478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D478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62,33</w:t>
            </w:r>
          </w:p>
        </w:tc>
      </w:tr>
      <w:tr w:rsidR="00C009ED" w:rsidRPr="00524C74" w:rsidTr="00A839AF">
        <w:tc>
          <w:tcPr>
            <w:tcW w:w="1134" w:type="dxa"/>
            <w:vAlign w:val="center"/>
          </w:tcPr>
          <w:p w:rsidR="00C009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lastRenderedPageBreak/>
              <w:t>71.</w:t>
            </w:r>
          </w:p>
        </w:tc>
        <w:tc>
          <w:tcPr>
            <w:tcW w:w="3544" w:type="dxa"/>
            <w:vAlign w:val="center"/>
          </w:tcPr>
          <w:p w:rsidR="00C009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Игла</w:t>
            </w:r>
            <w:r w:rsidR="00280B7B" w:rsidRPr="00524C74">
              <w:rPr>
                <w:sz w:val="28"/>
                <w:szCs w:val="28"/>
              </w:rPr>
              <w:t xml:space="preserve"> (3шт)</w:t>
            </w:r>
          </w:p>
        </w:tc>
        <w:tc>
          <w:tcPr>
            <w:tcW w:w="900" w:type="dxa"/>
            <w:vAlign w:val="center"/>
          </w:tcPr>
          <w:p w:rsidR="00C009ED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упак.</w:t>
            </w:r>
          </w:p>
        </w:tc>
        <w:tc>
          <w:tcPr>
            <w:tcW w:w="18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C009ED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140</w:t>
            </w:r>
          </w:p>
        </w:tc>
      </w:tr>
      <w:tr w:rsidR="00C009ED" w:rsidRPr="00524C74" w:rsidTr="00A839AF">
        <w:tc>
          <w:tcPr>
            <w:tcW w:w="1134" w:type="dxa"/>
            <w:vAlign w:val="center"/>
          </w:tcPr>
          <w:p w:rsidR="00C009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72.</w:t>
            </w:r>
          </w:p>
        </w:tc>
        <w:tc>
          <w:tcPr>
            <w:tcW w:w="3544" w:type="dxa"/>
            <w:vAlign w:val="center"/>
          </w:tcPr>
          <w:p w:rsidR="00C009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Ежедневник</w:t>
            </w:r>
          </w:p>
        </w:tc>
        <w:tc>
          <w:tcPr>
            <w:tcW w:w="9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C009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725,00</w:t>
            </w:r>
          </w:p>
        </w:tc>
      </w:tr>
      <w:tr w:rsidR="00C009ED" w:rsidRPr="00524C74" w:rsidTr="00A839AF">
        <w:tc>
          <w:tcPr>
            <w:tcW w:w="1134" w:type="dxa"/>
            <w:vAlign w:val="center"/>
          </w:tcPr>
          <w:p w:rsidR="00C009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73.</w:t>
            </w:r>
          </w:p>
        </w:tc>
        <w:tc>
          <w:tcPr>
            <w:tcW w:w="3544" w:type="dxa"/>
            <w:vAlign w:val="center"/>
          </w:tcPr>
          <w:p w:rsidR="00C009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Подставка для блока</w:t>
            </w:r>
          </w:p>
        </w:tc>
        <w:tc>
          <w:tcPr>
            <w:tcW w:w="9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Align w:val="center"/>
          </w:tcPr>
          <w:p w:rsidR="00C009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53,33</w:t>
            </w:r>
          </w:p>
        </w:tc>
      </w:tr>
      <w:tr w:rsidR="00C009ED" w:rsidRPr="00524C74" w:rsidTr="00A839AF">
        <w:tc>
          <w:tcPr>
            <w:tcW w:w="1134" w:type="dxa"/>
            <w:vAlign w:val="center"/>
          </w:tcPr>
          <w:p w:rsidR="00C009ED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74.</w:t>
            </w:r>
          </w:p>
        </w:tc>
        <w:tc>
          <w:tcPr>
            <w:tcW w:w="3544" w:type="dxa"/>
            <w:vAlign w:val="center"/>
          </w:tcPr>
          <w:p w:rsidR="00C009ED" w:rsidRPr="00524C74" w:rsidRDefault="00C009ED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Точилка для карандашей </w:t>
            </w:r>
            <w:r w:rsidR="00280B7B" w:rsidRPr="00524C74">
              <w:rPr>
                <w:sz w:val="28"/>
                <w:szCs w:val="28"/>
              </w:rPr>
              <w:t>механическая</w:t>
            </w:r>
          </w:p>
        </w:tc>
        <w:tc>
          <w:tcPr>
            <w:tcW w:w="9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C009ED" w:rsidRPr="00524C74" w:rsidRDefault="00C009ED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2261" w:type="dxa"/>
            <w:vAlign w:val="center"/>
          </w:tcPr>
          <w:p w:rsidR="00C009ED" w:rsidRPr="00524C74" w:rsidRDefault="00C009ED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266,67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75.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Шпагат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170,00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76.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Стержни для автоматического карандаша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упак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28,0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77.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Набор текстомаркеров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упак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17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78.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Лезвия для ножа 25 мм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27,67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79.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Диспенсор для скрепок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63,00</w:t>
            </w:r>
          </w:p>
        </w:tc>
      </w:tr>
      <w:tr w:rsidR="00280B7B" w:rsidRPr="00524C74" w:rsidTr="00A839AF">
        <w:tc>
          <w:tcPr>
            <w:tcW w:w="1134" w:type="dxa"/>
            <w:vAlign w:val="center"/>
          </w:tcPr>
          <w:p w:rsidR="00280B7B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80.</w:t>
            </w:r>
          </w:p>
        </w:tc>
        <w:tc>
          <w:tcPr>
            <w:tcW w:w="3544" w:type="dxa"/>
            <w:vAlign w:val="center"/>
          </w:tcPr>
          <w:p w:rsidR="00280B7B" w:rsidRPr="00524C74" w:rsidRDefault="00280B7B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Краска синяя для заправки печатей</w:t>
            </w:r>
          </w:p>
        </w:tc>
        <w:tc>
          <w:tcPr>
            <w:tcW w:w="9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00" w:type="dxa"/>
            <w:vAlign w:val="center"/>
          </w:tcPr>
          <w:p w:rsidR="00280B7B" w:rsidRPr="00524C74" w:rsidRDefault="00280B7B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</w:t>
            </w:r>
          </w:p>
        </w:tc>
        <w:tc>
          <w:tcPr>
            <w:tcW w:w="2261" w:type="dxa"/>
            <w:vAlign w:val="center"/>
          </w:tcPr>
          <w:p w:rsidR="00280B7B" w:rsidRPr="00524C74" w:rsidRDefault="00280B7B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32,33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81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900</w:t>
            </w:r>
          </w:p>
        </w:tc>
        <w:tc>
          <w:tcPr>
            <w:tcW w:w="2261" w:type="dxa"/>
            <w:vAlign w:val="center"/>
          </w:tcPr>
          <w:p w:rsidR="00647E82" w:rsidRPr="00524C74" w:rsidRDefault="005C480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252,25</w:t>
            </w:r>
          </w:p>
        </w:tc>
      </w:tr>
      <w:tr w:rsidR="00647E82" w:rsidRPr="00524C74" w:rsidTr="00A839AF">
        <w:tc>
          <w:tcPr>
            <w:tcW w:w="1134" w:type="dxa"/>
            <w:vAlign w:val="center"/>
          </w:tcPr>
          <w:p w:rsidR="00647E82" w:rsidRPr="00524C74" w:rsidRDefault="00FC0008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82</w:t>
            </w:r>
            <w:r w:rsidR="00647E82" w:rsidRPr="00524C74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647E82" w:rsidRPr="00524C74" w:rsidRDefault="00647E82" w:rsidP="00524C74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647E82" w:rsidRPr="00524C74" w:rsidRDefault="005C480B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527,50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  <w:highlight w:val="yellow"/>
        </w:rPr>
      </w:pPr>
    </w:p>
    <w:p w:rsidR="00647E82" w:rsidRPr="00524C74" w:rsidRDefault="00647E82" w:rsidP="00524C7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 городского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городского поселения.</w:t>
      </w:r>
    </w:p>
    <w:p w:rsidR="00647E82" w:rsidRPr="00524C74" w:rsidRDefault="00647E82" w:rsidP="00524C74">
      <w:pPr>
        <w:tabs>
          <w:tab w:val="left" w:pos="567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3.7.2 Нормативные затраты на приобретение хозяйственных  и электрических товаров и принадлежностей 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383"/>
        <w:gridCol w:w="1276"/>
        <w:gridCol w:w="1276"/>
        <w:gridCol w:w="2160"/>
      </w:tblGrid>
      <w:tr w:rsidR="00647E82" w:rsidRPr="00524C74" w:rsidTr="00A839AF">
        <w:tc>
          <w:tcPr>
            <w:tcW w:w="720" w:type="dxa"/>
          </w:tcPr>
          <w:p w:rsidR="00647E82" w:rsidRPr="00524C74" w:rsidRDefault="00647E82" w:rsidP="00524C74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№</w:t>
            </w:r>
          </w:p>
          <w:p w:rsidR="00647E82" w:rsidRPr="00524C74" w:rsidRDefault="00647E82" w:rsidP="00524C74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п/п</w:t>
            </w:r>
          </w:p>
        </w:tc>
        <w:tc>
          <w:tcPr>
            <w:tcW w:w="4383" w:type="dxa"/>
          </w:tcPr>
          <w:p w:rsidR="00647E82" w:rsidRPr="00524C74" w:rsidRDefault="00647E82" w:rsidP="00524C74">
            <w:pPr>
              <w:ind w:right="-108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276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Ед.</w:t>
            </w:r>
          </w:p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изм.</w:t>
            </w:r>
          </w:p>
        </w:tc>
        <w:tc>
          <w:tcPr>
            <w:tcW w:w="1276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647E82" w:rsidRPr="00524C74" w:rsidRDefault="00647E82" w:rsidP="00524C74">
            <w:pPr>
              <w:ind w:right="3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647E82" w:rsidRPr="00524C74" w:rsidTr="00A839AF">
        <w:trPr>
          <w:trHeight w:val="76"/>
        </w:trPr>
        <w:tc>
          <w:tcPr>
            <w:tcW w:w="720" w:type="dxa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647E82" w:rsidRPr="00524C74" w:rsidRDefault="00647E82" w:rsidP="00524C74">
            <w:pPr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Хозяйственные товары</w:t>
            </w:r>
          </w:p>
        </w:tc>
        <w:tc>
          <w:tcPr>
            <w:tcW w:w="1276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647E82" w:rsidRPr="00524C74" w:rsidRDefault="00647E82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Замок врезной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485,45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Ведро 12 л. пластмасс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Ведро 20 л пластмасс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111,67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Швабра деревянная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Перчатки хозяйственные </w:t>
            </w:r>
            <w:r w:rsidR="009374FB" w:rsidRPr="00524C74">
              <w:rPr>
                <w:color w:val="000000"/>
                <w:sz w:val="28"/>
                <w:szCs w:val="28"/>
              </w:rPr>
              <w:t>латексные</w:t>
            </w:r>
            <w:r w:rsidRPr="00524C74">
              <w:rPr>
                <w:color w:val="000000"/>
                <w:sz w:val="28"/>
                <w:szCs w:val="28"/>
              </w:rPr>
              <w:t xml:space="preserve"> с </w:t>
            </w:r>
            <w:r w:rsidR="009374FB" w:rsidRPr="00524C74">
              <w:rPr>
                <w:color w:val="000000"/>
                <w:sz w:val="28"/>
                <w:szCs w:val="28"/>
              </w:rPr>
              <w:t>хлопковым</w:t>
            </w:r>
            <w:r w:rsidRPr="00524C74">
              <w:rPr>
                <w:color w:val="000000"/>
                <w:sz w:val="28"/>
                <w:szCs w:val="28"/>
              </w:rPr>
              <w:t xml:space="preserve"> напылением размер М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38,67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Мешки для мусора 82*120 л. (10 штук в рулоне)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Жидкое мыло 520 мл. с дозатором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96,67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Универсальное чистящее средство, флакон 750 мл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104,00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Жидкий освежитель воздуха </w:t>
            </w:r>
            <w:r w:rsidRPr="00524C74">
              <w:rPr>
                <w:color w:val="000000"/>
                <w:sz w:val="28"/>
                <w:szCs w:val="28"/>
              </w:rPr>
              <w:lastRenderedPageBreak/>
              <w:t>(флакон 300 мл.)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74,33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Веник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190,67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Метла пластмассовая с держаком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280,67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Стаместка со сменными лезвиями (8,12,1620,25,32)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1707,69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Губка для мытья посуды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42,67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Салфетка тряпка микрофибра маховые 300*300 мм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44,67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Цилиндр мех.для замков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138,33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Круг отрезной 125*1,6/22 сталь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32,33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Круг отрезной 230*2,5*22 сталь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Электроды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Упаковка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159,00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Замок навесной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180,00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Чистящее средства  для стекол 750 мл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93,67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Мешки для мусора ПНД 35л/ 15 шт в рулоне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62,00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Чистящее средство  порошок 400 гр.</w:t>
            </w:r>
          </w:p>
        </w:tc>
        <w:tc>
          <w:tcPr>
            <w:tcW w:w="1276" w:type="dxa"/>
            <w:vAlign w:val="center"/>
          </w:tcPr>
          <w:p w:rsidR="003163F3" w:rsidRPr="00524C74" w:rsidRDefault="004F20B9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53,33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Средство для мытья полов 1 л.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97,67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Саморез 3,5*25 фас. 1000/16000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0,90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Жидкое мыло 5л.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90,00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Средства для ухода за мебелью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359,67</w:t>
            </w:r>
          </w:p>
        </w:tc>
      </w:tr>
      <w:tr w:rsidR="003163F3" w:rsidRPr="00524C74" w:rsidTr="00A839AF">
        <w:trPr>
          <w:trHeight w:val="76"/>
        </w:trPr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Саморез 4,2*16 фас 1/1500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0,83</w:t>
            </w:r>
          </w:p>
        </w:tc>
      </w:tr>
      <w:tr w:rsidR="003163F3" w:rsidRPr="00524C74" w:rsidTr="00A839AF"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24C74">
              <w:rPr>
                <w:b/>
                <w:color w:val="000000"/>
                <w:sz w:val="28"/>
                <w:szCs w:val="28"/>
              </w:rPr>
              <w:t>Электрические товары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3163F3" w:rsidRPr="00524C74" w:rsidTr="00A839AF">
        <w:tc>
          <w:tcPr>
            <w:tcW w:w="720" w:type="dxa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83" w:type="dxa"/>
            <w:vAlign w:val="center"/>
          </w:tcPr>
          <w:p w:rsidR="003163F3" w:rsidRPr="00524C74" w:rsidRDefault="003163F3" w:rsidP="00524C74">
            <w:pPr>
              <w:jc w:val="both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Удлинитель на катушке 4*30 м ПВС2*1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3163F3" w:rsidRPr="00524C74" w:rsidRDefault="003163F3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1423,97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Удлинитель на катушке 4*30 м ПВС2*1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1396,13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Лампа светодиодная 7 Вт Е14 5000К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116,67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Лампа 95 Вт Е 27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15,00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Лампа  люминисентная 18 Вт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64,00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Стартер ST 111 4-65Вт 220-240В 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25,67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Светильник встраиваемый ЗСП 4*18  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1290,67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Лампа светодиодная13 Вт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127,33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Фонарь налобный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359,67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Изолента ПВХ ркансая 0,18*19 мм 20 м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53,33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Батарейка пальчиковая АА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Батарейка мизинчиковая ААА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26,67</w:t>
            </w:r>
          </w:p>
        </w:tc>
      </w:tr>
      <w:tr w:rsidR="0029228C" w:rsidRPr="00524C74" w:rsidTr="00A839AF">
        <w:tc>
          <w:tcPr>
            <w:tcW w:w="720" w:type="dxa"/>
          </w:tcPr>
          <w:p w:rsidR="0029228C" w:rsidRPr="00524C74" w:rsidRDefault="00BD08C4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383" w:type="dxa"/>
            <w:vAlign w:val="center"/>
          </w:tcPr>
          <w:p w:rsidR="0029228C" w:rsidRPr="00524C74" w:rsidRDefault="0029228C" w:rsidP="00524C74">
            <w:pPr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 xml:space="preserve">Батарейка мизинчиковая 1000А </w:t>
            </w:r>
            <w:r w:rsidRPr="00524C74">
              <w:rPr>
                <w:color w:val="000000"/>
                <w:sz w:val="28"/>
                <w:szCs w:val="28"/>
              </w:rPr>
              <w:lastRenderedPageBreak/>
              <w:t>Аккумулятор ААА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76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29228C" w:rsidRPr="00524C74" w:rsidRDefault="0029228C" w:rsidP="00524C74">
            <w:pPr>
              <w:jc w:val="center"/>
              <w:rPr>
                <w:color w:val="000000"/>
                <w:sz w:val="28"/>
                <w:szCs w:val="28"/>
              </w:rPr>
            </w:pPr>
            <w:r w:rsidRPr="00524C74">
              <w:rPr>
                <w:color w:val="000000"/>
                <w:sz w:val="28"/>
                <w:szCs w:val="28"/>
              </w:rPr>
              <w:t>159,00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yellow"/>
        </w:rPr>
      </w:pPr>
    </w:p>
    <w:p w:rsidR="00647E82" w:rsidRPr="00524C74" w:rsidRDefault="00647E82" w:rsidP="00524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t xml:space="preserve">*Количество хозяйственных и электрических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24C74">
        <w:rPr>
          <w:rFonts w:ascii="Times New Roman" w:hAnsi="Times New Roman" w:cs="Times New Roman"/>
          <w:sz w:val="28"/>
          <w:szCs w:val="28"/>
        </w:rPr>
        <w:t xml:space="preserve">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</w:t>
      </w:r>
      <w:r w:rsidRPr="00524C74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 лимитов бюджетных обязательств на обеспечение функций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524C74">
        <w:rPr>
          <w:rFonts w:ascii="Times New Roman" w:hAnsi="Times New Roman" w:cs="Times New Roman"/>
          <w:sz w:val="28"/>
          <w:szCs w:val="28"/>
        </w:rPr>
        <w:t xml:space="preserve"> </w:t>
      </w:r>
      <w:r w:rsidRPr="00524C74">
        <w:rPr>
          <w:rFonts w:ascii="Times New Roman" w:hAnsi="Times New Roman" w:cs="Times New Roman"/>
          <w:kern w:val="2"/>
          <w:sz w:val="28"/>
          <w:szCs w:val="28"/>
        </w:rPr>
        <w:t>Сальского городского поселения.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3.7.3.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365"/>
        <w:gridCol w:w="1578"/>
        <w:gridCol w:w="1735"/>
        <w:gridCol w:w="1985"/>
      </w:tblGrid>
      <w:tr w:rsidR="00647E82" w:rsidRPr="00524C74" w:rsidTr="00A839AF">
        <w:tc>
          <w:tcPr>
            <w:tcW w:w="3083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</w:t>
            </w:r>
          </w:p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24C74">
                <w:rPr>
                  <w:sz w:val="28"/>
                  <w:szCs w:val="28"/>
                </w:rPr>
                <w:t>100 км</w:t>
              </w:r>
            </w:smartTag>
            <w:r w:rsidRPr="00524C74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98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647E82" w:rsidRPr="00524C74" w:rsidTr="00A839AF">
        <w:trPr>
          <w:trHeight w:val="390"/>
        </w:trPr>
        <w:tc>
          <w:tcPr>
            <w:tcW w:w="3083" w:type="dxa"/>
            <w:vAlign w:val="center"/>
          </w:tcPr>
          <w:p w:rsidR="00647E82" w:rsidRPr="00524C74" w:rsidRDefault="00647E82" w:rsidP="00524C74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24C7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36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12,17</w:t>
            </w:r>
          </w:p>
        </w:tc>
        <w:tc>
          <w:tcPr>
            <w:tcW w:w="1578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50,36</w:t>
            </w:r>
          </w:p>
        </w:tc>
        <w:tc>
          <w:tcPr>
            <w:tcW w:w="173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A839AF">
        <w:tc>
          <w:tcPr>
            <w:tcW w:w="3083" w:type="dxa"/>
            <w:vAlign w:val="center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36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9,83</w:t>
            </w:r>
          </w:p>
        </w:tc>
        <w:tc>
          <w:tcPr>
            <w:tcW w:w="1578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50,36</w:t>
            </w:r>
          </w:p>
        </w:tc>
        <w:tc>
          <w:tcPr>
            <w:tcW w:w="173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  <w:tr w:rsidR="00647E82" w:rsidRPr="00524C74" w:rsidTr="00A839AF">
        <w:tc>
          <w:tcPr>
            <w:tcW w:w="3083" w:type="dxa"/>
            <w:vAlign w:val="center"/>
          </w:tcPr>
          <w:p w:rsidR="00647E82" w:rsidRPr="00524C74" w:rsidRDefault="00647E82" w:rsidP="00524C74">
            <w:pPr>
              <w:jc w:val="both"/>
              <w:rPr>
                <w:sz w:val="28"/>
                <w:szCs w:val="28"/>
                <w:lang w:val="en-US"/>
              </w:rPr>
            </w:pPr>
            <w:r w:rsidRPr="00524C74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36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50,36</w:t>
            </w:r>
          </w:p>
        </w:tc>
        <w:tc>
          <w:tcPr>
            <w:tcW w:w="1735" w:type="dxa"/>
            <w:vAlign w:val="center"/>
          </w:tcPr>
          <w:p w:rsidR="00647E82" w:rsidRPr="00524C74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12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3.7.4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701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цена за единицу, не более</w:t>
            </w:r>
          </w:p>
        </w:tc>
      </w:tr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</w:tr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Аккумулятор </w:t>
            </w:r>
          </w:p>
        </w:tc>
        <w:tc>
          <w:tcPr>
            <w:tcW w:w="1701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4880,00</w:t>
            </w:r>
          </w:p>
        </w:tc>
      </w:tr>
      <w:tr w:rsidR="009374FB" w:rsidRPr="00524C74" w:rsidTr="00A839AF">
        <w:tc>
          <w:tcPr>
            <w:tcW w:w="4219" w:type="dxa"/>
          </w:tcPr>
          <w:p w:rsidR="009374FB" w:rsidRPr="00524C74" w:rsidRDefault="00B03230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Антифриз 5 л.</w:t>
            </w:r>
          </w:p>
        </w:tc>
        <w:tc>
          <w:tcPr>
            <w:tcW w:w="1701" w:type="dxa"/>
          </w:tcPr>
          <w:p w:rsidR="009374FB" w:rsidRPr="00524C74" w:rsidRDefault="00B03230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шт</w:t>
            </w:r>
          </w:p>
        </w:tc>
        <w:tc>
          <w:tcPr>
            <w:tcW w:w="1843" w:type="dxa"/>
          </w:tcPr>
          <w:p w:rsidR="009374FB" w:rsidRPr="00524C74" w:rsidRDefault="00B03230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374FB" w:rsidRPr="00524C74" w:rsidRDefault="00B03230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660,0</w:t>
            </w:r>
          </w:p>
        </w:tc>
      </w:tr>
    </w:tbl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3.7.5 Нормативные затраты на приобретение автошин для транспортных средств определяются исходя из следующих показателей:</w:t>
      </w:r>
    </w:p>
    <w:p w:rsidR="00647E82" w:rsidRPr="00524C74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647E82" w:rsidRPr="00524C74" w:rsidTr="00A839AF">
        <w:tc>
          <w:tcPr>
            <w:tcW w:w="4219" w:type="dxa"/>
            <w:vAlign w:val="center"/>
          </w:tcPr>
          <w:p w:rsidR="00647E82" w:rsidRPr="00524C74" w:rsidRDefault="00647E82" w:rsidP="00524C74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524C7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3400,00</w:t>
            </w:r>
          </w:p>
        </w:tc>
      </w:tr>
      <w:tr w:rsidR="00647E82" w:rsidRPr="00524C74" w:rsidTr="00A839AF">
        <w:tc>
          <w:tcPr>
            <w:tcW w:w="4219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Диски</w:t>
            </w:r>
          </w:p>
        </w:tc>
        <w:tc>
          <w:tcPr>
            <w:tcW w:w="21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2850,00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7E82" w:rsidRPr="00524C74" w:rsidRDefault="00647E82" w:rsidP="00524C74">
      <w:pPr>
        <w:tabs>
          <w:tab w:val="left" w:pos="567"/>
        </w:tabs>
        <w:jc w:val="both"/>
        <w:rPr>
          <w:sz w:val="28"/>
          <w:szCs w:val="28"/>
        </w:rPr>
      </w:pPr>
    </w:p>
    <w:p w:rsidR="009E4FFC" w:rsidRPr="00524C74" w:rsidRDefault="009E4FFC" w:rsidP="00524C74">
      <w:pPr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firstLine="709"/>
        <w:jc w:val="both"/>
        <w:rPr>
          <w:sz w:val="28"/>
          <w:szCs w:val="28"/>
        </w:rPr>
      </w:pPr>
      <w:r w:rsidRPr="00524C74"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647E82" w:rsidRPr="00524C74" w:rsidRDefault="00647E82" w:rsidP="00524C7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C74">
        <w:rPr>
          <w:rFonts w:ascii="Times New Roman" w:hAnsi="Times New Roman" w:cs="Times New Roman"/>
          <w:sz w:val="28"/>
          <w:szCs w:val="28"/>
        </w:rPr>
        <w:lastRenderedPageBreak/>
        <w:t>Цены на товары, работы, услуги определялись в соответствии с коммерческими предложениями, прейскурантами (прайс-листами), на текущий финансовый год, муниципальными контрактами за отчетный финансовый год, реестре контрактов мониторингом цен, приводимом на сайтах в сети «Интернет».</w:t>
      </w: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по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573246">
          <w:footerReference w:type="default" r:id="rId46"/>
          <w:pgSz w:w="11907" w:h="16840" w:code="9"/>
          <w:pgMar w:top="568" w:right="851" w:bottom="851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4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276" w:rsidRDefault="000A5276" w:rsidP="00916F22">
      <w:r>
        <w:separator/>
      </w:r>
    </w:p>
  </w:endnote>
  <w:endnote w:type="continuationSeparator" w:id="1">
    <w:p w:rsidR="000A5276" w:rsidRDefault="000A5276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DD6075" w:rsidRDefault="00277BD9">
        <w:pPr>
          <w:pStyle w:val="a8"/>
          <w:jc w:val="right"/>
        </w:pPr>
        <w:fldSimple w:instr=" PAGE   \* MERGEFORMAT ">
          <w:r w:rsidR="005864A2">
            <w:rPr>
              <w:noProof/>
            </w:rPr>
            <w:t>22</w:t>
          </w:r>
        </w:fldSimple>
      </w:p>
    </w:sdtContent>
  </w:sdt>
  <w:p w:rsidR="00DD6075" w:rsidRDefault="00DD60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075" w:rsidRDefault="00277BD9">
    <w:pPr>
      <w:pStyle w:val="a8"/>
      <w:jc w:val="right"/>
    </w:pPr>
    <w:fldSimple w:instr=" PAGE   \* MERGEFORMAT ">
      <w:r w:rsidR="005864A2">
        <w:rPr>
          <w:noProof/>
        </w:rPr>
        <w:t>23</w:t>
      </w:r>
    </w:fldSimple>
  </w:p>
  <w:p w:rsidR="00DD6075" w:rsidRDefault="00DD60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276" w:rsidRDefault="000A5276" w:rsidP="00916F22">
      <w:r>
        <w:separator/>
      </w:r>
    </w:p>
  </w:footnote>
  <w:footnote w:type="continuationSeparator" w:id="1">
    <w:p w:rsidR="000A5276" w:rsidRDefault="000A5276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6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7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8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A5276"/>
    <w:rsid w:val="000B3007"/>
    <w:rsid w:val="000B40B9"/>
    <w:rsid w:val="000B473E"/>
    <w:rsid w:val="000B6E38"/>
    <w:rsid w:val="000C6AED"/>
    <w:rsid w:val="000D0F36"/>
    <w:rsid w:val="000D3E75"/>
    <w:rsid w:val="000E14E3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6E19"/>
    <w:rsid w:val="0012764E"/>
    <w:rsid w:val="00132BDE"/>
    <w:rsid w:val="00136EDB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2D6"/>
    <w:rsid w:val="0025056C"/>
    <w:rsid w:val="0025087E"/>
    <w:rsid w:val="002561A1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BD9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9737E"/>
    <w:rsid w:val="002A1C8D"/>
    <w:rsid w:val="002A2208"/>
    <w:rsid w:val="002A6104"/>
    <w:rsid w:val="002A7ED2"/>
    <w:rsid w:val="002B4F32"/>
    <w:rsid w:val="002B7AD6"/>
    <w:rsid w:val="002C064B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156B1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73246"/>
    <w:rsid w:val="0057551F"/>
    <w:rsid w:val="005854BF"/>
    <w:rsid w:val="005864A2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3017B"/>
    <w:rsid w:val="00633947"/>
    <w:rsid w:val="0063457F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6F1B"/>
    <w:rsid w:val="006974C6"/>
    <w:rsid w:val="006A3E7E"/>
    <w:rsid w:val="006A4A56"/>
    <w:rsid w:val="006A5004"/>
    <w:rsid w:val="006B13FC"/>
    <w:rsid w:val="006B5FAB"/>
    <w:rsid w:val="006B6052"/>
    <w:rsid w:val="006B6B45"/>
    <w:rsid w:val="006B6FC6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505"/>
    <w:rsid w:val="00782B86"/>
    <w:rsid w:val="00787A03"/>
    <w:rsid w:val="00787AA1"/>
    <w:rsid w:val="00790164"/>
    <w:rsid w:val="007918D7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4FE4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25AA"/>
    <w:rsid w:val="00865B9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299"/>
    <w:rsid w:val="009A2883"/>
    <w:rsid w:val="009A6706"/>
    <w:rsid w:val="009B18DF"/>
    <w:rsid w:val="009B31DA"/>
    <w:rsid w:val="009B37FE"/>
    <w:rsid w:val="009B6047"/>
    <w:rsid w:val="009C6167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A2620"/>
    <w:rsid w:val="00AA298C"/>
    <w:rsid w:val="00AA36C7"/>
    <w:rsid w:val="00AB78BD"/>
    <w:rsid w:val="00AC2CB6"/>
    <w:rsid w:val="00AC5B8B"/>
    <w:rsid w:val="00AC7000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B2F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8C4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9ED"/>
    <w:rsid w:val="00C012A7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D6075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BE5"/>
    <w:rsid w:val="00E7092D"/>
    <w:rsid w:val="00E71D0C"/>
    <w:rsid w:val="00E73137"/>
    <w:rsid w:val="00E73E81"/>
    <w:rsid w:val="00E7613F"/>
    <w:rsid w:val="00E76773"/>
    <w:rsid w:val="00E77F55"/>
    <w:rsid w:val="00E80C43"/>
    <w:rsid w:val="00E9046D"/>
    <w:rsid w:val="00E91A89"/>
    <w:rsid w:val="00E93C42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F0138E"/>
    <w:rsid w:val="00F0359B"/>
    <w:rsid w:val="00F11A22"/>
    <w:rsid w:val="00F12073"/>
    <w:rsid w:val="00F15214"/>
    <w:rsid w:val="00F21ABD"/>
    <w:rsid w:val="00F22454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4905"/>
    <w:rsid w:val="00F554BE"/>
    <w:rsid w:val="00F56B1E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71BE"/>
    <w:rsid w:val="00FC7B33"/>
    <w:rsid w:val="00FC7EA9"/>
    <w:rsid w:val="00FD1793"/>
    <w:rsid w:val="00FD3280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ns-shop.ru/product/fbd6cfa12b993330/skaner-mustek-pageexpress-4800-pro/" TargetMode="External"/><Relationship Id="rId18" Type="http://schemas.openxmlformats.org/officeDocument/2006/relationships/hyperlink" Target="https://www.dns-shop.ru/product/8aba92f200a56f9f/setevoj-filtr-defender-es-cernyj/" TargetMode="External"/><Relationship Id="rId26" Type="http://schemas.openxmlformats.org/officeDocument/2006/relationships/hyperlink" Target="https://www.dns-shop.ru/product/79e66162ce25526f/cernila-epson-t6734/" TargetMode="External"/><Relationship Id="rId39" Type="http://schemas.openxmlformats.org/officeDocument/2006/relationships/hyperlink" Target="https://www.dns-shop.ru/product/873540a325e5526f/kartridz-lazernyj-nv-print-72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ns-shop.ru/product/e07dec3911b53330/kabel-finepower-hdtms1000-hdmi---hdmi/" TargetMode="External"/><Relationship Id="rId34" Type="http://schemas.openxmlformats.org/officeDocument/2006/relationships/hyperlink" Target="https://www.dns-shop.ru/product/700a33c984775c69/kartridz-lazernyj-cactus-cs-ce505a/" TargetMode="External"/><Relationship Id="rId42" Type="http://schemas.openxmlformats.org/officeDocument/2006/relationships/hyperlink" Target="https://www.dns-shop.ru/product/8a0e6fd3e5c88a5a/kartridz-lazernyj-nv-print-q2612x/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dns-shop.ru/product/106f86178d0b5c69/kolonki-20-defender-aurora-s12/" TargetMode="External"/><Relationship Id="rId17" Type="http://schemas.openxmlformats.org/officeDocument/2006/relationships/hyperlink" Target="https://www.dns-shop.ru/product/bfe25437ecd38499/500-gb-zestkij-disk-toshiba-dt01aca050/" TargetMode="External"/><Relationship Id="rId25" Type="http://schemas.openxmlformats.org/officeDocument/2006/relationships/hyperlink" Target="https://www.dns-shop.ru/product/79e66161ce25526f/cernila-epson-t6732/" TargetMode="External"/><Relationship Id="rId33" Type="http://schemas.openxmlformats.org/officeDocument/2006/relationships/hyperlink" Target="https://www.dns-shop.ru/product/2d0738454f74526f/kartridz-lazernyj-nv-print-703/" TargetMode="External"/><Relationship Id="rId38" Type="http://schemas.openxmlformats.org/officeDocument/2006/relationships/hyperlink" Target="https://www.dns-shop.ru/product/7f73fb3ac5533361/kartridz-lazernyj-nv-print-nv-cf283x/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ns-shop.ru/product/491fbbb986883361/materinskaa-plata-gigabyte-ga-n3050n-d2p/" TargetMode="External"/><Relationship Id="rId20" Type="http://schemas.openxmlformats.org/officeDocument/2006/relationships/hyperlink" Target="https://www.dns-shop.ru/product/f314f2a0e888e8b9/kabel-soedinitelnyj-finepower-usb-a---usb-b/" TargetMode="External"/><Relationship Id="rId29" Type="http://schemas.openxmlformats.org/officeDocument/2006/relationships/hyperlink" Target="https://www.dns-shop.ru/product/79e66165ce25526f/cernila-epson-t6735/" TargetMode="External"/><Relationship Id="rId41" Type="http://schemas.openxmlformats.org/officeDocument/2006/relationships/hyperlink" Target="https://www.dns-shop.ru/product/2d0738574f74526f/kartridz-lazernyj-colouring-cg-mlt-d108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ns-shop.ru/product/4fdac0f8382c30b1/kolonki-20-sven-314/" TargetMode="External"/><Relationship Id="rId24" Type="http://schemas.openxmlformats.org/officeDocument/2006/relationships/hyperlink" Target="https://www.dns-shop.ru/product/af67e125fc4e526f/kommutator-d-link-des-1008c/" TargetMode="External"/><Relationship Id="rId32" Type="http://schemas.openxmlformats.org/officeDocument/2006/relationships/hyperlink" Target="https://www.dns-shop.ru/product/89f95df244093330/vitaa-para-aopenqust/" TargetMode="External"/><Relationship Id="rId37" Type="http://schemas.openxmlformats.org/officeDocument/2006/relationships/hyperlink" Target="https://www.dns-shop.ru/product/9d85215d36393120/kartridz-lazernyj-nv-print-cf280x/" TargetMode="External"/><Relationship Id="rId40" Type="http://schemas.openxmlformats.org/officeDocument/2006/relationships/hyperlink" Target="https://www.dns-shop.ru/product/e68bfa918b7730b1/kartridz-lazernyj-nv-print-mlt-d101s/" TargetMode="External"/><Relationship Id="rId45" Type="http://schemas.openxmlformats.org/officeDocument/2006/relationships/hyperlink" Target="https://www.dns-shop.ru/product/bb151424dc4c3330/kartridz-lazernyj-netproduct-n-ce278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ns-shop.ru/product/1bdffedd2e6a4699/78-198-sm-ekran-dla-proektora-lumien-master-picture-lmp-100131/" TargetMode="External"/><Relationship Id="rId23" Type="http://schemas.openxmlformats.org/officeDocument/2006/relationships/hyperlink" Target="https://www.dns-shop.ru/product/6520b306bdd43330/kommutator-netis-st3116s/" TargetMode="External"/><Relationship Id="rId28" Type="http://schemas.openxmlformats.org/officeDocument/2006/relationships/hyperlink" Target="https://www.dns-shop.ru/product/79e66164ce25526f/cernila-epson-t6731/" TargetMode="External"/><Relationship Id="rId36" Type="http://schemas.openxmlformats.org/officeDocument/2006/relationships/hyperlink" Target="https://www.dns-shop.ru/product/2d07383d4f74526f/kartridz-lazernyj-nv-print-ce285a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dns-shop.ru/product/3bb53fcca6153330/mfu-lazernoe-kyocera-ecosys-m2635dn/" TargetMode="External"/><Relationship Id="rId19" Type="http://schemas.openxmlformats.org/officeDocument/2006/relationships/hyperlink" Target="https://www.dns-shop.ru/product/f4ae45012a1a3330/kabel-pitania-dexp-cee-77---iec-320-c13/" TargetMode="External"/><Relationship Id="rId31" Type="http://schemas.openxmlformats.org/officeDocument/2006/relationships/hyperlink" Target="https://www.dns-shop.ru/product/18f1dc35e7423330/kartridz-lazernyj-netproduct-q5949xq7553x/" TargetMode="External"/><Relationship Id="rId44" Type="http://schemas.openxmlformats.org/officeDocument/2006/relationships/hyperlink" Target="https://www.dns-shop.ru/product/238a71a25db33120/kartridz-lazernyj-nv-print-cf283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-salsk.ru" TargetMode="External"/><Relationship Id="rId14" Type="http://schemas.openxmlformats.org/officeDocument/2006/relationships/hyperlink" Target="https://www.dns-shop.ru/product/4bdb7f20b2be39f3/proektor-acer-x125h-belyj/" TargetMode="External"/><Relationship Id="rId22" Type="http://schemas.openxmlformats.org/officeDocument/2006/relationships/hyperlink" Target="https://www.dns-shop.ru/product/adb0afa9a68b34b8/razem-finepower-rj45-kat5e-8p8c/" TargetMode="External"/><Relationship Id="rId27" Type="http://schemas.openxmlformats.org/officeDocument/2006/relationships/hyperlink" Target="https://www.dns-shop.ru/product/79e66163ce25526f/cernila-epson-t6733/" TargetMode="External"/><Relationship Id="rId30" Type="http://schemas.openxmlformats.org/officeDocument/2006/relationships/hyperlink" Target="https://www.dns-shop.ru/product/79e66166ce25526f/cernila-epson-t6736/" TargetMode="External"/><Relationship Id="rId35" Type="http://schemas.openxmlformats.org/officeDocument/2006/relationships/hyperlink" Target="https://www.dns-shop.ru/product/2d07383c4f74526f/kartridz-lazernyj-nv-print-scx-d4200a/" TargetMode="External"/><Relationship Id="rId43" Type="http://schemas.openxmlformats.org/officeDocument/2006/relationships/hyperlink" Target="https://www.dns-shop.ru/product/e4c5fd236b2c3330/kartridz-lazernyj-colortek-s-725/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AA8A0B-7AFC-4970-925F-7201265A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5342</Words>
  <Characters>30456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8</cp:revision>
  <cp:lastPrinted>2018-12-28T07:22:00Z</cp:lastPrinted>
  <dcterms:created xsi:type="dcterms:W3CDTF">2018-12-28T07:22:00Z</dcterms:created>
  <dcterms:modified xsi:type="dcterms:W3CDTF">2019-01-28T06:01:00Z</dcterms:modified>
</cp:coreProperties>
</file>