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8C64FC" w:rsidP="00900FA3">
      <w:pPr>
        <w:keepNext/>
        <w:suppressAutoHyphens w:val="0"/>
        <w:spacing w:after="260"/>
        <w:jc w:val="center"/>
        <w:outlineLvl w:val="0"/>
        <w:rPr>
          <w:b/>
          <w:sz w:val="36"/>
          <w:szCs w:val="36"/>
          <w:lang w:eastAsia="ru-RU"/>
        </w:rPr>
      </w:pPr>
      <w:r>
        <w:rPr>
          <w:b/>
          <w:sz w:val="36"/>
          <w:szCs w:val="36"/>
          <w:lang w:eastAsia="ru-RU"/>
        </w:rPr>
        <w:t>ПОСТАНОВЛЕНИЕ</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C74009">
        <w:rPr>
          <w:sz w:val="28"/>
          <w:szCs w:val="28"/>
          <w:lang w:eastAsia="ru-RU"/>
        </w:rPr>
        <w:t xml:space="preserve">13.11.2018 </w:t>
      </w:r>
      <w:r w:rsidRPr="00772245">
        <w:rPr>
          <w:sz w:val="28"/>
          <w:szCs w:val="28"/>
          <w:lang w:eastAsia="ru-RU"/>
        </w:rPr>
        <w:t xml:space="preserve">                                </w:t>
      </w:r>
      <w:r w:rsidR="000C2482">
        <w:rPr>
          <w:sz w:val="28"/>
          <w:szCs w:val="28"/>
          <w:lang w:eastAsia="ru-RU"/>
        </w:rPr>
        <w:tab/>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C74009">
        <w:rPr>
          <w:sz w:val="28"/>
          <w:szCs w:val="28"/>
          <w:lang w:eastAsia="ru-RU"/>
        </w:rPr>
        <w:t xml:space="preserve">             </w:t>
      </w:r>
      <w:r w:rsidRPr="00772245">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C74009">
        <w:rPr>
          <w:sz w:val="28"/>
          <w:szCs w:val="28"/>
          <w:lang w:eastAsia="ru-RU"/>
        </w:rPr>
        <w:t>844</w:t>
      </w:r>
    </w:p>
    <w:p w:rsidR="00DE74A4" w:rsidRPr="00772245" w:rsidRDefault="00DE74A4" w:rsidP="00EF5A1D">
      <w:pPr>
        <w:keepNext/>
        <w:suppressAutoHyphens w:val="0"/>
        <w:spacing w:after="260"/>
        <w:jc w:val="center"/>
        <w:outlineLvl w:val="0"/>
        <w:rPr>
          <w:sz w:val="28"/>
          <w:szCs w:val="28"/>
          <w:lang w:eastAsia="ru-RU"/>
        </w:rPr>
      </w:pPr>
      <w:r w:rsidRPr="00772245">
        <w:rPr>
          <w:sz w:val="28"/>
          <w:szCs w:val="28"/>
          <w:lang w:eastAsia="ru-RU"/>
        </w:rPr>
        <w:t>г. Сальск</w:t>
      </w:r>
    </w:p>
    <w:p w:rsidR="006A4F9B" w:rsidRPr="004E0696" w:rsidRDefault="006A4F9B" w:rsidP="006A4F9B">
      <w:pPr>
        <w:spacing w:line="221" w:lineRule="auto"/>
        <w:ind w:right="4816"/>
        <w:jc w:val="both"/>
        <w:rPr>
          <w:sz w:val="28"/>
          <w:szCs w:val="28"/>
        </w:rPr>
      </w:pPr>
      <w:r w:rsidRPr="004E0696">
        <w:rPr>
          <w:sz w:val="28"/>
          <w:szCs w:val="28"/>
        </w:rPr>
        <w:t>О предварительных итогах социально-экономического развития Сальского городского поселения  за 9 месяцев 2018 г. и ожидаемых итогах социально-экономического развития Сальского городского поселения за 2018 год</w:t>
      </w:r>
    </w:p>
    <w:p w:rsidR="00210859" w:rsidRPr="004E0696" w:rsidRDefault="00210859" w:rsidP="001F3657">
      <w:pPr>
        <w:rPr>
          <w:sz w:val="28"/>
          <w:szCs w:val="28"/>
        </w:rPr>
      </w:pPr>
    </w:p>
    <w:p w:rsidR="00427BE6" w:rsidRDefault="00427BE6" w:rsidP="00427BE6">
      <w:pPr>
        <w:ind w:firstLine="851"/>
        <w:jc w:val="both"/>
        <w:rPr>
          <w:kern w:val="2"/>
          <w:sz w:val="28"/>
          <w:szCs w:val="28"/>
        </w:rPr>
      </w:pPr>
      <w:r w:rsidRPr="006352D8">
        <w:rPr>
          <w:sz w:val="28"/>
          <w:szCs w:val="28"/>
        </w:rPr>
        <w:t>В</w:t>
      </w:r>
      <w:r>
        <w:rPr>
          <w:sz w:val="28"/>
          <w:szCs w:val="28"/>
        </w:rPr>
        <w:t xml:space="preserve"> </w:t>
      </w:r>
      <w:r w:rsidRPr="006352D8">
        <w:rPr>
          <w:sz w:val="28"/>
          <w:szCs w:val="28"/>
        </w:rPr>
        <w:t xml:space="preserve"> соответствии </w:t>
      </w:r>
      <w:r>
        <w:rPr>
          <w:sz w:val="28"/>
          <w:szCs w:val="28"/>
        </w:rPr>
        <w:t xml:space="preserve">с </w:t>
      </w:r>
      <w:r w:rsidRPr="00E64F6E">
        <w:rPr>
          <w:sz w:val="28"/>
          <w:szCs w:val="28"/>
        </w:rPr>
        <w:t xml:space="preserve">постановлением </w:t>
      </w:r>
      <w:r>
        <w:rPr>
          <w:sz w:val="28"/>
          <w:szCs w:val="28"/>
        </w:rPr>
        <w:t xml:space="preserve">Администрации Сальского городского поселения </w:t>
      </w:r>
      <w:r w:rsidRPr="008941E4">
        <w:rPr>
          <w:sz w:val="28"/>
          <w:szCs w:val="28"/>
        </w:rPr>
        <w:t xml:space="preserve">от </w:t>
      </w:r>
      <w:r>
        <w:rPr>
          <w:sz w:val="28"/>
          <w:szCs w:val="28"/>
        </w:rPr>
        <w:t>03.07.2018</w:t>
      </w:r>
      <w:r w:rsidRPr="008941E4">
        <w:rPr>
          <w:sz w:val="28"/>
          <w:szCs w:val="28"/>
        </w:rPr>
        <w:t xml:space="preserve"> № </w:t>
      </w:r>
      <w:r>
        <w:rPr>
          <w:sz w:val="28"/>
          <w:szCs w:val="28"/>
        </w:rPr>
        <w:t>497</w:t>
      </w:r>
      <w:r w:rsidRPr="008941E4">
        <w:rPr>
          <w:sz w:val="28"/>
          <w:szCs w:val="28"/>
        </w:rPr>
        <w:t xml:space="preserve">  «</w:t>
      </w:r>
      <w:r w:rsidRPr="00067FC2">
        <w:rPr>
          <w:sz w:val="28"/>
          <w:szCs w:val="28"/>
        </w:rPr>
        <w:t xml:space="preserve">Об утверждении Порядка и сроков </w:t>
      </w:r>
      <w:r>
        <w:rPr>
          <w:sz w:val="28"/>
          <w:szCs w:val="28"/>
        </w:rPr>
        <w:t>составления проекта бюджета Сальского городского поселения Сальского района на 2019 год и на плановый период 2020 и 2021 годов</w:t>
      </w:r>
      <w:r w:rsidR="00B321E2">
        <w:rPr>
          <w:sz w:val="28"/>
          <w:szCs w:val="28"/>
        </w:rPr>
        <w:t>»,</w:t>
      </w:r>
      <w:r>
        <w:rPr>
          <w:sz w:val="28"/>
          <w:szCs w:val="28"/>
        </w:rPr>
        <w:t xml:space="preserve"> </w:t>
      </w:r>
      <w:r>
        <w:rPr>
          <w:kern w:val="2"/>
          <w:sz w:val="28"/>
          <w:szCs w:val="28"/>
        </w:rPr>
        <w:t>Администрация Сальского городского поселения</w:t>
      </w:r>
    </w:p>
    <w:p w:rsidR="007B23F6" w:rsidRPr="008D4E5A" w:rsidRDefault="007B23F6" w:rsidP="007B23F6">
      <w:pPr>
        <w:jc w:val="center"/>
        <w:rPr>
          <w:b/>
          <w:bCs/>
          <w:color w:val="000000"/>
          <w:sz w:val="28"/>
          <w:szCs w:val="28"/>
        </w:rPr>
      </w:pPr>
      <w:r w:rsidRPr="008D4E5A">
        <w:rPr>
          <w:b/>
          <w:bCs/>
          <w:color w:val="000000"/>
          <w:sz w:val="28"/>
          <w:szCs w:val="28"/>
        </w:rPr>
        <w:t>п о с т а н о в л я е т:</w:t>
      </w:r>
    </w:p>
    <w:p w:rsidR="00DE74A4" w:rsidRPr="004E0696" w:rsidRDefault="00DE74A4" w:rsidP="00E64F6E">
      <w:pPr>
        <w:widowControl w:val="0"/>
        <w:tabs>
          <w:tab w:val="left" w:pos="0"/>
        </w:tabs>
        <w:ind w:right="-2" w:firstLine="567"/>
        <w:jc w:val="both"/>
        <w:rPr>
          <w:sz w:val="28"/>
          <w:szCs w:val="28"/>
        </w:rPr>
      </w:pPr>
    </w:p>
    <w:p w:rsidR="006A4F9B" w:rsidRPr="004E0696" w:rsidRDefault="006A4F9B" w:rsidP="006A4F9B">
      <w:pPr>
        <w:ind w:firstLine="709"/>
        <w:jc w:val="both"/>
        <w:rPr>
          <w:sz w:val="28"/>
          <w:szCs w:val="28"/>
        </w:rPr>
      </w:pPr>
      <w:r w:rsidRPr="004E0696">
        <w:rPr>
          <w:sz w:val="28"/>
          <w:szCs w:val="28"/>
        </w:rPr>
        <w:t>1. Утвердить предварительные итоги социально-экономического развития Сальского городского поселения  за 9 месяцев 2018 г</w:t>
      </w:r>
      <w:r w:rsidR="000C2482">
        <w:rPr>
          <w:sz w:val="28"/>
          <w:szCs w:val="28"/>
        </w:rPr>
        <w:t>ода</w:t>
      </w:r>
      <w:r w:rsidRPr="004E0696">
        <w:rPr>
          <w:sz w:val="28"/>
          <w:szCs w:val="28"/>
        </w:rPr>
        <w:t xml:space="preserve"> и ожидаемые итоги социально-экономического развития Сальского городского поселения  за 2018 год согласно приложению.</w:t>
      </w:r>
    </w:p>
    <w:p w:rsidR="00DE74A4" w:rsidRPr="004E0696" w:rsidRDefault="006A4F9B" w:rsidP="006A4F9B">
      <w:pPr>
        <w:ind w:firstLine="709"/>
        <w:jc w:val="both"/>
        <w:rPr>
          <w:sz w:val="28"/>
          <w:szCs w:val="28"/>
        </w:rPr>
      </w:pPr>
      <w:r w:rsidRPr="004E0696">
        <w:rPr>
          <w:sz w:val="28"/>
          <w:szCs w:val="28"/>
        </w:rPr>
        <w:t>2. </w:t>
      </w:r>
      <w:r w:rsidR="00DE74A4" w:rsidRPr="004E0696">
        <w:rPr>
          <w:sz w:val="28"/>
          <w:szCs w:val="28"/>
        </w:rPr>
        <w:t xml:space="preserve"> </w:t>
      </w:r>
      <w:r w:rsidR="007C51FA" w:rsidRPr="004E0696">
        <w:rPr>
          <w:sz w:val="28"/>
          <w:szCs w:val="28"/>
        </w:rPr>
        <w:t>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интернет-сайте Администрации Сальского городского поселения</w:t>
      </w:r>
    </w:p>
    <w:p w:rsidR="006A4F9B" w:rsidRPr="004E0696" w:rsidRDefault="006A4F9B" w:rsidP="006A4F9B">
      <w:pPr>
        <w:autoSpaceDE w:val="0"/>
        <w:autoSpaceDN w:val="0"/>
        <w:adjustRightInd w:val="0"/>
        <w:ind w:firstLine="709"/>
        <w:jc w:val="both"/>
        <w:rPr>
          <w:sz w:val="28"/>
          <w:szCs w:val="28"/>
        </w:rPr>
      </w:pPr>
      <w:r w:rsidRPr="004E0696">
        <w:rPr>
          <w:sz w:val="28"/>
          <w:szCs w:val="28"/>
        </w:rPr>
        <w:t>3</w:t>
      </w:r>
      <w:r w:rsidR="00DE74A4" w:rsidRPr="004E0696">
        <w:rPr>
          <w:sz w:val="28"/>
          <w:szCs w:val="28"/>
        </w:rPr>
        <w:t xml:space="preserve">. Контроль за выполнением </w:t>
      </w:r>
      <w:r w:rsidR="000C2482">
        <w:rPr>
          <w:sz w:val="28"/>
          <w:szCs w:val="28"/>
        </w:rPr>
        <w:t xml:space="preserve">настоящего </w:t>
      </w:r>
      <w:r w:rsidR="007C51FA" w:rsidRPr="004E0696">
        <w:rPr>
          <w:sz w:val="28"/>
          <w:szCs w:val="28"/>
        </w:rPr>
        <w:t xml:space="preserve">постановления </w:t>
      </w:r>
      <w:r w:rsidR="00DE74A4" w:rsidRPr="004E0696">
        <w:rPr>
          <w:sz w:val="28"/>
          <w:szCs w:val="28"/>
        </w:rPr>
        <w:t xml:space="preserve">возложить на заместителя </w:t>
      </w:r>
      <w:r w:rsidR="00210859" w:rsidRPr="004E0696">
        <w:rPr>
          <w:sz w:val="28"/>
          <w:szCs w:val="28"/>
        </w:rPr>
        <w:t>г</w:t>
      </w:r>
      <w:r w:rsidR="00DE74A4" w:rsidRPr="004E0696">
        <w:rPr>
          <w:sz w:val="28"/>
          <w:szCs w:val="28"/>
        </w:rPr>
        <w:t xml:space="preserve">лавы Администрации по финансово-экономическим вопросам Ерохину Е.В. </w:t>
      </w:r>
    </w:p>
    <w:p w:rsidR="006A4F9B" w:rsidRPr="004E0696" w:rsidRDefault="006A4F9B" w:rsidP="006A4F9B">
      <w:pPr>
        <w:autoSpaceDE w:val="0"/>
        <w:autoSpaceDN w:val="0"/>
        <w:adjustRightInd w:val="0"/>
        <w:ind w:firstLine="709"/>
        <w:jc w:val="both"/>
        <w:rPr>
          <w:sz w:val="28"/>
          <w:szCs w:val="28"/>
        </w:rPr>
      </w:pPr>
    </w:p>
    <w:p w:rsidR="00390732" w:rsidRPr="004E0696" w:rsidRDefault="00DE74A4" w:rsidP="00DD7DD6">
      <w:pPr>
        <w:rPr>
          <w:sz w:val="28"/>
          <w:szCs w:val="28"/>
        </w:rPr>
      </w:pPr>
      <w:r w:rsidRPr="004E0696">
        <w:rPr>
          <w:sz w:val="28"/>
          <w:szCs w:val="28"/>
        </w:rPr>
        <w:t xml:space="preserve">Глава </w:t>
      </w:r>
      <w:r w:rsidR="00390732" w:rsidRPr="004E0696">
        <w:rPr>
          <w:sz w:val="28"/>
          <w:szCs w:val="28"/>
        </w:rPr>
        <w:t xml:space="preserve"> Администрации</w:t>
      </w:r>
    </w:p>
    <w:p w:rsidR="00390732" w:rsidRDefault="00DE74A4" w:rsidP="000E5477">
      <w:pPr>
        <w:rPr>
          <w:sz w:val="28"/>
          <w:szCs w:val="28"/>
        </w:rPr>
      </w:pPr>
      <w:r w:rsidRPr="004E0696">
        <w:rPr>
          <w:sz w:val="28"/>
          <w:szCs w:val="28"/>
        </w:rPr>
        <w:t>Сальского городского поселения</w:t>
      </w:r>
      <w:r w:rsidRPr="004E0696">
        <w:rPr>
          <w:sz w:val="28"/>
          <w:szCs w:val="28"/>
        </w:rPr>
        <w:tab/>
      </w:r>
      <w:r w:rsidRPr="004E0696">
        <w:rPr>
          <w:sz w:val="28"/>
          <w:szCs w:val="28"/>
        </w:rPr>
        <w:tab/>
      </w:r>
      <w:r w:rsidRPr="004E0696">
        <w:rPr>
          <w:sz w:val="28"/>
          <w:szCs w:val="28"/>
        </w:rPr>
        <w:tab/>
        <w:t xml:space="preserve">            </w:t>
      </w:r>
      <w:r w:rsidR="00390732" w:rsidRPr="004E0696">
        <w:rPr>
          <w:sz w:val="28"/>
          <w:szCs w:val="28"/>
        </w:rPr>
        <w:t>Г.В. Миргород</w:t>
      </w:r>
    </w:p>
    <w:p w:rsidR="004726AE" w:rsidRPr="004E0696" w:rsidRDefault="004726AE" w:rsidP="000E5477">
      <w:pPr>
        <w:rPr>
          <w:sz w:val="28"/>
          <w:szCs w:val="28"/>
        </w:rPr>
      </w:pPr>
    </w:p>
    <w:p w:rsidR="004726AE" w:rsidRPr="0061483E" w:rsidRDefault="004726AE" w:rsidP="004726AE">
      <w:pPr>
        <w:ind w:right="679"/>
        <w:rPr>
          <w:sz w:val="28"/>
        </w:rPr>
      </w:pPr>
      <w:r>
        <w:rPr>
          <w:sz w:val="28"/>
        </w:rPr>
        <w:t>Верно: н</w:t>
      </w:r>
      <w:r w:rsidRPr="0061483E">
        <w:rPr>
          <w:sz w:val="28"/>
        </w:rPr>
        <w:t xml:space="preserve">ачальник отдела  по общим </w:t>
      </w:r>
    </w:p>
    <w:p w:rsidR="004726AE" w:rsidRDefault="004726AE" w:rsidP="004726AE">
      <w:pPr>
        <w:ind w:right="-1"/>
        <w:rPr>
          <w:sz w:val="28"/>
        </w:rPr>
      </w:pPr>
      <w:r w:rsidRPr="0061483E">
        <w:rPr>
          <w:sz w:val="28"/>
        </w:rPr>
        <w:t>и организационным вопросам</w:t>
      </w:r>
      <w:r>
        <w:rPr>
          <w:sz w:val="28"/>
        </w:rPr>
        <w:tab/>
        <w:t xml:space="preserve">                   </w:t>
      </w:r>
      <w:r>
        <w:rPr>
          <w:sz w:val="28"/>
        </w:rPr>
        <w:tab/>
        <w:t xml:space="preserve">           </w:t>
      </w:r>
      <w:r>
        <w:rPr>
          <w:sz w:val="28"/>
        </w:rPr>
        <w:tab/>
        <w:t>А.В. Хмельниченко</w:t>
      </w:r>
    </w:p>
    <w:p w:rsidR="00390732" w:rsidRDefault="00390732" w:rsidP="000E5477">
      <w:pPr>
        <w:rPr>
          <w:sz w:val="28"/>
          <w:szCs w:val="28"/>
        </w:rPr>
      </w:pPr>
    </w:p>
    <w:p w:rsidR="00DE74A4" w:rsidRPr="00F505A7" w:rsidRDefault="00DE74A4" w:rsidP="00F505A7">
      <w:pPr>
        <w:pStyle w:val="a8"/>
        <w:ind w:right="-2" w:firstLine="0"/>
        <w:rPr>
          <w:color w:val="000000"/>
          <w:sz w:val="20"/>
        </w:rPr>
      </w:pPr>
      <w:r w:rsidRPr="00F505A7">
        <w:rPr>
          <w:color w:val="000000"/>
          <w:sz w:val="20"/>
        </w:rPr>
        <w:t>Постановление  вносит</w:t>
      </w:r>
    </w:p>
    <w:p w:rsidR="00DE74A4" w:rsidRPr="00F505A7" w:rsidRDefault="00DE74A4" w:rsidP="00F505A7">
      <w:pPr>
        <w:pStyle w:val="a8"/>
        <w:ind w:right="-2" w:firstLine="0"/>
        <w:rPr>
          <w:color w:val="000000"/>
          <w:sz w:val="20"/>
        </w:rPr>
      </w:pPr>
      <w:r w:rsidRPr="00F505A7">
        <w:rPr>
          <w:color w:val="000000"/>
          <w:sz w:val="20"/>
        </w:rPr>
        <w:t>начальник  экономического</w:t>
      </w:r>
    </w:p>
    <w:p w:rsidR="00DE74A4" w:rsidRPr="00F505A7" w:rsidRDefault="00DE74A4" w:rsidP="00F505A7">
      <w:pPr>
        <w:pStyle w:val="a8"/>
        <w:ind w:right="-2" w:firstLine="0"/>
        <w:rPr>
          <w:color w:val="000000"/>
          <w:sz w:val="20"/>
        </w:rPr>
      </w:pPr>
      <w:r w:rsidRPr="00F505A7">
        <w:rPr>
          <w:color w:val="000000"/>
          <w:sz w:val="20"/>
        </w:rPr>
        <w:t>сектора Т.В. Носик</w:t>
      </w:r>
    </w:p>
    <w:p w:rsidR="00DE74A4" w:rsidRDefault="00DE74A4" w:rsidP="006937B2">
      <w:pPr>
        <w:ind w:right="-2"/>
        <w:rPr>
          <w:sz w:val="24"/>
          <w:szCs w:val="24"/>
        </w:rPr>
        <w:sectPr w:rsidR="00DE74A4" w:rsidSect="00900FA3">
          <w:footerReference w:type="even" r:id="rId8"/>
          <w:footerReference w:type="default" r:id="rId9"/>
          <w:headerReference w:type="first" r:id="rId10"/>
          <w:footerReference w:type="first" r:id="rId11"/>
          <w:footnotePr>
            <w:pos w:val="beneathText"/>
          </w:footnotePr>
          <w:pgSz w:w="11905" w:h="16837"/>
          <w:pgMar w:top="284" w:right="851" w:bottom="567" w:left="1418" w:header="720" w:footer="720" w:gutter="0"/>
          <w:cols w:space="720"/>
          <w:titlePg/>
          <w:docGrid w:linePitch="360"/>
        </w:sectPr>
      </w:pPr>
    </w:p>
    <w:p w:rsidR="00DE74A4" w:rsidRPr="00810F59" w:rsidRDefault="00DE74A4" w:rsidP="00A27CF2">
      <w:pPr>
        <w:pStyle w:val="2"/>
        <w:jc w:val="right"/>
        <w:rPr>
          <w:b/>
          <w:i/>
        </w:rPr>
      </w:pPr>
      <w:r w:rsidRPr="00810F59">
        <w:lastRenderedPageBreak/>
        <w:t xml:space="preserve">     Приложение </w:t>
      </w:r>
    </w:p>
    <w:p w:rsidR="00DE74A4" w:rsidRPr="00B45685" w:rsidRDefault="00DE74A4" w:rsidP="00A27CF2">
      <w:pPr>
        <w:jc w:val="right"/>
        <w:rPr>
          <w:sz w:val="28"/>
          <w:szCs w:val="28"/>
        </w:rPr>
      </w:pPr>
      <w:r w:rsidRPr="00B45685">
        <w:rPr>
          <w:sz w:val="28"/>
          <w:szCs w:val="28"/>
        </w:rPr>
        <w:t xml:space="preserve">к </w:t>
      </w:r>
      <w:r w:rsidR="008C64FC">
        <w:rPr>
          <w:sz w:val="28"/>
          <w:szCs w:val="28"/>
        </w:rPr>
        <w:t xml:space="preserve">постановлению </w:t>
      </w:r>
      <w:r w:rsidRPr="00B45685">
        <w:rPr>
          <w:sz w:val="28"/>
          <w:szCs w:val="28"/>
        </w:rPr>
        <w:t>Администрации</w:t>
      </w:r>
    </w:p>
    <w:p w:rsidR="00DE74A4" w:rsidRPr="00B45685" w:rsidRDefault="00DE74A4" w:rsidP="00A27CF2">
      <w:pPr>
        <w:jc w:val="right"/>
        <w:rPr>
          <w:sz w:val="28"/>
          <w:szCs w:val="28"/>
        </w:rPr>
      </w:pPr>
      <w:r w:rsidRPr="00B45685">
        <w:rPr>
          <w:sz w:val="28"/>
          <w:szCs w:val="28"/>
        </w:rPr>
        <w:t xml:space="preserve">                                                                             Сальского</w:t>
      </w:r>
      <w:r w:rsidR="00945D01">
        <w:rPr>
          <w:sz w:val="28"/>
          <w:szCs w:val="28"/>
        </w:rPr>
        <w:t xml:space="preserve"> </w:t>
      </w:r>
      <w:r>
        <w:rPr>
          <w:sz w:val="28"/>
          <w:szCs w:val="28"/>
        </w:rPr>
        <w:t>городского поселения</w:t>
      </w:r>
      <w:r w:rsidRPr="00B45685">
        <w:rPr>
          <w:sz w:val="28"/>
          <w:szCs w:val="28"/>
        </w:rPr>
        <w:t xml:space="preserve">                                                                                     </w:t>
      </w:r>
      <w:r w:rsidR="00C74009">
        <w:rPr>
          <w:sz w:val="28"/>
          <w:szCs w:val="28"/>
        </w:rPr>
        <w:t xml:space="preserve">   от 13.11.2018</w:t>
      </w:r>
      <w:r>
        <w:rPr>
          <w:sz w:val="28"/>
          <w:szCs w:val="28"/>
        </w:rPr>
        <w:t xml:space="preserve"> № </w:t>
      </w:r>
      <w:r w:rsidR="00C74009">
        <w:rPr>
          <w:sz w:val="28"/>
          <w:szCs w:val="28"/>
        </w:rPr>
        <w:t>844</w:t>
      </w:r>
    </w:p>
    <w:p w:rsidR="006A4F9B" w:rsidRDefault="006A4F9B" w:rsidP="00A27CF2">
      <w:pPr>
        <w:jc w:val="center"/>
        <w:rPr>
          <w:sz w:val="28"/>
          <w:szCs w:val="28"/>
        </w:rPr>
      </w:pPr>
    </w:p>
    <w:p w:rsidR="00DE74A4" w:rsidRDefault="00DE74A4" w:rsidP="00A27CF2">
      <w:pPr>
        <w:jc w:val="center"/>
        <w:rPr>
          <w:sz w:val="28"/>
          <w:szCs w:val="28"/>
        </w:rPr>
      </w:pPr>
    </w:p>
    <w:p w:rsidR="006A4F9B" w:rsidRPr="00376663" w:rsidRDefault="006A4F9B" w:rsidP="006A4F9B">
      <w:pPr>
        <w:keepNext/>
        <w:keepLines/>
        <w:jc w:val="center"/>
        <w:rPr>
          <w:sz w:val="28"/>
          <w:szCs w:val="28"/>
        </w:rPr>
      </w:pPr>
      <w:r w:rsidRPr="00376663">
        <w:rPr>
          <w:sz w:val="28"/>
          <w:szCs w:val="28"/>
        </w:rPr>
        <w:t>ПРЕДВАРИТЕЛЬНЫЕ ИТОГИ</w:t>
      </w:r>
    </w:p>
    <w:p w:rsidR="000C2482" w:rsidRDefault="006A4F9B" w:rsidP="006A4F9B">
      <w:pPr>
        <w:keepNext/>
        <w:keepLines/>
        <w:jc w:val="center"/>
        <w:rPr>
          <w:sz w:val="28"/>
          <w:szCs w:val="28"/>
        </w:rPr>
      </w:pPr>
      <w:r w:rsidRPr="00376663">
        <w:rPr>
          <w:sz w:val="28"/>
          <w:szCs w:val="28"/>
        </w:rPr>
        <w:t>социально-экономического развития</w:t>
      </w:r>
      <w:r>
        <w:rPr>
          <w:sz w:val="28"/>
          <w:szCs w:val="28"/>
        </w:rPr>
        <w:t xml:space="preserve"> </w:t>
      </w:r>
    </w:p>
    <w:p w:rsidR="00CC4460" w:rsidRDefault="006A4F9B" w:rsidP="006A4F9B">
      <w:pPr>
        <w:keepNext/>
        <w:keepLines/>
        <w:jc w:val="center"/>
        <w:rPr>
          <w:sz w:val="28"/>
          <w:szCs w:val="28"/>
        </w:rPr>
      </w:pPr>
      <w:r>
        <w:rPr>
          <w:sz w:val="28"/>
          <w:szCs w:val="28"/>
        </w:rPr>
        <w:t xml:space="preserve">Сальского городского поселения </w:t>
      </w:r>
      <w:r w:rsidRPr="00376663">
        <w:rPr>
          <w:sz w:val="28"/>
          <w:szCs w:val="28"/>
        </w:rPr>
        <w:t xml:space="preserve">за </w:t>
      </w:r>
      <w:r>
        <w:rPr>
          <w:sz w:val="28"/>
          <w:szCs w:val="28"/>
        </w:rPr>
        <w:t>9</w:t>
      </w:r>
      <w:r w:rsidRPr="00376663">
        <w:rPr>
          <w:sz w:val="28"/>
          <w:szCs w:val="28"/>
        </w:rPr>
        <w:t xml:space="preserve"> месяцев 2018 г.</w:t>
      </w:r>
    </w:p>
    <w:p w:rsidR="00CC4460" w:rsidRDefault="006A4F9B" w:rsidP="006A4F9B">
      <w:pPr>
        <w:keepNext/>
        <w:keepLines/>
        <w:jc w:val="center"/>
        <w:rPr>
          <w:sz w:val="28"/>
          <w:szCs w:val="28"/>
        </w:rPr>
      </w:pPr>
      <w:r w:rsidRPr="00376663">
        <w:rPr>
          <w:sz w:val="28"/>
          <w:szCs w:val="28"/>
        </w:rPr>
        <w:t xml:space="preserve"> и ожидаемые итоги</w:t>
      </w:r>
      <w:r w:rsidR="00CC4460">
        <w:rPr>
          <w:sz w:val="28"/>
          <w:szCs w:val="28"/>
        </w:rPr>
        <w:t xml:space="preserve"> </w:t>
      </w:r>
      <w:r w:rsidRPr="00376663">
        <w:rPr>
          <w:sz w:val="28"/>
          <w:szCs w:val="28"/>
        </w:rPr>
        <w:t>социально-экономического развития</w:t>
      </w:r>
    </w:p>
    <w:p w:rsidR="006A4F9B" w:rsidRDefault="006A4F9B" w:rsidP="006A4F9B">
      <w:pPr>
        <w:keepNext/>
        <w:keepLines/>
        <w:jc w:val="center"/>
        <w:rPr>
          <w:sz w:val="28"/>
          <w:szCs w:val="28"/>
        </w:rPr>
      </w:pPr>
      <w:r w:rsidRPr="00376663">
        <w:rPr>
          <w:sz w:val="28"/>
          <w:szCs w:val="28"/>
        </w:rPr>
        <w:t xml:space="preserve"> </w:t>
      </w:r>
      <w:r>
        <w:rPr>
          <w:sz w:val="28"/>
          <w:szCs w:val="28"/>
        </w:rPr>
        <w:t xml:space="preserve">Сальского городского поселения </w:t>
      </w:r>
      <w:r w:rsidRPr="00376663">
        <w:rPr>
          <w:sz w:val="28"/>
          <w:szCs w:val="28"/>
        </w:rPr>
        <w:t xml:space="preserve"> за 2018 год</w:t>
      </w:r>
    </w:p>
    <w:p w:rsidR="008C64FC" w:rsidRDefault="008C64FC" w:rsidP="006A4F9B">
      <w:pPr>
        <w:keepNext/>
        <w:keepLines/>
        <w:jc w:val="center"/>
        <w:rPr>
          <w:sz w:val="28"/>
          <w:szCs w:val="28"/>
        </w:rPr>
      </w:pPr>
    </w:p>
    <w:tbl>
      <w:tblPr>
        <w:tblW w:w="5000" w:type="pct"/>
        <w:tblInd w:w="199" w:type="dxa"/>
        <w:tblLayout w:type="fixed"/>
        <w:tblCellMar>
          <w:left w:w="57" w:type="dxa"/>
          <w:right w:w="57" w:type="dxa"/>
        </w:tblCellMar>
        <w:tblLook w:val="04A0"/>
      </w:tblPr>
      <w:tblGrid>
        <w:gridCol w:w="555"/>
        <w:gridCol w:w="4815"/>
        <w:gridCol w:w="1554"/>
        <w:gridCol w:w="1272"/>
        <w:gridCol w:w="1272"/>
      </w:tblGrid>
      <w:tr w:rsidR="008C64FC" w:rsidTr="00CC4460">
        <w:trPr>
          <w:cantSplit/>
          <w:trHeight w:val="650"/>
        </w:trPr>
        <w:tc>
          <w:tcPr>
            <w:tcW w:w="556" w:type="dxa"/>
            <w:tcBorders>
              <w:top w:val="single" w:sz="4" w:space="0" w:color="auto"/>
              <w:left w:val="single" w:sz="4" w:space="0" w:color="auto"/>
              <w:bottom w:val="single" w:sz="4" w:space="0" w:color="auto"/>
              <w:right w:val="single" w:sz="4" w:space="0" w:color="auto"/>
            </w:tcBorders>
          </w:tcPr>
          <w:p w:rsidR="008C64FC" w:rsidRDefault="008C64FC" w:rsidP="008C64FC">
            <w:pPr>
              <w:jc w:val="center"/>
              <w:rPr>
                <w:bCs/>
                <w:sz w:val="24"/>
                <w:szCs w:val="24"/>
              </w:rPr>
            </w:pPr>
            <w:r>
              <w:rPr>
                <w:bCs/>
                <w:sz w:val="24"/>
                <w:szCs w:val="24"/>
              </w:rPr>
              <w:t>№</w:t>
            </w:r>
          </w:p>
          <w:p w:rsidR="008C64FC" w:rsidRDefault="008C64FC" w:rsidP="008C64FC">
            <w:pPr>
              <w:jc w:val="center"/>
              <w:rPr>
                <w:bCs/>
                <w:sz w:val="24"/>
                <w:szCs w:val="24"/>
              </w:rPr>
            </w:pPr>
            <w:r>
              <w:rPr>
                <w:bCs/>
                <w:sz w:val="24"/>
                <w:szCs w:val="24"/>
              </w:rPr>
              <w:t>п/п</w:t>
            </w:r>
          </w:p>
        </w:tc>
        <w:tc>
          <w:tcPr>
            <w:tcW w:w="4831" w:type="dxa"/>
            <w:tcBorders>
              <w:top w:val="single" w:sz="4" w:space="0" w:color="auto"/>
              <w:left w:val="single" w:sz="4" w:space="0" w:color="auto"/>
              <w:bottom w:val="single" w:sz="4" w:space="0" w:color="auto"/>
              <w:right w:val="single" w:sz="4" w:space="0" w:color="auto"/>
            </w:tcBorders>
          </w:tcPr>
          <w:p w:rsidR="008C64FC" w:rsidRPr="008C64FC" w:rsidRDefault="008C64FC" w:rsidP="008C64FC">
            <w:pPr>
              <w:jc w:val="center"/>
              <w:rPr>
                <w:bCs/>
                <w:sz w:val="24"/>
                <w:szCs w:val="24"/>
              </w:rPr>
            </w:pPr>
            <w:r w:rsidRPr="008C64FC">
              <w:rPr>
                <w:bCs/>
                <w:sz w:val="24"/>
                <w:szCs w:val="24"/>
              </w:rPr>
              <w:t>Основные показатели</w:t>
            </w:r>
          </w:p>
        </w:tc>
        <w:tc>
          <w:tcPr>
            <w:tcW w:w="1559" w:type="dxa"/>
            <w:tcBorders>
              <w:top w:val="single" w:sz="4" w:space="0" w:color="auto"/>
              <w:left w:val="single" w:sz="4" w:space="0" w:color="auto"/>
              <w:bottom w:val="single" w:sz="4" w:space="0" w:color="auto"/>
              <w:right w:val="single" w:sz="4" w:space="0" w:color="auto"/>
            </w:tcBorders>
          </w:tcPr>
          <w:p w:rsidR="008C64FC" w:rsidRPr="008C64FC" w:rsidRDefault="008C64FC" w:rsidP="008C64FC">
            <w:pPr>
              <w:ind w:left="-108" w:right="-184"/>
              <w:jc w:val="center"/>
              <w:rPr>
                <w:bCs/>
                <w:sz w:val="24"/>
                <w:szCs w:val="24"/>
              </w:rPr>
            </w:pPr>
            <w:r w:rsidRPr="008C64FC">
              <w:rPr>
                <w:bCs/>
                <w:sz w:val="24"/>
                <w:szCs w:val="24"/>
              </w:rPr>
              <w:t>Единица</w:t>
            </w:r>
          </w:p>
          <w:p w:rsidR="008C64FC" w:rsidRPr="008C64FC" w:rsidRDefault="008C64FC" w:rsidP="008C64FC">
            <w:pPr>
              <w:ind w:left="-108" w:right="-184"/>
              <w:jc w:val="center"/>
              <w:rPr>
                <w:bCs/>
                <w:sz w:val="24"/>
                <w:szCs w:val="24"/>
              </w:rPr>
            </w:pPr>
            <w:r w:rsidRPr="008C64FC">
              <w:rPr>
                <w:bCs/>
                <w:sz w:val="24"/>
                <w:szCs w:val="24"/>
              </w:rPr>
              <w:t xml:space="preserve"> измерения</w:t>
            </w:r>
          </w:p>
        </w:tc>
        <w:tc>
          <w:tcPr>
            <w:tcW w:w="1276" w:type="dxa"/>
            <w:tcBorders>
              <w:top w:val="single" w:sz="4" w:space="0" w:color="auto"/>
              <w:left w:val="single" w:sz="4" w:space="0" w:color="auto"/>
              <w:bottom w:val="single" w:sz="4" w:space="0" w:color="auto"/>
              <w:right w:val="single" w:sz="4" w:space="0" w:color="auto"/>
            </w:tcBorders>
          </w:tcPr>
          <w:p w:rsidR="008C64FC" w:rsidRDefault="008C64FC" w:rsidP="008C64FC">
            <w:pPr>
              <w:ind w:left="-108" w:right="-108"/>
              <w:jc w:val="center"/>
              <w:rPr>
                <w:bCs/>
                <w:sz w:val="24"/>
                <w:szCs w:val="24"/>
              </w:rPr>
            </w:pPr>
            <w:r>
              <w:rPr>
                <w:bCs/>
                <w:sz w:val="24"/>
                <w:szCs w:val="24"/>
              </w:rPr>
              <w:t>9</w:t>
            </w:r>
            <w:r w:rsidRPr="008C64FC">
              <w:rPr>
                <w:bCs/>
                <w:sz w:val="24"/>
                <w:szCs w:val="24"/>
              </w:rPr>
              <w:t xml:space="preserve"> месяцев 2018 г.,</w:t>
            </w:r>
          </w:p>
          <w:p w:rsidR="008C64FC" w:rsidRPr="008C64FC" w:rsidRDefault="008C64FC" w:rsidP="008C64FC">
            <w:pPr>
              <w:ind w:left="-108" w:right="-108"/>
              <w:jc w:val="center"/>
              <w:rPr>
                <w:bCs/>
                <w:sz w:val="24"/>
                <w:szCs w:val="24"/>
              </w:rPr>
            </w:pPr>
            <w:r w:rsidRPr="008C64FC">
              <w:rPr>
                <w:bCs/>
                <w:sz w:val="24"/>
                <w:szCs w:val="24"/>
              </w:rPr>
              <w:t xml:space="preserve"> отчет</w:t>
            </w:r>
          </w:p>
        </w:tc>
        <w:tc>
          <w:tcPr>
            <w:tcW w:w="1276" w:type="dxa"/>
            <w:tcBorders>
              <w:top w:val="single" w:sz="4" w:space="0" w:color="auto"/>
              <w:left w:val="single" w:sz="4" w:space="0" w:color="auto"/>
              <w:bottom w:val="single" w:sz="4" w:space="0" w:color="auto"/>
              <w:right w:val="single" w:sz="4" w:space="0" w:color="auto"/>
            </w:tcBorders>
          </w:tcPr>
          <w:p w:rsidR="008C64FC" w:rsidRPr="008C64FC" w:rsidRDefault="008C64FC" w:rsidP="008C64FC">
            <w:pPr>
              <w:ind w:left="-108" w:right="-108"/>
              <w:jc w:val="center"/>
              <w:rPr>
                <w:bCs/>
                <w:sz w:val="24"/>
                <w:szCs w:val="24"/>
              </w:rPr>
            </w:pPr>
            <w:r w:rsidRPr="008C64FC">
              <w:rPr>
                <w:bCs/>
                <w:sz w:val="24"/>
                <w:szCs w:val="24"/>
              </w:rPr>
              <w:t xml:space="preserve">2018 год, </w:t>
            </w:r>
          </w:p>
          <w:p w:rsidR="008C64FC" w:rsidRPr="008C64FC" w:rsidRDefault="008C64FC" w:rsidP="008C64FC">
            <w:pPr>
              <w:ind w:left="-57" w:right="-57"/>
              <w:jc w:val="center"/>
              <w:rPr>
                <w:bCs/>
                <w:sz w:val="24"/>
                <w:szCs w:val="24"/>
              </w:rPr>
            </w:pPr>
            <w:r w:rsidRPr="008C64FC">
              <w:rPr>
                <w:bCs/>
                <w:sz w:val="24"/>
                <w:szCs w:val="24"/>
              </w:rPr>
              <w:t>оценка</w:t>
            </w:r>
          </w:p>
        </w:tc>
      </w:tr>
    </w:tbl>
    <w:p w:rsidR="008C64FC" w:rsidRDefault="008C64FC" w:rsidP="008C64FC">
      <w:pPr>
        <w:rPr>
          <w:sz w:val="2"/>
          <w:szCs w:val="2"/>
        </w:rPr>
      </w:pPr>
      <w:r>
        <w:rPr>
          <w:sz w:val="2"/>
          <w:szCs w:val="2"/>
        </w:rPr>
        <w:t>1</w:t>
      </w:r>
    </w:p>
    <w:p w:rsidR="008C64FC" w:rsidRDefault="008C64FC" w:rsidP="008C64FC">
      <w:pPr>
        <w:rPr>
          <w:sz w:val="2"/>
          <w:szCs w:val="2"/>
        </w:rPr>
      </w:pPr>
    </w:p>
    <w:tbl>
      <w:tblPr>
        <w:tblW w:w="50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4"/>
        <w:gridCol w:w="4816"/>
        <w:gridCol w:w="1555"/>
        <w:gridCol w:w="1272"/>
        <w:gridCol w:w="1271"/>
      </w:tblGrid>
      <w:tr w:rsidR="008C64FC" w:rsidTr="00CC4460">
        <w:trPr>
          <w:cantSplit/>
          <w:trHeight w:val="243"/>
          <w:tblHeader/>
        </w:trPr>
        <w:tc>
          <w:tcPr>
            <w:tcW w:w="555" w:type="dxa"/>
          </w:tcPr>
          <w:p w:rsidR="008C64FC" w:rsidRDefault="008C64FC" w:rsidP="008C64FC">
            <w:pPr>
              <w:jc w:val="center"/>
              <w:rPr>
                <w:bCs/>
                <w:sz w:val="24"/>
                <w:szCs w:val="24"/>
              </w:rPr>
            </w:pPr>
            <w:r>
              <w:rPr>
                <w:bCs/>
                <w:sz w:val="24"/>
                <w:szCs w:val="24"/>
              </w:rPr>
              <w:t>1</w:t>
            </w:r>
          </w:p>
        </w:tc>
        <w:tc>
          <w:tcPr>
            <w:tcW w:w="4831" w:type="dxa"/>
          </w:tcPr>
          <w:p w:rsidR="008C64FC" w:rsidRDefault="008C64FC" w:rsidP="008C64FC">
            <w:pPr>
              <w:jc w:val="center"/>
              <w:rPr>
                <w:bCs/>
                <w:sz w:val="24"/>
                <w:szCs w:val="24"/>
              </w:rPr>
            </w:pPr>
            <w:r>
              <w:rPr>
                <w:bCs/>
                <w:sz w:val="24"/>
                <w:szCs w:val="24"/>
              </w:rPr>
              <w:t>2</w:t>
            </w:r>
          </w:p>
        </w:tc>
        <w:tc>
          <w:tcPr>
            <w:tcW w:w="1560" w:type="dxa"/>
          </w:tcPr>
          <w:p w:rsidR="008C64FC" w:rsidRDefault="008C64FC" w:rsidP="008C64FC">
            <w:pPr>
              <w:jc w:val="center"/>
              <w:rPr>
                <w:bCs/>
                <w:sz w:val="24"/>
                <w:szCs w:val="24"/>
              </w:rPr>
            </w:pPr>
            <w:r>
              <w:rPr>
                <w:bCs/>
                <w:sz w:val="24"/>
                <w:szCs w:val="24"/>
              </w:rPr>
              <w:t>3</w:t>
            </w:r>
          </w:p>
        </w:tc>
        <w:tc>
          <w:tcPr>
            <w:tcW w:w="1276" w:type="dxa"/>
          </w:tcPr>
          <w:p w:rsidR="008C64FC" w:rsidRDefault="00CC4460" w:rsidP="008C64FC">
            <w:pPr>
              <w:jc w:val="center"/>
              <w:rPr>
                <w:bCs/>
                <w:sz w:val="24"/>
                <w:szCs w:val="24"/>
              </w:rPr>
            </w:pPr>
            <w:r>
              <w:rPr>
                <w:bCs/>
                <w:sz w:val="24"/>
                <w:szCs w:val="24"/>
              </w:rPr>
              <w:t>4</w:t>
            </w:r>
          </w:p>
        </w:tc>
        <w:tc>
          <w:tcPr>
            <w:tcW w:w="1275" w:type="dxa"/>
          </w:tcPr>
          <w:p w:rsidR="008C64FC" w:rsidRDefault="008C64FC" w:rsidP="008C64FC">
            <w:pPr>
              <w:jc w:val="center"/>
              <w:rPr>
                <w:bCs/>
                <w:sz w:val="24"/>
                <w:szCs w:val="24"/>
              </w:rPr>
            </w:pPr>
            <w:r>
              <w:rPr>
                <w:bCs/>
                <w:sz w:val="24"/>
                <w:szCs w:val="24"/>
              </w:rPr>
              <w:t>5</w:t>
            </w:r>
          </w:p>
        </w:tc>
      </w:tr>
      <w:tr w:rsidR="008C64FC" w:rsidTr="00CC4460">
        <w:trPr>
          <w:cantSplit/>
          <w:trHeight w:val="417"/>
        </w:trPr>
        <w:tc>
          <w:tcPr>
            <w:tcW w:w="555" w:type="dxa"/>
            <w:vMerge w:val="restart"/>
          </w:tcPr>
          <w:p w:rsidR="008C64FC" w:rsidRDefault="008C64FC" w:rsidP="008C64FC">
            <w:pPr>
              <w:jc w:val="center"/>
              <w:rPr>
                <w:bCs/>
                <w:sz w:val="24"/>
                <w:szCs w:val="24"/>
              </w:rPr>
            </w:pPr>
            <w:r>
              <w:rPr>
                <w:bCs/>
                <w:sz w:val="24"/>
                <w:szCs w:val="24"/>
              </w:rPr>
              <w:t>1.</w:t>
            </w:r>
          </w:p>
        </w:tc>
        <w:tc>
          <w:tcPr>
            <w:tcW w:w="4831" w:type="dxa"/>
            <w:vMerge w:val="restart"/>
          </w:tcPr>
          <w:p w:rsidR="008C64FC" w:rsidRDefault="008C64FC" w:rsidP="008C64FC">
            <w:pPr>
              <w:rPr>
                <w:bCs/>
                <w:sz w:val="24"/>
                <w:szCs w:val="24"/>
              </w:rPr>
            </w:pPr>
            <w:r w:rsidRPr="00762B43">
              <w:rPr>
                <w:bCs/>
                <w:sz w:val="24"/>
                <w:szCs w:val="24"/>
              </w:rPr>
              <w:t>Численность пос</w:t>
            </w:r>
            <w:r>
              <w:rPr>
                <w:bCs/>
                <w:sz w:val="24"/>
                <w:szCs w:val="24"/>
              </w:rPr>
              <w:softHyphen/>
            </w:r>
            <w:r w:rsidRPr="00762B43">
              <w:rPr>
                <w:bCs/>
                <w:sz w:val="24"/>
                <w:szCs w:val="24"/>
              </w:rPr>
              <w:t>тоян</w:t>
            </w:r>
            <w:r w:rsidRPr="00762B43">
              <w:rPr>
                <w:bCs/>
                <w:sz w:val="24"/>
                <w:szCs w:val="24"/>
              </w:rPr>
              <w:softHyphen/>
              <w:t>ного</w:t>
            </w:r>
            <w:r>
              <w:rPr>
                <w:bCs/>
                <w:sz w:val="24"/>
                <w:szCs w:val="24"/>
              </w:rPr>
              <w:t xml:space="preserve"> населения (среднегодовая) </w:t>
            </w:r>
          </w:p>
          <w:p w:rsidR="008C64FC" w:rsidRDefault="008C64FC" w:rsidP="008C64FC">
            <w:pPr>
              <w:rPr>
                <w:bCs/>
                <w:sz w:val="24"/>
                <w:szCs w:val="24"/>
              </w:rPr>
            </w:pPr>
            <w:r>
              <w:rPr>
                <w:sz w:val="24"/>
                <w:szCs w:val="24"/>
              </w:rPr>
              <w:t> </w:t>
            </w:r>
          </w:p>
        </w:tc>
        <w:tc>
          <w:tcPr>
            <w:tcW w:w="1560" w:type="dxa"/>
          </w:tcPr>
          <w:p w:rsidR="008C64FC" w:rsidRDefault="008C64FC" w:rsidP="008C64FC">
            <w:pPr>
              <w:jc w:val="center"/>
              <w:rPr>
                <w:sz w:val="24"/>
                <w:szCs w:val="24"/>
              </w:rPr>
            </w:pPr>
            <w:r>
              <w:rPr>
                <w:sz w:val="24"/>
                <w:szCs w:val="24"/>
              </w:rPr>
              <w:t>тыс. человек</w:t>
            </w:r>
          </w:p>
        </w:tc>
        <w:tc>
          <w:tcPr>
            <w:tcW w:w="1276" w:type="dxa"/>
            <w:vAlign w:val="center"/>
          </w:tcPr>
          <w:p w:rsidR="008C64FC" w:rsidRDefault="00A348BD" w:rsidP="00CD42F3">
            <w:pPr>
              <w:jc w:val="center"/>
              <w:rPr>
                <w:sz w:val="24"/>
                <w:szCs w:val="24"/>
              </w:rPr>
            </w:pPr>
            <w:r>
              <w:rPr>
                <w:sz w:val="24"/>
                <w:szCs w:val="24"/>
              </w:rPr>
              <w:t>57,6</w:t>
            </w:r>
          </w:p>
        </w:tc>
        <w:tc>
          <w:tcPr>
            <w:tcW w:w="1275" w:type="dxa"/>
            <w:noWrap/>
            <w:vAlign w:val="center"/>
          </w:tcPr>
          <w:p w:rsidR="008C64FC" w:rsidRPr="00B354BF" w:rsidRDefault="008C64FC" w:rsidP="00CD42F3">
            <w:pPr>
              <w:jc w:val="center"/>
              <w:rPr>
                <w:sz w:val="24"/>
                <w:szCs w:val="24"/>
              </w:rPr>
            </w:pPr>
            <w:r>
              <w:rPr>
                <w:sz w:val="24"/>
                <w:szCs w:val="24"/>
              </w:rPr>
              <w:t>57,6</w:t>
            </w: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vMerge/>
            <w:vAlign w:val="center"/>
          </w:tcPr>
          <w:p w:rsidR="008C64FC" w:rsidRDefault="008C64FC" w:rsidP="008C64FC">
            <w:pPr>
              <w:rPr>
                <w:bCs/>
                <w:sz w:val="24"/>
                <w:szCs w:val="24"/>
              </w:rPr>
            </w:pPr>
          </w:p>
        </w:tc>
        <w:tc>
          <w:tcPr>
            <w:tcW w:w="1560" w:type="dxa"/>
          </w:tcPr>
          <w:p w:rsidR="008C64FC" w:rsidRDefault="008C64FC" w:rsidP="008C64FC">
            <w:pPr>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A348BD" w:rsidP="00CD42F3">
            <w:pPr>
              <w:jc w:val="center"/>
              <w:rPr>
                <w:sz w:val="24"/>
                <w:szCs w:val="24"/>
              </w:rPr>
            </w:pPr>
            <w:r>
              <w:rPr>
                <w:sz w:val="24"/>
                <w:szCs w:val="24"/>
              </w:rPr>
              <w:t>100</w:t>
            </w:r>
          </w:p>
        </w:tc>
        <w:tc>
          <w:tcPr>
            <w:tcW w:w="1275" w:type="dxa"/>
            <w:vAlign w:val="center"/>
          </w:tcPr>
          <w:p w:rsidR="008C64FC" w:rsidRPr="00B354BF" w:rsidRDefault="008C64FC" w:rsidP="00CD42F3">
            <w:pPr>
              <w:jc w:val="center"/>
              <w:rPr>
                <w:sz w:val="24"/>
                <w:szCs w:val="24"/>
              </w:rPr>
            </w:pPr>
            <w:r>
              <w:rPr>
                <w:sz w:val="24"/>
                <w:szCs w:val="24"/>
              </w:rPr>
              <w:t>98,9</w:t>
            </w:r>
          </w:p>
        </w:tc>
      </w:tr>
      <w:tr w:rsidR="008C64FC" w:rsidTr="00CC4460">
        <w:trPr>
          <w:cantSplit/>
          <w:trHeight w:val="1343"/>
        </w:trPr>
        <w:tc>
          <w:tcPr>
            <w:tcW w:w="555" w:type="dxa"/>
            <w:vMerge w:val="restart"/>
          </w:tcPr>
          <w:p w:rsidR="008C64FC" w:rsidRDefault="008C64FC" w:rsidP="008C64FC">
            <w:pPr>
              <w:jc w:val="center"/>
              <w:rPr>
                <w:bCs/>
                <w:sz w:val="24"/>
                <w:szCs w:val="24"/>
              </w:rPr>
            </w:pPr>
            <w:r>
              <w:rPr>
                <w:bCs/>
                <w:sz w:val="24"/>
                <w:szCs w:val="24"/>
              </w:rPr>
              <w:t>2.</w:t>
            </w:r>
          </w:p>
        </w:tc>
        <w:tc>
          <w:tcPr>
            <w:tcW w:w="4831" w:type="dxa"/>
          </w:tcPr>
          <w:p w:rsidR="008C64FC" w:rsidRDefault="008C64FC" w:rsidP="008C64FC">
            <w:pPr>
              <w:spacing w:line="228" w:lineRule="auto"/>
              <w:jc w:val="both"/>
              <w:rPr>
                <w:bCs/>
                <w:sz w:val="24"/>
                <w:szCs w:val="24"/>
              </w:rPr>
            </w:pPr>
            <w:r>
              <w:rPr>
                <w:bCs/>
                <w:sz w:val="24"/>
                <w:szCs w:val="24"/>
              </w:rPr>
              <w:t>Отгружено това</w:t>
            </w:r>
            <w:r>
              <w:rPr>
                <w:bCs/>
                <w:sz w:val="24"/>
                <w:szCs w:val="24"/>
              </w:rPr>
              <w:softHyphen/>
              <w:t>ров, работ и услуг, выполненных соб</w:t>
            </w:r>
            <w:r>
              <w:rPr>
                <w:bCs/>
                <w:sz w:val="24"/>
                <w:szCs w:val="24"/>
              </w:rPr>
              <w:softHyphen/>
              <w:t>ственными силами  (без НДС и акцизов) по крупным и средним организациям всех видов экономической деятельности</w:t>
            </w:r>
          </w:p>
          <w:p w:rsidR="008C64FC" w:rsidRDefault="008C64FC" w:rsidP="00B149DD">
            <w:pPr>
              <w:spacing w:line="228" w:lineRule="auto"/>
              <w:jc w:val="both"/>
              <w:rPr>
                <w:bCs/>
                <w:sz w:val="24"/>
                <w:szCs w:val="24"/>
              </w:rPr>
            </w:pPr>
            <w:r>
              <w:rPr>
                <w:bCs/>
                <w:sz w:val="24"/>
                <w:szCs w:val="24"/>
              </w:rPr>
              <w:t xml:space="preserve"> (строка 2.1+2.2+2.3)</w:t>
            </w:r>
          </w:p>
        </w:tc>
        <w:tc>
          <w:tcPr>
            <w:tcW w:w="1560" w:type="dxa"/>
          </w:tcPr>
          <w:p w:rsidR="008C64FC" w:rsidRDefault="008C64FC" w:rsidP="008C64FC">
            <w:pPr>
              <w:spacing w:line="228" w:lineRule="auto"/>
              <w:jc w:val="center"/>
              <w:rPr>
                <w:sz w:val="24"/>
                <w:szCs w:val="24"/>
              </w:rPr>
            </w:pPr>
          </w:p>
        </w:tc>
        <w:tc>
          <w:tcPr>
            <w:tcW w:w="1276" w:type="dxa"/>
            <w:vAlign w:val="center"/>
          </w:tcPr>
          <w:p w:rsidR="008C64FC" w:rsidRDefault="008C64FC" w:rsidP="00CD42F3">
            <w:pPr>
              <w:spacing w:line="228" w:lineRule="auto"/>
              <w:jc w:val="center"/>
              <w:rPr>
                <w:sz w:val="24"/>
                <w:szCs w:val="24"/>
                <w:highlight w:val="yellow"/>
              </w:rPr>
            </w:pPr>
          </w:p>
        </w:tc>
        <w:tc>
          <w:tcPr>
            <w:tcW w:w="1275" w:type="dxa"/>
            <w:vAlign w:val="center"/>
          </w:tcPr>
          <w:p w:rsidR="008C64FC" w:rsidRDefault="008C64FC" w:rsidP="00CD42F3">
            <w:pPr>
              <w:spacing w:line="228" w:lineRule="auto"/>
              <w:jc w:val="center"/>
              <w:rPr>
                <w:sz w:val="24"/>
                <w:szCs w:val="24"/>
                <w:highlight w:val="yellow"/>
              </w:rPr>
            </w:pP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tcPr>
          <w:p w:rsidR="008C64FC" w:rsidRDefault="008C64FC" w:rsidP="008C64FC">
            <w:pPr>
              <w:spacing w:line="228" w:lineRule="auto"/>
              <w:jc w:val="both"/>
              <w:rPr>
                <w:sz w:val="24"/>
                <w:szCs w:val="24"/>
              </w:rPr>
            </w:pPr>
            <w:r>
              <w:rPr>
                <w:sz w:val="24"/>
                <w:szCs w:val="24"/>
              </w:rPr>
              <w:t>В действующих це</w:t>
            </w:r>
            <w:r>
              <w:rPr>
                <w:sz w:val="24"/>
                <w:szCs w:val="24"/>
              </w:rPr>
              <w:softHyphen/>
              <w:t>нах</w:t>
            </w:r>
          </w:p>
        </w:tc>
        <w:tc>
          <w:tcPr>
            <w:tcW w:w="1560" w:type="dxa"/>
          </w:tcPr>
          <w:p w:rsidR="008C64FC" w:rsidRDefault="008C64FC" w:rsidP="008C64FC">
            <w:pPr>
              <w:spacing w:line="228" w:lineRule="auto"/>
              <w:jc w:val="center"/>
              <w:rPr>
                <w:sz w:val="24"/>
                <w:szCs w:val="24"/>
              </w:rPr>
            </w:pPr>
            <w:r>
              <w:rPr>
                <w:sz w:val="24"/>
                <w:szCs w:val="24"/>
              </w:rPr>
              <w:t>тыс. рублей</w:t>
            </w:r>
          </w:p>
        </w:tc>
        <w:tc>
          <w:tcPr>
            <w:tcW w:w="1276" w:type="dxa"/>
            <w:vAlign w:val="center"/>
          </w:tcPr>
          <w:p w:rsidR="008C64FC" w:rsidRDefault="00B149DD" w:rsidP="00CD42F3">
            <w:pPr>
              <w:jc w:val="center"/>
              <w:rPr>
                <w:sz w:val="24"/>
                <w:szCs w:val="24"/>
              </w:rPr>
            </w:pPr>
            <w:r>
              <w:rPr>
                <w:sz w:val="24"/>
                <w:szCs w:val="24"/>
              </w:rPr>
              <w:t>2743343</w:t>
            </w:r>
          </w:p>
        </w:tc>
        <w:tc>
          <w:tcPr>
            <w:tcW w:w="1275" w:type="dxa"/>
            <w:vAlign w:val="center"/>
          </w:tcPr>
          <w:p w:rsidR="008C64FC" w:rsidRDefault="00630B65" w:rsidP="00CD42F3">
            <w:pPr>
              <w:jc w:val="center"/>
              <w:rPr>
                <w:sz w:val="24"/>
                <w:szCs w:val="24"/>
              </w:rPr>
            </w:pPr>
            <w:r>
              <w:rPr>
                <w:sz w:val="24"/>
                <w:szCs w:val="24"/>
              </w:rPr>
              <w:t>3447126</w:t>
            </w: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tcPr>
          <w:p w:rsidR="008C64FC" w:rsidRDefault="008C64FC" w:rsidP="008C64FC">
            <w:pPr>
              <w:spacing w:line="228" w:lineRule="auto"/>
              <w:jc w:val="both"/>
              <w:rPr>
                <w:sz w:val="24"/>
                <w:szCs w:val="24"/>
              </w:rPr>
            </w:pPr>
            <w:r>
              <w:rPr>
                <w:sz w:val="24"/>
                <w:szCs w:val="24"/>
              </w:rPr>
              <w:t>В сопоставимых це</w:t>
            </w:r>
            <w:r>
              <w:rPr>
                <w:sz w:val="24"/>
                <w:szCs w:val="24"/>
              </w:rPr>
              <w:softHyphen/>
              <w:t xml:space="preserve">нах  </w:t>
            </w:r>
          </w:p>
        </w:tc>
        <w:tc>
          <w:tcPr>
            <w:tcW w:w="1560" w:type="dxa"/>
          </w:tcPr>
          <w:p w:rsidR="008C64FC" w:rsidRDefault="008C64FC" w:rsidP="008C64FC">
            <w:pPr>
              <w:spacing w:line="228" w:lineRule="auto"/>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A348BD" w:rsidP="00CD42F3">
            <w:pPr>
              <w:jc w:val="center"/>
              <w:rPr>
                <w:sz w:val="24"/>
                <w:szCs w:val="24"/>
              </w:rPr>
            </w:pPr>
            <w:r>
              <w:rPr>
                <w:sz w:val="24"/>
                <w:szCs w:val="24"/>
              </w:rPr>
              <w:t>113,20</w:t>
            </w:r>
          </w:p>
        </w:tc>
        <w:tc>
          <w:tcPr>
            <w:tcW w:w="1275" w:type="dxa"/>
            <w:vAlign w:val="center"/>
          </w:tcPr>
          <w:p w:rsidR="008C64FC" w:rsidRPr="00D94281" w:rsidRDefault="008C64FC" w:rsidP="00CD42F3">
            <w:pPr>
              <w:jc w:val="center"/>
              <w:rPr>
                <w:sz w:val="24"/>
                <w:szCs w:val="24"/>
              </w:rPr>
            </w:pPr>
            <w:r>
              <w:rPr>
                <w:sz w:val="24"/>
                <w:szCs w:val="24"/>
              </w:rPr>
              <w:t>93,40</w:t>
            </w:r>
          </w:p>
        </w:tc>
      </w:tr>
      <w:tr w:rsidR="008C64FC" w:rsidTr="00CC4460">
        <w:trPr>
          <w:cantSplit/>
          <w:trHeight w:val="329"/>
        </w:trPr>
        <w:tc>
          <w:tcPr>
            <w:tcW w:w="555" w:type="dxa"/>
            <w:vMerge/>
            <w:vAlign w:val="center"/>
          </w:tcPr>
          <w:p w:rsidR="008C64FC" w:rsidRDefault="008C64FC" w:rsidP="008C64FC">
            <w:pPr>
              <w:rPr>
                <w:bCs/>
                <w:sz w:val="24"/>
                <w:szCs w:val="24"/>
              </w:rPr>
            </w:pPr>
          </w:p>
        </w:tc>
        <w:tc>
          <w:tcPr>
            <w:tcW w:w="4831" w:type="dxa"/>
          </w:tcPr>
          <w:p w:rsidR="008C64FC" w:rsidRDefault="008C64FC" w:rsidP="008C64FC">
            <w:pPr>
              <w:spacing w:line="228" w:lineRule="auto"/>
              <w:jc w:val="both"/>
              <w:rPr>
                <w:sz w:val="24"/>
                <w:szCs w:val="24"/>
              </w:rPr>
            </w:pPr>
            <w:r>
              <w:rPr>
                <w:sz w:val="24"/>
                <w:szCs w:val="24"/>
              </w:rPr>
              <w:t xml:space="preserve">В том числе по </w:t>
            </w:r>
            <w:r w:rsidRPr="00762B43">
              <w:rPr>
                <w:spacing w:val="-2"/>
                <w:sz w:val="24"/>
                <w:szCs w:val="24"/>
              </w:rPr>
              <w:t>видам деятель</w:t>
            </w:r>
            <w:r w:rsidRPr="00762B43">
              <w:rPr>
                <w:spacing w:val="-2"/>
                <w:sz w:val="24"/>
                <w:szCs w:val="24"/>
              </w:rPr>
              <w:softHyphen/>
              <w:t>ности:</w:t>
            </w:r>
          </w:p>
        </w:tc>
        <w:tc>
          <w:tcPr>
            <w:tcW w:w="1560" w:type="dxa"/>
          </w:tcPr>
          <w:p w:rsidR="008C64FC" w:rsidRDefault="008C64FC" w:rsidP="008C64FC">
            <w:pPr>
              <w:spacing w:line="228" w:lineRule="auto"/>
              <w:jc w:val="center"/>
              <w:rPr>
                <w:sz w:val="24"/>
                <w:szCs w:val="24"/>
              </w:rPr>
            </w:pPr>
          </w:p>
        </w:tc>
        <w:tc>
          <w:tcPr>
            <w:tcW w:w="1276" w:type="dxa"/>
            <w:vAlign w:val="center"/>
          </w:tcPr>
          <w:p w:rsidR="008C64FC" w:rsidRDefault="008C64FC" w:rsidP="00CD42F3">
            <w:pPr>
              <w:jc w:val="center"/>
              <w:rPr>
                <w:sz w:val="24"/>
                <w:szCs w:val="24"/>
              </w:rPr>
            </w:pPr>
          </w:p>
        </w:tc>
        <w:tc>
          <w:tcPr>
            <w:tcW w:w="1275" w:type="dxa"/>
            <w:vAlign w:val="center"/>
          </w:tcPr>
          <w:p w:rsidR="008C64FC" w:rsidRDefault="008C64FC" w:rsidP="00CD42F3">
            <w:pPr>
              <w:jc w:val="center"/>
              <w:rPr>
                <w:sz w:val="24"/>
                <w:szCs w:val="24"/>
              </w:rPr>
            </w:pPr>
          </w:p>
        </w:tc>
      </w:tr>
      <w:tr w:rsidR="008C64FC" w:rsidTr="00CC4460">
        <w:trPr>
          <w:cantSplit/>
          <w:trHeight w:val="483"/>
        </w:trPr>
        <w:tc>
          <w:tcPr>
            <w:tcW w:w="555" w:type="dxa"/>
            <w:vMerge w:val="restart"/>
          </w:tcPr>
          <w:p w:rsidR="008C64FC" w:rsidRDefault="008C64FC" w:rsidP="008C64FC">
            <w:pPr>
              <w:jc w:val="center"/>
              <w:rPr>
                <w:bCs/>
                <w:sz w:val="24"/>
                <w:szCs w:val="24"/>
              </w:rPr>
            </w:pPr>
            <w:r>
              <w:rPr>
                <w:bCs/>
                <w:sz w:val="24"/>
                <w:szCs w:val="24"/>
              </w:rPr>
              <w:t>2.1.</w:t>
            </w:r>
          </w:p>
        </w:tc>
        <w:tc>
          <w:tcPr>
            <w:tcW w:w="4831" w:type="dxa"/>
            <w:vMerge w:val="restart"/>
          </w:tcPr>
          <w:p w:rsidR="008C64FC" w:rsidRDefault="008C64FC" w:rsidP="008C64FC">
            <w:pPr>
              <w:spacing w:line="244" w:lineRule="auto"/>
              <w:jc w:val="both"/>
              <w:rPr>
                <w:bCs/>
                <w:sz w:val="24"/>
                <w:szCs w:val="24"/>
              </w:rPr>
            </w:pPr>
            <w:r>
              <w:rPr>
                <w:bCs/>
                <w:sz w:val="24"/>
                <w:szCs w:val="24"/>
              </w:rPr>
              <w:t>Обрабатывающие производства</w:t>
            </w:r>
          </w:p>
          <w:p w:rsidR="008C64FC" w:rsidRDefault="008C64FC" w:rsidP="008C64FC">
            <w:pPr>
              <w:spacing w:line="244" w:lineRule="auto"/>
              <w:jc w:val="both"/>
              <w:rPr>
                <w:bCs/>
                <w:sz w:val="24"/>
                <w:szCs w:val="24"/>
              </w:rPr>
            </w:pPr>
            <w:r>
              <w:rPr>
                <w:sz w:val="24"/>
                <w:szCs w:val="24"/>
              </w:rPr>
              <w:t> </w:t>
            </w:r>
          </w:p>
        </w:tc>
        <w:tc>
          <w:tcPr>
            <w:tcW w:w="1560" w:type="dxa"/>
          </w:tcPr>
          <w:p w:rsidR="008C64FC" w:rsidRDefault="008C64FC" w:rsidP="008C64FC">
            <w:pPr>
              <w:spacing w:line="244" w:lineRule="auto"/>
              <w:ind w:right="72" w:hanging="108"/>
              <w:jc w:val="center"/>
              <w:rPr>
                <w:sz w:val="24"/>
                <w:szCs w:val="24"/>
              </w:rPr>
            </w:pPr>
            <w:r>
              <w:rPr>
                <w:sz w:val="24"/>
                <w:szCs w:val="24"/>
              </w:rPr>
              <w:t>тыс. рублей</w:t>
            </w:r>
          </w:p>
        </w:tc>
        <w:tc>
          <w:tcPr>
            <w:tcW w:w="1276" w:type="dxa"/>
            <w:vAlign w:val="center"/>
          </w:tcPr>
          <w:p w:rsidR="008C64FC" w:rsidRDefault="00A348BD" w:rsidP="00CD42F3">
            <w:pPr>
              <w:jc w:val="center"/>
              <w:rPr>
                <w:sz w:val="24"/>
                <w:szCs w:val="24"/>
              </w:rPr>
            </w:pPr>
            <w:r>
              <w:rPr>
                <w:sz w:val="24"/>
                <w:szCs w:val="24"/>
              </w:rPr>
              <w:t>1780883</w:t>
            </w:r>
          </w:p>
        </w:tc>
        <w:tc>
          <w:tcPr>
            <w:tcW w:w="1275" w:type="dxa"/>
            <w:vAlign w:val="center"/>
          </w:tcPr>
          <w:p w:rsidR="008C64FC" w:rsidRPr="003000FA" w:rsidRDefault="008C64FC" w:rsidP="00CD42F3">
            <w:pPr>
              <w:jc w:val="center"/>
              <w:rPr>
                <w:sz w:val="24"/>
                <w:szCs w:val="24"/>
              </w:rPr>
            </w:pPr>
            <w:r>
              <w:rPr>
                <w:sz w:val="24"/>
                <w:szCs w:val="24"/>
              </w:rPr>
              <w:t>2107383</w:t>
            </w: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vMerge/>
            <w:vAlign w:val="center"/>
          </w:tcPr>
          <w:p w:rsidR="008C64FC" w:rsidRDefault="008C64FC" w:rsidP="008C64FC">
            <w:pPr>
              <w:rPr>
                <w:bCs/>
                <w:sz w:val="24"/>
                <w:szCs w:val="24"/>
              </w:rPr>
            </w:pPr>
          </w:p>
        </w:tc>
        <w:tc>
          <w:tcPr>
            <w:tcW w:w="1560" w:type="dxa"/>
          </w:tcPr>
          <w:p w:rsidR="008C64FC" w:rsidRDefault="008C64FC" w:rsidP="008C64FC">
            <w:pPr>
              <w:spacing w:line="244" w:lineRule="auto"/>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A348BD" w:rsidP="00CD42F3">
            <w:pPr>
              <w:jc w:val="center"/>
              <w:rPr>
                <w:bCs/>
                <w:sz w:val="24"/>
                <w:szCs w:val="24"/>
              </w:rPr>
            </w:pPr>
            <w:r>
              <w:rPr>
                <w:bCs/>
                <w:sz w:val="24"/>
                <w:szCs w:val="24"/>
              </w:rPr>
              <w:t>120,80</w:t>
            </w:r>
          </w:p>
        </w:tc>
        <w:tc>
          <w:tcPr>
            <w:tcW w:w="1275" w:type="dxa"/>
            <w:vAlign w:val="center"/>
          </w:tcPr>
          <w:p w:rsidR="008C64FC" w:rsidRPr="0016224D" w:rsidRDefault="008C64FC" w:rsidP="00CD42F3">
            <w:pPr>
              <w:jc w:val="center"/>
              <w:rPr>
                <w:bCs/>
                <w:sz w:val="24"/>
                <w:szCs w:val="24"/>
              </w:rPr>
            </w:pPr>
            <w:r>
              <w:rPr>
                <w:bCs/>
                <w:sz w:val="24"/>
                <w:szCs w:val="24"/>
              </w:rPr>
              <w:t>102,40</w:t>
            </w:r>
          </w:p>
        </w:tc>
      </w:tr>
      <w:tr w:rsidR="008C64FC" w:rsidTr="00CC4460">
        <w:trPr>
          <w:cantSplit/>
          <w:trHeight w:val="559"/>
        </w:trPr>
        <w:tc>
          <w:tcPr>
            <w:tcW w:w="555" w:type="dxa"/>
            <w:vMerge w:val="restart"/>
          </w:tcPr>
          <w:p w:rsidR="008C64FC" w:rsidRDefault="008C64FC" w:rsidP="008C64FC">
            <w:pPr>
              <w:jc w:val="center"/>
              <w:rPr>
                <w:sz w:val="24"/>
                <w:szCs w:val="24"/>
              </w:rPr>
            </w:pPr>
            <w:r>
              <w:rPr>
                <w:sz w:val="24"/>
                <w:szCs w:val="24"/>
              </w:rPr>
              <w:t>2.2.</w:t>
            </w:r>
          </w:p>
        </w:tc>
        <w:tc>
          <w:tcPr>
            <w:tcW w:w="4831" w:type="dxa"/>
          </w:tcPr>
          <w:p w:rsidR="008C64FC" w:rsidRDefault="008C64FC" w:rsidP="008C64FC">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tc>
        <w:tc>
          <w:tcPr>
            <w:tcW w:w="1560" w:type="dxa"/>
          </w:tcPr>
          <w:p w:rsidR="008C64FC" w:rsidRDefault="008C64FC" w:rsidP="008C64FC">
            <w:pPr>
              <w:spacing w:line="244" w:lineRule="auto"/>
              <w:jc w:val="center"/>
              <w:rPr>
                <w:sz w:val="24"/>
                <w:szCs w:val="24"/>
              </w:rPr>
            </w:pPr>
          </w:p>
        </w:tc>
        <w:tc>
          <w:tcPr>
            <w:tcW w:w="1276" w:type="dxa"/>
            <w:vAlign w:val="center"/>
          </w:tcPr>
          <w:p w:rsidR="008C64FC" w:rsidRDefault="008C64FC" w:rsidP="00CD42F3">
            <w:pPr>
              <w:jc w:val="center"/>
              <w:rPr>
                <w:sz w:val="24"/>
                <w:szCs w:val="24"/>
                <w:highlight w:val="yellow"/>
              </w:rPr>
            </w:pPr>
          </w:p>
        </w:tc>
        <w:tc>
          <w:tcPr>
            <w:tcW w:w="1275" w:type="dxa"/>
            <w:vAlign w:val="center"/>
          </w:tcPr>
          <w:p w:rsidR="008C64FC" w:rsidRDefault="008C64FC" w:rsidP="00CD42F3">
            <w:pPr>
              <w:jc w:val="center"/>
              <w:rPr>
                <w:sz w:val="24"/>
                <w:szCs w:val="24"/>
                <w:highlight w:val="yellow"/>
              </w:rPr>
            </w:pPr>
          </w:p>
        </w:tc>
      </w:tr>
      <w:tr w:rsidR="008C64FC" w:rsidTr="00CC4460">
        <w:trPr>
          <w:cantSplit/>
          <w:trHeight w:val="255"/>
        </w:trPr>
        <w:tc>
          <w:tcPr>
            <w:tcW w:w="555" w:type="dxa"/>
            <w:vMerge/>
            <w:vAlign w:val="center"/>
          </w:tcPr>
          <w:p w:rsidR="008C64FC" w:rsidRDefault="008C64FC" w:rsidP="008C64FC">
            <w:pPr>
              <w:rPr>
                <w:sz w:val="24"/>
                <w:szCs w:val="24"/>
              </w:rPr>
            </w:pPr>
          </w:p>
        </w:tc>
        <w:tc>
          <w:tcPr>
            <w:tcW w:w="4831" w:type="dxa"/>
          </w:tcPr>
          <w:p w:rsidR="008C64FC" w:rsidRDefault="008C64FC" w:rsidP="008C64FC">
            <w:pPr>
              <w:spacing w:line="244" w:lineRule="auto"/>
              <w:jc w:val="both"/>
              <w:rPr>
                <w:sz w:val="24"/>
                <w:szCs w:val="24"/>
              </w:rPr>
            </w:pPr>
            <w:r>
              <w:rPr>
                <w:sz w:val="24"/>
                <w:szCs w:val="24"/>
              </w:rPr>
              <w:t>В действующих це</w:t>
            </w:r>
            <w:r>
              <w:rPr>
                <w:sz w:val="24"/>
                <w:szCs w:val="24"/>
              </w:rPr>
              <w:softHyphen/>
              <w:t>нах</w:t>
            </w:r>
          </w:p>
        </w:tc>
        <w:tc>
          <w:tcPr>
            <w:tcW w:w="1560" w:type="dxa"/>
          </w:tcPr>
          <w:p w:rsidR="008C64FC" w:rsidRDefault="008C64FC" w:rsidP="008C64FC">
            <w:pPr>
              <w:spacing w:line="244" w:lineRule="auto"/>
              <w:jc w:val="center"/>
              <w:rPr>
                <w:sz w:val="24"/>
                <w:szCs w:val="24"/>
              </w:rPr>
            </w:pPr>
            <w:r>
              <w:rPr>
                <w:sz w:val="24"/>
                <w:szCs w:val="24"/>
              </w:rPr>
              <w:t>тыс. рублей</w:t>
            </w:r>
          </w:p>
        </w:tc>
        <w:tc>
          <w:tcPr>
            <w:tcW w:w="1276" w:type="dxa"/>
            <w:vAlign w:val="center"/>
          </w:tcPr>
          <w:p w:rsidR="008C64FC" w:rsidRDefault="00A348BD" w:rsidP="00CD42F3">
            <w:pPr>
              <w:jc w:val="center"/>
              <w:rPr>
                <w:sz w:val="24"/>
                <w:szCs w:val="24"/>
              </w:rPr>
            </w:pPr>
            <w:r>
              <w:rPr>
                <w:sz w:val="24"/>
                <w:szCs w:val="24"/>
              </w:rPr>
              <w:t>921625</w:t>
            </w:r>
          </w:p>
        </w:tc>
        <w:tc>
          <w:tcPr>
            <w:tcW w:w="1275" w:type="dxa"/>
            <w:vAlign w:val="center"/>
          </w:tcPr>
          <w:p w:rsidR="008C64FC" w:rsidRDefault="008C64FC" w:rsidP="00CD42F3">
            <w:pPr>
              <w:jc w:val="center"/>
              <w:rPr>
                <w:sz w:val="24"/>
                <w:szCs w:val="24"/>
              </w:rPr>
            </w:pPr>
            <w:r>
              <w:rPr>
                <w:sz w:val="24"/>
                <w:szCs w:val="24"/>
              </w:rPr>
              <w:t>1297401</w:t>
            </w:r>
          </w:p>
        </w:tc>
      </w:tr>
      <w:tr w:rsidR="008C64FC" w:rsidTr="00CC4460">
        <w:trPr>
          <w:cantSplit/>
          <w:trHeight w:val="255"/>
        </w:trPr>
        <w:tc>
          <w:tcPr>
            <w:tcW w:w="555" w:type="dxa"/>
            <w:vMerge/>
            <w:vAlign w:val="center"/>
          </w:tcPr>
          <w:p w:rsidR="008C64FC" w:rsidRDefault="008C64FC" w:rsidP="008C64FC">
            <w:pPr>
              <w:rPr>
                <w:sz w:val="24"/>
                <w:szCs w:val="24"/>
              </w:rPr>
            </w:pPr>
          </w:p>
        </w:tc>
        <w:tc>
          <w:tcPr>
            <w:tcW w:w="4831" w:type="dxa"/>
          </w:tcPr>
          <w:p w:rsidR="008C64FC" w:rsidRDefault="008C64FC" w:rsidP="008C64FC">
            <w:pPr>
              <w:spacing w:line="244" w:lineRule="auto"/>
              <w:jc w:val="both"/>
              <w:rPr>
                <w:sz w:val="24"/>
                <w:szCs w:val="24"/>
              </w:rPr>
            </w:pPr>
            <w:r>
              <w:rPr>
                <w:sz w:val="24"/>
                <w:szCs w:val="24"/>
              </w:rPr>
              <w:t>В сопоставимых це</w:t>
            </w:r>
            <w:r>
              <w:rPr>
                <w:sz w:val="24"/>
                <w:szCs w:val="24"/>
              </w:rPr>
              <w:softHyphen/>
              <w:t>нах</w:t>
            </w:r>
          </w:p>
        </w:tc>
        <w:tc>
          <w:tcPr>
            <w:tcW w:w="1560" w:type="dxa"/>
          </w:tcPr>
          <w:p w:rsidR="008C64FC" w:rsidRDefault="008C64FC" w:rsidP="008C64FC">
            <w:pPr>
              <w:spacing w:line="244" w:lineRule="auto"/>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A348BD" w:rsidP="00CD42F3">
            <w:pPr>
              <w:jc w:val="center"/>
              <w:rPr>
                <w:sz w:val="24"/>
                <w:szCs w:val="24"/>
              </w:rPr>
            </w:pPr>
            <w:r>
              <w:rPr>
                <w:sz w:val="24"/>
                <w:szCs w:val="24"/>
              </w:rPr>
              <w:t>102,70</w:t>
            </w:r>
          </w:p>
        </w:tc>
        <w:tc>
          <w:tcPr>
            <w:tcW w:w="1275" w:type="dxa"/>
            <w:vAlign w:val="center"/>
          </w:tcPr>
          <w:p w:rsidR="008C64FC" w:rsidRDefault="008C64FC" w:rsidP="00CD42F3">
            <w:pPr>
              <w:jc w:val="center"/>
              <w:rPr>
                <w:sz w:val="24"/>
                <w:szCs w:val="24"/>
              </w:rPr>
            </w:pPr>
            <w:r>
              <w:rPr>
                <w:sz w:val="24"/>
                <w:szCs w:val="24"/>
              </w:rPr>
              <w:t>87,20</w:t>
            </w:r>
          </w:p>
        </w:tc>
      </w:tr>
      <w:tr w:rsidR="008C64FC" w:rsidTr="00CC4460">
        <w:trPr>
          <w:cantSplit/>
          <w:trHeight w:val="765"/>
        </w:trPr>
        <w:tc>
          <w:tcPr>
            <w:tcW w:w="555" w:type="dxa"/>
            <w:vMerge w:val="restart"/>
          </w:tcPr>
          <w:p w:rsidR="008C64FC" w:rsidRDefault="008C64FC" w:rsidP="00A348BD">
            <w:pPr>
              <w:jc w:val="center"/>
              <w:rPr>
                <w:sz w:val="24"/>
                <w:szCs w:val="24"/>
              </w:rPr>
            </w:pPr>
            <w:r>
              <w:rPr>
                <w:sz w:val="24"/>
                <w:szCs w:val="24"/>
              </w:rPr>
              <w:t>2.</w:t>
            </w:r>
            <w:r w:rsidR="00A348BD">
              <w:rPr>
                <w:sz w:val="24"/>
                <w:szCs w:val="24"/>
              </w:rPr>
              <w:t>3</w:t>
            </w:r>
            <w:r>
              <w:rPr>
                <w:sz w:val="24"/>
                <w:szCs w:val="24"/>
              </w:rPr>
              <w:t>.</w:t>
            </w:r>
          </w:p>
        </w:tc>
        <w:tc>
          <w:tcPr>
            <w:tcW w:w="4831" w:type="dxa"/>
          </w:tcPr>
          <w:p w:rsidR="008C64FC" w:rsidRDefault="008C64FC" w:rsidP="008C64FC">
            <w:pPr>
              <w:spacing w:line="244" w:lineRule="auto"/>
              <w:jc w:val="both"/>
              <w:rPr>
                <w:sz w:val="24"/>
                <w:szCs w:val="24"/>
              </w:rPr>
            </w:pPr>
            <w:r>
              <w:rPr>
                <w:sz w:val="24"/>
                <w:szCs w:val="24"/>
              </w:rPr>
              <w:t>Оптовая и розничная торговля: ремонт автотранспортных средств, мотоциклов</w:t>
            </w:r>
          </w:p>
        </w:tc>
        <w:tc>
          <w:tcPr>
            <w:tcW w:w="1560" w:type="dxa"/>
          </w:tcPr>
          <w:p w:rsidR="008C64FC" w:rsidRDefault="008C64FC" w:rsidP="008C64FC">
            <w:pPr>
              <w:spacing w:line="244" w:lineRule="auto"/>
              <w:jc w:val="center"/>
              <w:rPr>
                <w:sz w:val="24"/>
                <w:szCs w:val="24"/>
              </w:rPr>
            </w:pPr>
          </w:p>
        </w:tc>
        <w:tc>
          <w:tcPr>
            <w:tcW w:w="1276" w:type="dxa"/>
            <w:vAlign w:val="center"/>
          </w:tcPr>
          <w:p w:rsidR="008C64FC" w:rsidRDefault="008C64FC" w:rsidP="00CD42F3">
            <w:pPr>
              <w:jc w:val="center"/>
              <w:rPr>
                <w:sz w:val="24"/>
                <w:szCs w:val="24"/>
                <w:highlight w:val="yellow"/>
              </w:rPr>
            </w:pPr>
          </w:p>
        </w:tc>
        <w:tc>
          <w:tcPr>
            <w:tcW w:w="1275" w:type="dxa"/>
            <w:vAlign w:val="center"/>
          </w:tcPr>
          <w:p w:rsidR="008C64FC" w:rsidRDefault="008C64FC" w:rsidP="00CD42F3">
            <w:pPr>
              <w:jc w:val="center"/>
              <w:rPr>
                <w:sz w:val="24"/>
                <w:szCs w:val="24"/>
                <w:highlight w:val="yellow"/>
              </w:rPr>
            </w:pPr>
          </w:p>
        </w:tc>
      </w:tr>
      <w:tr w:rsidR="008C64FC" w:rsidTr="00CC4460">
        <w:trPr>
          <w:cantSplit/>
          <w:trHeight w:val="255"/>
        </w:trPr>
        <w:tc>
          <w:tcPr>
            <w:tcW w:w="555" w:type="dxa"/>
            <w:vMerge/>
            <w:vAlign w:val="center"/>
          </w:tcPr>
          <w:p w:rsidR="008C64FC" w:rsidRDefault="008C64FC" w:rsidP="008C64FC">
            <w:pPr>
              <w:jc w:val="center"/>
              <w:rPr>
                <w:sz w:val="24"/>
                <w:szCs w:val="24"/>
              </w:rPr>
            </w:pPr>
          </w:p>
        </w:tc>
        <w:tc>
          <w:tcPr>
            <w:tcW w:w="4831" w:type="dxa"/>
          </w:tcPr>
          <w:p w:rsidR="008C64FC" w:rsidRDefault="008C64FC" w:rsidP="008C64FC">
            <w:pPr>
              <w:spacing w:line="244" w:lineRule="auto"/>
              <w:jc w:val="both"/>
              <w:rPr>
                <w:sz w:val="24"/>
                <w:szCs w:val="24"/>
              </w:rPr>
            </w:pPr>
            <w:r>
              <w:rPr>
                <w:sz w:val="24"/>
                <w:szCs w:val="24"/>
              </w:rPr>
              <w:t>В действующих це</w:t>
            </w:r>
            <w:r>
              <w:rPr>
                <w:sz w:val="24"/>
                <w:szCs w:val="24"/>
              </w:rPr>
              <w:softHyphen/>
              <w:t>нах</w:t>
            </w:r>
          </w:p>
        </w:tc>
        <w:tc>
          <w:tcPr>
            <w:tcW w:w="1560" w:type="dxa"/>
          </w:tcPr>
          <w:p w:rsidR="008C64FC" w:rsidRDefault="008C64FC" w:rsidP="008C64FC">
            <w:pPr>
              <w:spacing w:line="244" w:lineRule="auto"/>
              <w:jc w:val="center"/>
              <w:rPr>
                <w:sz w:val="24"/>
                <w:szCs w:val="24"/>
              </w:rPr>
            </w:pPr>
            <w:r>
              <w:rPr>
                <w:sz w:val="24"/>
                <w:szCs w:val="24"/>
              </w:rPr>
              <w:t>тыс. рублей</w:t>
            </w:r>
          </w:p>
        </w:tc>
        <w:tc>
          <w:tcPr>
            <w:tcW w:w="1276" w:type="dxa"/>
            <w:vAlign w:val="center"/>
          </w:tcPr>
          <w:p w:rsidR="008C64FC" w:rsidRDefault="00A348BD" w:rsidP="00CD42F3">
            <w:pPr>
              <w:jc w:val="center"/>
              <w:rPr>
                <w:sz w:val="24"/>
                <w:szCs w:val="24"/>
              </w:rPr>
            </w:pPr>
            <w:r>
              <w:rPr>
                <w:sz w:val="24"/>
                <w:szCs w:val="24"/>
              </w:rPr>
              <w:t>40835</w:t>
            </w:r>
          </w:p>
        </w:tc>
        <w:tc>
          <w:tcPr>
            <w:tcW w:w="1275" w:type="dxa"/>
            <w:vAlign w:val="center"/>
          </w:tcPr>
          <w:p w:rsidR="008C64FC" w:rsidRDefault="008C64FC" w:rsidP="00CD42F3">
            <w:pPr>
              <w:jc w:val="center"/>
              <w:rPr>
                <w:sz w:val="24"/>
                <w:szCs w:val="24"/>
              </w:rPr>
            </w:pPr>
            <w:r>
              <w:rPr>
                <w:sz w:val="24"/>
                <w:szCs w:val="24"/>
              </w:rPr>
              <w:t>42342</w:t>
            </w:r>
          </w:p>
        </w:tc>
      </w:tr>
      <w:tr w:rsidR="008C64FC" w:rsidTr="00CC4460">
        <w:trPr>
          <w:cantSplit/>
          <w:trHeight w:val="255"/>
        </w:trPr>
        <w:tc>
          <w:tcPr>
            <w:tcW w:w="555" w:type="dxa"/>
            <w:vMerge/>
            <w:vAlign w:val="center"/>
          </w:tcPr>
          <w:p w:rsidR="008C64FC" w:rsidRDefault="008C64FC" w:rsidP="008C64FC">
            <w:pPr>
              <w:jc w:val="center"/>
              <w:rPr>
                <w:sz w:val="24"/>
                <w:szCs w:val="24"/>
              </w:rPr>
            </w:pPr>
          </w:p>
        </w:tc>
        <w:tc>
          <w:tcPr>
            <w:tcW w:w="4831" w:type="dxa"/>
          </w:tcPr>
          <w:p w:rsidR="008C64FC" w:rsidRDefault="008C64FC" w:rsidP="008C64FC">
            <w:pPr>
              <w:spacing w:line="244" w:lineRule="auto"/>
              <w:jc w:val="both"/>
              <w:rPr>
                <w:sz w:val="24"/>
                <w:szCs w:val="24"/>
              </w:rPr>
            </w:pPr>
            <w:r>
              <w:rPr>
                <w:sz w:val="24"/>
                <w:szCs w:val="24"/>
              </w:rPr>
              <w:t>В сопоставимых це</w:t>
            </w:r>
            <w:r>
              <w:rPr>
                <w:sz w:val="24"/>
                <w:szCs w:val="24"/>
              </w:rPr>
              <w:softHyphen/>
              <w:t>нах</w:t>
            </w:r>
          </w:p>
        </w:tc>
        <w:tc>
          <w:tcPr>
            <w:tcW w:w="1560" w:type="dxa"/>
          </w:tcPr>
          <w:p w:rsidR="008C64FC" w:rsidRDefault="008C64FC" w:rsidP="008C64FC">
            <w:pPr>
              <w:spacing w:line="244" w:lineRule="auto"/>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A348BD" w:rsidP="00CD42F3">
            <w:pPr>
              <w:jc w:val="center"/>
              <w:rPr>
                <w:sz w:val="24"/>
                <w:szCs w:val="24"/>
              </w:rPr>
            </w:pPr>
            <w:r>
              <w:rPr>
                <w:sz w:val="24"/>
                <w:szCs w:val="24"/>
              </w:rPr>
              <w:t>126,80</w:t>
            </w:r>
          </w:p>
        </w:tc>
        <w:tc>
          <w:tcPr>
            <w:tcW w:w="1275" w:type="dxa"/>
            <w:vAlign w:val="center"/>
          </w:tcPr>
          <w:p w:rsidR="008C64FC" w:rsidRDefault="008C64FC" w:rsidP="00CD42F3">
            <w:pPr>
              <w:jc w:val="center"/>
              <w:rPr>
                <w:sz w:val="24"/>
                <w:szCs w:val="24"/>
              </w:rPr>
            </w:pPr>
          </w:p>
          <w:p w:rsidR="008C64FC" w:rsidRDefault="008C64FC" w:rsidP="00CD42F3">
            <w:pPr>
              <w:jc w:val="center"/>
              <w:rPr>
                <w:sz w:val="24"/>
                <w:szCs w:val="24"/>
              </w:rPr>
            </w:pPr>
            <w:r>
              <w:rPr>
                <w:sz w:val="24"/>
                <w:szCs w:val="24"/>
              </w:rPr>
              <w:t>94,50</w:t>
            </w:r>
          </w:p>
        </w:tc>
      </w:tr>
      <w:tr w:rsidR="008C64FC" w:rsidTr="00CC4460">
        <w:trPr>
          <w:cantSplit/>
          <w:trHeight w:val="255"/>
        </w:trPr>
        <w:tc>
          <w:tcPr>
            <w:tcW w:w="555" w:type="dxa"/>
            <w:vAlign w:val="center"/>
          </w:tcPr>
          <w:p w:rsidR="008C64FC" w:rsidRDefault="008C64FC" w:rsidP="008C64FC">
            <w:pPr>
              <w:jc w:val="center"/>
              <w:rPr>
                <w:sz w:val="24"/>
                <w:szCs w:val="24"/>
              </w:rPr>
            </w:pPr>
            <w:r>
              <w:rPr>
                <w:sz w:val="24"/>
                <w:szCs w:val="24"/>
              </w:rPr>
              <w:t>3.</w:t>
            </w:r>
          </w:p>
        </w:tc>
        <w:tc>
          <w:tcPr>
            <w:tcW w:w="4831" w:type="dxa"/>
            <w:vAlign w:val="center"/>
          </w:tcPr>
          <w:p w:rsidR="008C64FC" w:rsidRDefault="008C64FC" w:rsidP="008C64FC">
            <w:pPr>
              <w:rPr>
                <w:bCs/>
                <w:sz w:val="24"/>
                <w:szCs w:val="24"/>
              </w:rPr>
            </w:pPr>
            <w:r>
              <w:rPr>
                <w:bCs/>
                <w:sz w:val="24"/>
                <w:szCs w:val="24"/>
              </w:rPr>
              <w:t>Инвестиции в основной капитал крупных  и средних организаций в разрезе видов экономической деятельности</w:t>
            </w:r>
          </w:p>
        </w:tc>
        <w:tc>
          <w:tcPr>
            <w:tcW w:w="1560" w:type="dxa"/>
          </w:tcPr>
          <w:p w:rsidR="008C64FC" w:rsidRDefault="008C64FC" w:rsidP="008C64FC">
            <w:pPr>
              <w:spacing w:line="249" w:lineRule="auto"/>
              <w:ind w:left="-73"/>
              <w:jc w:val="center"/>
              <w:rPr>
                <w:sz w:val="24"/>
                <w:szCs w:val="24"/>
              </w:rPr>
            </w:pPr>
          </w:p>
        </w:tc>
        <w:tc>
          <w:tcPr>
            <w:tcW w:w="1276" w:type="dxa"/>
            <w:vAlign w:val="center"/>
          </w:tcPr>
          <w:p w:rsidR="008C64FC" w:rsidRDefault="008C64FC" w:rsidP="00CD42F3">
            <w:pPr>
              <w:jc w:val="center"/>
              <w:rPr>
                <w:sz w:val="24"/>
                <w:szCs w:val="24"/>
              </w:rPr>
            </w:pPr>
          </w:p>
        </w:tc>
        <w:tc>
          <w:tcPr>
            <w:tcW w:w="1275" w:type="dxa"/>
            <w:vAlign w:val="center"/>
          </w:tcPr>
          <w:p w:rsidR="008C64FC" w:rsidRDefault="008C64FC" w:rsidP="00CD42F3">
            <w:pPr>
              <w:jc w:val="center"/>
              <w:rPr>
                <w:sz w:val="24"/>
                <w:szCs w:val="24"/>
              </w:rPr>
            </w:pPr>
          </w:p>
        </w:tc>
      </w:tr>
      <w:tr w:rsidR="008C64FC" w:rsidTr="00CC4460">
        <w:trPr>
          <w:cantSplit/>
          <w:trHeight w:val="255"/>
        </w:trPr>
        <w:tc>
          <w:tcPr>
            <w:tcW w:w="555" w:type="dxa"/>
            <w:vAlign w:val="center"/>
          </w:tcPr>
          <w:p w:rsidR="008C64FC" w:rsidRDefault="008C64FC" w:rsidP="008C64FC">
            <w:pPr>
              <w:jc w:val="center"/>
              <w:rPr>
                <w:sz w:val="24"/>
                <w:szCs w:val="24"/>
              </w:rPr>
            </w:pPr>
          </w:p>
        </w:tc>
        <w:tc>
          <w:tcPr>
            <w:tcW w:w="4831" w:type="dxa"/>
            <w:vAlign w:val="center"/>
          </w:tcPr>
          <w:p w:rsidR="008C64FC" w:rsidRDefault="008C64FC" w:rsidP="008C64FC">
            <w:pPr>
              <w:rPr>
                <w:sz w:val="24"/>
                <w:szCs w:val="24"/>
              </w:rPr>
            </w:pPr>
            <w:r>
              <w:rPr>
                <w:sz w:val="24"/>
                <w:szCs w:val="24"/>
              </w:rPr>
              <w:t>В действующих ценах</w:t>
            </w:r>
          </w:p>
        </w:tc>
        <w:tc>
          <w:tcPr>
            <w:tcW w:w="1560" w:type="dxa"/>
          </w:tcPr>
          <w:p w:rsidR="008C64FC" w:rsidRDefault="008C64FC" w:rsidP="008C64FC">
            <w:pPr>
              <w:ind w:left="69" w:hanging="69"/>
              <w:jc w:val="center"/>
              <w:rPr>
                <w:sz w:val="24"/>
                <w:szCs w:val="24"/>
              </w:rPr>
            </w:pPr>
            <w:r>
              <w:rPr>
                <w:sz w:val="24"/>
                <w:szCs w:val="24"/>
              </w:rPr>
              <w:t>тыс. рублей</w:t>
            </w:r>
          </w:p>
        </w:tc>
        <w:tc>
          <w:tcPr>
            <w:tcW w:w="1276" w:type="dxa"/>
            <w:vAlign w:val="center"/>
          </w:tcPr>
          <w:p w:rsidR="008C64FC" w:rsidRDefault="00A348BD" w:rsidP="00CD42F3">
            <w:pPr>
              <w:jc w:val="center"/>
              <w:rPr>
                <w:sz w:val="24"/>
                <w:szCs w:val="24"/>
              </w:rPr>
            </w:pPr>
            <w:r>
              <w:rPr>
                <w:sz w:val="24"/>
                <w:szCs w:val="24"/>
              </w:rPr>
              <w:t>313889</w:t>
            </w:r>
          </w:p>
        </w:tc>
        <w:tc>
          <w:tcPr>
            <w:tcW w:w="1275" w:type="dxa"/>
            <w:vAlign w:val="center"/>
          </w:tcPr>
          <w:p w:rsidR="008C64FC" w:rsidRDefault="008C64FC" w:rsidP="00CD42F3">
            <w:pPr>
              <w:jc w:val="center"/>
              <w:rPr>
                <w:sz w:val="24"/>
                <w:szCs w:val="24"/>
              </w:rPr>
            </w:pPr>
            <w:r>
              <w:rPr>
                <w:sz w:val="24"/>
                <w:szCs w:val="24"/>
              </w:rPr>
              <w:t>381188</w:t>
            </w:r>
          </w:p>
        </w:tc>
      </w:tr>
      <w:tr w:rsidR="008C64FC" w:rsidTr="00CC4460">
        <w:trPr>
          <w:cantSplit/>
          <w:trHeight w:val="255"/>
        </w:trPr>
        <w:tc>
          <w:tcPr>
            <w:tcW w:w="555" w:type="dxa"/>
            <w:vAlign w:val="center"/>
          </w:tcPr>
          <w:p w:rsidR="008C64FC" w:rsidRDefault="008C64FC" w:rsidP="008C64FC">
            <w:pPr>
              <w:jc w:val="center"/>
              <w:rPr>
                <w:sz w:val="24"/>
                <w:szCs w:val="24"/>
              </w:rPr>
            </w:pPr>
          </w:p>
        </w:tc>
        <w:tc>
          <w:tcPr>
            <w:tcW w:w="4831" w:type="dxa"/>
            <w:vAlign w:val="center"/>
          </w:tcPr>
          <w:p w:rsidR="008C64FC" w:rsidRPr="00E9769E" w:rsidRDefault="008C64FC" w:rsidP="008C64FC">
            <w:pPr>
              <w:rPr>
                <w:sz w:val="24"/>
                <w:szCs w:val="24"/>
              </w:rPr>
            </w:pPr>
            <w:r w:rsidRPr="00E9769E">
              <w:rPr>
                <w:sz w:val="24"/>
                <w:szCs w:val="24"/>
              </w:rPr>
              <w:t>В сопоставимых це</w:t>
            </w:r>
            <w:r w:rsidRPr="00E9769E">
              <w:rPr>
                <w:sz w:val="24"/>
                <w:szCs w:val="24"/>
              </w:rPr>
              <w:softHyphen/>
              <w:t>нах</w:t>
            </w:r>
          </w:p>
        </w:tc>
        <w:tc>
          <w:tcPr>
            <w:tcW w:w="1560" w:type="dxa"/>
            <w:vAlign w:val="center"/>
          </w:tcPr>
          <w:p w:rsidR="008C64FC" w:rsidRPr="00E9769E" w:rsidRDefault="008C64FC" w:rsidP="008C64FC">
            <w:pPr>
              <w:ind w:left="-73"/>
              <w:jc w:val="center"/>
              <w:rPr>
                <w:sz w:val="24"/>
                <w:szCs w:val="24"/>
              </w:rPr>
            </w:pPr>
            <w:r w:rsidRPr="00E9769E">
              <w:rPr>
                <w:sz w:val="24"/>
                <w:szCs w:val="24"/>
              </w:rPr>
              <w:t>процентов к пре</w:t>
            </w:r>
            <w:r w:rsidRPr="00E9769E">
              <w:rPr>
                <w:sz w:val="24"/>
                <w:szCs w:val="24"/>
              </w:rPr>
              <w:softHyphen/>
              <w:t>дыдущему году</w:t>
            </w:r>
          </w:p>
        </w:tc>
        <w:tc>
          <w:tcPr>
            <w:tcW w:w="1276" w:type="dxa"/>
            <w:vAlign w:val="center"/>
          </w:tcPr>
          <w:p w:rsidR="008C64FC" w:rsidRDefault="00A348BD" w:rsidP="00CD42F3">
            <w:pPr>
              <w:jc w:val="center"/>
              <w:rPr>
                <w:sz w:val="24"/>
                <w:szCs w:val="24"/>
              </w:rPr>
            </w:pPr>
            <w:r>
              <w:rPr>
                <w:sz w:val="24"/>
                <w:szCs w:val="24"/>
              </w:rPr>
              <w:t>128,1</w:t>
            </w:r>
          </w:p>
        </w:tc>
        <w:tc>
          <w:tcPr>
            <w:tcW w:w="1275" w:type="dxa"/>
            <w:vAlign w:val="center"/>
          </w:tcPr>
          <w:p w:rsidR="008C64FC" w:rsidRDefault="008C64FC" w:rsidP="00CD42F3">
            <w:pPr>
              <w:jc w:val="center"/>
              <w:rPr>
                <w:sz w:val="24"/>
                <w:szCs w:val="24"/>
              </w:rPr>
            </w:pPr>
          </w:p>
          <w:p w:rsidR="008C64FC" w:rsidRDefault="008C64FC" w:rsidP="00CD42F3">
            <w:pPr>
              <w:jc w:val="center"/>
              <w:rPr>
                <w:sz w:val="24"/>
                <w:szCs w:val="24"/>
              </w:rPr>
            </w:pPr>
            <w:r>
              <w:rPr>
                <w:sz w:val="24"/>
                <w:szCs w:val="24"/>
              </w:rPr>
              <w:t>102,50</w:t>
            </w:r>
          </w:p>
        </w:tc>
      </w:tr>
      <w:tr w:rsidR="008C64FC" w:rsidTr="00CC4460">
        <w:trPr>
          <w:cantSplit/>
          <w:trHeight w:val="255"/>
        </w:trPr>
        <w:tc>
          <w:tcPr>
            <w:tcW w:w="555" w:type="dxa"/>
            <w:vAlign w:val="center"/>
          </w:tcPr>
          <w:p w:rsidR="008C64FC" w:rsidRDefault="008C64FC" w:rsidP="008C64FC">
            <w:pPr>
              <w:jc w:val="center"/>
              <w:rPr>
                <w:sz w:val="24"/>
                <w:szCs w:val="24"/>
              </w:rPr>
            </w:pPr>
          </w:p>
        </w:tc>
        <w:tc>
          <w:tcPr>
            <w:tcW w:w="4831" w:type="dxa"/>
          </w:tcPr>
          <w:p w:rsidR="008C64FC" w:rsidRDefault="008C64FC" w:rsidP="008C64FC">
            <w:pPr>
              <w:spacing w:line="244" w:lineRule="auto"/>
              <w:jc w:val="both"/>
              <w:rPr>
                <w:sz w:val="24"/>
                <w:szCs w:val="24"/>
              </w:rPr>
            </w:pPr>
          </w:p>
        </w:tc>
        <w:tc>
          <w:tcPr>
            <w:tcW w:w="1560" w:type="dxa"/>
          </w:tcPr>
          <w:p w:rsidR="008C64FC" w:rsidRDefault="008C64FC" w:rsidP="008C64FC">
            <w:pPr>
              <w:spacing w:line="244" w:lineRule="auto"/>
              <w:jc w:val="center"/>
              <w:rPr>
                <w:sz w:val="24"/>
                <w:szCs w:val="24"/>
              </w:rPr>
            </w:pPr>
          </w:p>
        </w:tc>
        <w:tc>
          <w:tcPr>
            <w:tcW w:w="1276" w:type="dxa"/>
            <w:vAlign w:val="center"/>
          </w:tcPr>
          <w:p w:rsidR="008C64FC" w:rsidRDefault="008C64FC" w:rsidP="00CD42F3">
            <w:pPr>
              <w:jc w:val="center"/>
              <w:rPr>
                <w:sz w:val="24"/>
                <w:szCs w:val="24"/>
              </w:rPr>
            </w:pPr>
          </w:p>
        </w:tc>
        <w:tc>
          <w:tcPr>
            <w:tcW w:w="1275" w:type="dxa"/>
            <w:vAlign w:val="center"/>
          </w:tcPr>
          <w:p w:rsidR="008C64FC" w:rsidRDefault="008C64FC" w:rsidP="00CD42F3">
            <w:pPr>
              <w:jc w:val="center"/>
              <w:rPr>
                <w:sz w:val="24"/>
                <w:szCs w:val="24"/>
              </w:rPr>
            </w:pPr>
          </w:p>
        </w:tc>
      </w:tr>
      <w:tr w:rsidR="008C64FC" w:rsidTr="00CC4460">
        <w:trPr>
          <w:cantSplit/>
          <w:trHeight w:val="510"/>
        </w:trPr>
        <w:tc>
          <w:tcPr>
            <w:tcW w:w="555" w:type="dxa"/>
            <w:vMerge w:val="restart"/>
          </w:tcPr>
          <w:p w:rsidR="008C64FC" w:rsidRDefault="008C64FC" w:rsidP="008C64FC">
            <w:pPr>
              <w:jc w:val="center"/>
              <w:rPr>
                <w:spacing w:val="-14"/>
                <w:sz w:val="24"/>
                <w:szCs w:val="24"/>
              </w:rPr>
            </w:pPr>
            <w:r>
              <w:rPr>
                <w:spacing w:val="-14"/>
                <w:sz w:val="24"/>
                <w:szCs w:val="24"/>
              </w:rPr>
              <w:t>4.</w:t>
            </w:r>
          </w:p>
        </w:tc>
        <w:tc>
          <w:tcPr>
            <w:tcW w:w="4831" w:type="dxa"/>
          </w:tcPr>
          <w:p w:rsidR="008C64FC" w:rsidRPr="00333DC9" w:rsidRDefault="008C64FC" w:rsidP="008C64FC">
            <w:pPr>
              <w:jc w:val="both"/>
              <w:rPr>
                <w:sz w:val="24"/>
                <w:szCs w:val="24"/>
                <w:highlight w:val="yellow"/>
              </w:rPr>
            </w:pPr>
            <w:r w:rsidRPr="00E170A5">
              <w:rPr>
                <w:sz w:val="24"/>
                <w:szCs w:val="24"/>
              </w:rPr>
              <w:t xml:space="preserve">Оборот организаций по крупным и средним организациям всех видов экономической деятельности </w:t>
            </w:r>
          </w:p>
        </w:tc>
        <w:tc>
          <w:tcPr>
            <w:tcW w:w="1560" w:type="dxa"/>
          </w:tcPr>
          <w:p w:rsidR="008C64FC" w:rsidRDefault="008C64FC" w:rsidP="008C64FC">
            <w:pPr>
              <w:jc w:val="center"/>
              <w:rPr>
                <w:sz w:val="24"/>
                <w:szCs w:val="24"/>
              </w:rPr>
            </w:pPr>
          </w:p>
        </w:tc>
        <w:tc>
          <w:tcPr>
            <w:tcW w:w="1276" w:type="dxa"/>
            <w:vAlign w:val="center"/>
          </w:tcPr>
          <w:p w:rsidR="008C64FC" w:rsidRDefault="008C64FC" w:rsidP="00CD42F3">
            <w:pPr>
              <w:jc w:val="center"/>
              <w:rPr>
                <w:sz w:val="24"/>
                <w:szCs w:val="24"/>
                <w:highlight w:val="yellow"/>
              </w:rPr>
            </w:pPr>
          </w:p>
        </w:tc>
        <w:tc>
          <w:tcPr>
            <w:tcW w:w="1275" w:type="dxa"/>
            <w:vAlign w:val="center"/>
          </w:tcPr>
          <w:p w:rsidR="008C64FC" w:rsidRDefault="008C64FC" w:rsidP="00CD42F3">
            <w:pPr>
              <w:jc w:val="center"/>
              <w:rPr>
                <w:sz w:val="24"/>
                <w:szCs w:val="24"/>
                <w:highlight w:val="yellow"/>
              </w:rPr>
            </w:pPr>
          </w:p>
        </w:tc>
      </w:tr>
      <w:tr w:rsidR="008C64FC" w:rsidTr="00CC4460">
        <w:trPr>
          <w:cantSplit/>
          <w:trHeight w:val="255"/>
        </w:trPr>
        <w:tc>
          <w:tcPr>
            <w:tcW w:w="555" w:type="dxa"/>
            <w:vMerge/>
            <w:vAlign w:val="center"/>
          </w:tcPr>
          <w:p w:rsidR="008C64FC" w:rsidRDefault="008C64FC" w:rsidP="008C64FC">
            <w:pPr>
              <w:jc w:val="center"/>
              <w:rPr>
                <w:spacing w:val="-14"/>
                <w:sz w:val="24"/>
                <w:szCs w:val="24"/>
              </w:rPr>
            </w:pPr>
          </w:p>
        </w:tc>
        <w:tc>
          <w:tcPr>
            <w:tcW w:w="4831" w:type="dxa"/>
          </w:tcPr>
          <w:p w:rsidR="008C64FC" w:rsidRDefault="008C64FC" w:rsidP="008C64FC">
            <w:pPr>
              <w:jc w:val="both"/>
              <w:rPr>
                <w:sz w:val="24"/>
                <w:szCs w:val="24"/>
              </w:rPr>
            </w:pPr>
          </w:p>
        </w:tc>
        <w:tc>
          <w:tcPr>
            <w:tcW w:w="1560" w:type="dxa"/>
          </w:tcPr>
          <w:p w:rsidR="008C64FC" w:rsidRDefault="008C64FC" w:rsidP="008C64FC">
            <w:pPr>
              <w:jc w:val="center"/>
              <w:rPr>
                <w:sz w:val="24"/>
                <w:szCs w:val="24"/>
              </w:rPr>
            </w:pPr>
            <w:r>
              <w:rPr>
                <w:sz w:val="24"/>
                <w:szCs w:val="24"/>
              </w:rPr>
              <w:t>тыс. рублей</w:t>
            </w:r>
          </w:p>
        </w:tc>
        <w:tc>
          <w:tcPr>
            <w:tcW w:w="1276" w:type="dxa"/>
            <w:vAlign w:val="center"/>
          </w:tcPr>
          <w:p w:rsidR="008C64FC" w:rsidRDefault="003A12D3" w:rsidP="00CD42F3">
            <w:pPr>
              <w:jc w:val="center"/>
              <w:rPr>
                <w:sz w:val="24"/>
                <w:szCs w:val="24"/>
              </w:rPr>
            </w:pPr>
            <w:r>
              <w:rPr>
                <w:sz w:val="24"/>
                <w:szCs w:val="24"/>
              </w:rPr>
              <w:t>10510036</w:t>
            </w:r>
          </w:p>
        </w:tc>
        <w:tc>
          <w:tcPr>
            <w:tcW w:w="1275" w:type="dxa"/>
            <w:vAlign w:val="center"/>
          </w:tcPr>
          <w:p w:rsidR="008C64FC" w:rsidRDefault="008C64FC" w:rsidP="00CD42F3">
            <w:pPr>
              <w:jc w:val="center"/>
              <w:rPr>
                <w:sz w:val="24"/>
                <w:szCs w:val="24"/>
              </w:rPr>
            </w:pPr>
            <w:r>
              <w:rPr>
                <w:sz w:val="24"/>
                <w:szCs w:val="24"/>
              </w:rPr>
              <w:t>13591714</w:t>
            </w:r>
          </w:p>
        </w:tc>
      </w:tr>
      <w:tr w:rsidR="008C64FC" w:rsidTr="00CC4460">
        <w:trPr>
          <w:cantSplit/>
          <w:trHeight w:val="255"/>
        </w:trPr>
        <w:tc>
          <w:tcPr>
            <w:tcW w:w="555" w:type="dxa"/>
            <w:vMerge/>
            <w:vAlign w:val="center"/>
          </w:tcPr>
          <w:p w:rsidR="008C64FC" w:rsidRDefault="008C64FC" w:rsidP="008C64FC">
            <w:pPr>
              <w:jc w:val="center"/>
              <w:rPr>
                <w:spacing w:val="-14"/>
                <w:sz w:val="24"/>
                <w:szCs w:val="24"/>
              </w:rPr>
            </w:pPr>
          </w:p>
        </w:tc>
        <w:tc>
          <w:tcPr>
            <w:tcW w:w="4831" w:type="dxa"/>
          </w:tcPr>
          <w:p w:rsidR="008C64FC" w:rsidRDefault="008C64FC" w:rsidP="008C64FC">
            <w:pPr>
              <w:jc w:val="both"/>
              <w:rPr>
                <w:sz w:val="24"/>
                <w:szCs w:val="24"/>
              </w:rPr>
            </w:pPr>
          </w:p>
        </w:tc>
        <w:tc>
          <w:tcPr>
            <w:tcW w:w="1560" w:type="dxa"/>
          </w:tcPr>
          <w:p w:rsidR="008C64FC" w:rsidRDefault="008C64FC" w:rsidP="008C64FC">
            <w:pPr>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3A12D3" w:rsidP="00CD42F3">
            <w:pPr>
              <w:jc w:val="center"/>
              <w:rPr>
                <w:sz w:val="24"/>
                <w:szCs w:val="24"/>
              </w:rPr>
            </w:pPr>
            <w:r>
              <w:rPr>
                <w:sz w:val="24"/>
                <w:szCs w:val="24"/>
              </w:rPr>
              <w:t>116,10</w:t>
            </w:r>
          </w:p>
        </w:tc>
        <w:tc>
          <w:tcPr>
            <w:tcW w:w="1275" w:type="dxa"/>
            <w:vAlign w:val="center"/>
          </w:tcPr>
          <w:p w:rsidR="008C64FC" w:rsidRDefault="008C64FC" w:rsidP="00CD42F3">
            <w:pPr>
              <w:jc w:val="center"/>
              <w:rPr>
                <w:sz w:val="24"/>
                <w:szCs w:val="24"/>
              </w:rPr>
            </w:pPr>
            <w:r>
              <w:rPr>
                <w:sz w:val="24"/>
                <w:szCs w:val="24"/>
              </w:rPr>
              <w:t>94,5</w:t>
            </w:r>
          </w:p>
        </w:tc>
      </w:tr>
      <w:tr w:rsidR="008C64FC" w:rsidTr="00CC4460">
        <w:trPr>
          <w:cantSplit/>
          <w:trHeight w:val="765"/>
        </w:trPr>
        <w:tc>
          <w:tcPr>
            <w:tcW w:w="555" w:type="dxa"/>
            <w:vMerge w:val="restart"/>
          </w:tcPr>
          <w:p w:rsidR="008C64FC" w:rsidRDefault="008C64FC" w:rsidP="008C64FC">
            <w:pPr>
              <w:jc w:val="center"/>
              <w:rPr>
                <w:spacing w:val="-14"/>
                <w:sz w:val="24"/>
                <w:szCs w:val="24"/>
              </w:rPr>
            </w:pPr>
            <w:r>
              <w:rPr>
                <w:spacing w:val="-14"/>
                <w:sz w:val="24"/>
                <w:szCs w:val="24"/>
              </w:rPr>
              <w:t>4.1.</w:t>
            </w:r>
          </w:p>
        </w:tc>
        <w:tc>
          <w:tcPr>
            <w:tcW w:w="4831" w:type="dxa"/>
          </w:tcPr>
          <w:p w:rsidR="008C64FC" w:rsidRDefault="008C64FC" w:rsidP="008C64FC">
            <w:pPr>
              <w:jc w:val="both"/>
              <w:rPr>
                <w:sz w:val="24"/>
                <w:szCs w:val="24"/>
              </w:rPr>
            </w:pPr>
            <w:r>
              <w:rPr>
                <w:sz w:val="24"/>
                <w:szCs w:val="24"/>
              </w:rPr>
              <w:t>Обрабатывающие производства</w:t>
            </w:r>
          </w:p>
          <w:p w:rsidR="008C64FC" w:rsidRDefault="008C64FC" w:rsidP="008C64FC">
            <w:pPr>
              <w:jc w:val="both"/>
              <w:rPr>
                <w:sz w:val="24"/>
                <w:szCs w:val="24"/>
              </w:rPr>
            </w:pPr>
            <w:r>
              <w:rPr>
                <w:sz w:val="24"/>
                <w:szCs w:val="24"/>
              </w:rPr>
              <w:t>в том числе:</w:t>
            </w:r>
          </w:p>
        </w:tc>
        <w:tc>
          <w:tcPr>
            <w:tcW w:w="1560" w:type="dxa"/>
          </w:tcPr>
          <w:p w:rsidR="008C64FC" w:rsidRDefault="008C64FC" w:rsidP="008C64FC">
            <w:pPr>
              <w:jc w:val="center"/>
              <w:rPr>
                <w:sz w:val="24"/>
                <w:szCs w:val="24"/>
              </w:rPr>
            </w:pPr>
          </w:p>
        </w:tc>
        <w:tc>
          <w:tcPr>
            <w:tcW w:w="1276" w:type="dxa"/>
            <w:vAlign w:val="center"/>
          </w:tcPr>
          <w:p w:rsidR="008C64FC" w:rsidRDefault="008C64FC" w:rsidP="00CD42F3">
            <w:pPr>
              <w:jc w:val="center"/>
              <w:rPr>
                <w:sz w:val="24"/>
                <w:szCs w:val="24"/>
                <w:highlight w:val="yellow"/>
              </w:rPr>
            </w:pPr>
          </w:p>
        </w:tc>
        <w:tc>
          <w:tcPr>
            <w:tcW w:w="1275" w:type="dxa"/>
            <w:vAlign w:val="center"/>
          </w:tcPr>
          <w:p w:rsidR="008C64FC" w:rsidRDefault="008C64FC" w:rsidP="00CD42F3">
            <w:pPr>
              <w:jc w:val="center"/>
              <w:rPr>
                <w:sz w:val="24"/>
                <w:szCs w:val="24"/>
                <w:highlight w:val="yellow"/>
              </w:rPr>
            </w:pPr>
          </w:p>
        </w:tc>
      </w:tr>
      <w:tr w:rsidR="008C64FC" w:rsidTr="00CC4460">
        <w:trPr>
          <w:cantSplit/>
          <w:trHeight w:val="255"/>
        </w:trPr>
        <w:tc>
          <w:tcPr>
            <w:tcW w:w="555" w:type="dxa"/>
            <w:vMerge/>
            <w:vAlign w:val="center"/>
          </w:tcPr>
          <w:p w:rsidR="008C64FC" w:rsidRDefault="008C64FC" w:rsidP="008C64FC">
            <w:pPr>
              <w:jc w:val="center"/>
              <w:rPr>
                <w:spacing w:val="-14"/>
                <w:sz w:val="24"/>
                <w:szCs w:val="24"/>
              </w:rPr>
            </w:pPr>
          </w:p>
        </w:tc>
        <w:tc>
          <w:tcPr>
            <w:tcW w:w="4831" w:type="dxa"/>
          </w:tcPr>
          <w:p w:rsidR="008C64FC" w:rsidRDefault="008C64FC" w:rsidP="008C64FC">
            <w:pPr>
              <w:jc w:val="both"/>
              <w:rPr>
                <w:sz w:val="24"/>
                <w:szCs w:val="24"/>
              </w:rPr>
            </w:pPr>
            <w:r>
              <w:rPr>
                <w:sz w:val="24"/>
                <w:szCs w:val="24"/>
              </w:rPr>
              <w:t>В действующих ценах</w:t>
            </w:r>
          </w:p>
        </w:tc>
        <w:tc>
          <w:tcPr>
            <w:tcW w:w="1560" w:type="dxa"/>
          </w:tcPr>
          <w:p w:rsidR="008C64FC" w:rsidRDefault="008C64FC" w:rsidP="008C64FC">
            <w:pPr>
              <w:ind w:left="69" w:hanging="69"/>
              <w:jc w:val="center"/>
              <w:rPr>
                <w:sz w:val="24"/>
                <w:szCs w:val="24"/>
              </w:rPr>
            </w:pPr>
            <w:r>
              <w:rPr>
                <w:sz w:val="24"/>
                <w:szCs w:val="24"/>
              </w:rPr>
              <w:t>тыс. рублей</w:t>
            </w:r>
          </w:p>
        </w:tc>
        <w:tc>
          <w:tcPr>
            <w:tcW w:w="1276" w:type="dxa"/>
            <w:vAlign w:val="center"/>
          </w:tcPr>
          <w:p w:rsidR="008C64FC" w:rsidRDefault="003A12D3" w:rsidP="00CD42F3">
            <w:pPr>
              <w:jc w:val="center"/>
              <w:rPr>
                <w:sz w:val="24"/>
                <w:szCs w:val="24"/>
              </w:rPr>
            </w:pPr>
            <w:r>
              <w:rPr>
                <w:sz w:val="24"/>
                <w:szCs w:val="24"/>
              </w:rPr>
              <w:t>1781770</w:t>
            </w:r>
          </w:p>
        </w:tc>
        <w:tc>
          <w:tcPr>
            <w:tcW w:w="1275" w:type="dxa"/>
            <w:vAlign w:val="center"/>
          </w:tcPr>
          <w:p w:rsidR="008C64FC" w:rsidRDefault="008C64FC" w:rsidP="00CD42F3">
            <w:pPr>
              <w:jc w:val="center"/>
              <w:rPr>
                <w:sz w:val="24"/>
                <w:szCs w:val="24"/>
              </w:rPr>
            </w:pPr>
            <w:r>
              <w:rPr>
                <w:sz w:val="24"/>
                <w:szCs w:val="24"/>
              </w:rPr>
              <w:t>2108245</w:t>
            </w:r>
          </w:p>
        </w:tc>
      </w:tr>
      <w:tr w:rsidR="008C64FC" w:rsidTr="00CC4460">
        <w:trPr>
          <w:cantSplit/>
          <w:trHeight w:val="255"/>
        </w:trPr>
        <w:tc>
          <w:tcPr>
            <w:tcW w:w="555" w:type="dxa"/>
            <w:vMerge/>
            <w:vAlign w:val="center"/>
          </w:tcPr>
          <w:p w:rsidR="008C64FC" w:rsidRDefault="008C64FC" w:rsidP="008C64FC">
            <w:pPr>
              <w:jc w:val="center"/>
              <w:rPr>
                <w:spacing w:val="-14"/>
                <w:sz w:val="24"/>
                <w:szCs w:val="24"/>
              </w:rPr>
            </w:pPr>
          </w:p>
        </w:tc>
        <w:tc>
          <w:tcPr>
            <w:tcW w:w="4831" w:type="dxa"/>
          </w:tcPr>
          <w:p w:rsidR="008C64FC" w:rsidRDefault="008C64FC" w:rsidP="008C64FC">
            <w:pPr>
              <w:jc w:val="both"/>
              <w:rPr>
                <w:sz w:val="24"/>
                <w:szCs w:val="24"/>
              </w:rPr>
            </w:pPr>
            <w:r>
              <w:rPr>
                <w:sz w:val="24"/>
                <w:szCs w:val="24"/>
              </w:rPr>
              <w:t>В сопоставимых це</w:t>
            </w:r>
            <w:r>
              <w:rPr>
                <w:sz w:val="24"/>
                <w:szCs w:val="24"/>
              </w:rPr>
              <w:softHyphen/>
              <w:t>нах</w:t>
            </w:r>
          </w:p>
        </w:tc>
        <w:tc>
          <w:tcPr>
            <w:tcW w:w="1560" w:type="dxa"/>
          </w:tcPr>
          <w:p w:rsidR="008C64FC" w:rsidRDefault="008C64FC" w:rsidP="008C64FC">
            <w:pPr>
              <w:ind w:left="-73"/>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3A12D3" w:rsidP="00CD42F3">
            <w:pPr>
              <w:jc w:val="center"/>
              <w:rPr>
                <w:sz w:val="24"/>
                <w:szCs w:val="24"/>
              </w:rPr>
            </w:pPr>
            <w:r>
              <w:rPr>
                <w:sz w:val="24"/>
                <w:szCs w:val="24"/>
              </w:rPr>
              <w:t>120,90</w:t>
            </w:r>
          </w:p>
        </w:tc>
        <w:tc>
          <w:tcPr>
            <w:tcW w:w="1275" w:type="dxa"/>
            <w:vAlign w:val="center"/>
          </w:tcPr>
          <w:p w:rsidR="008C64FC" w:rsidRDefault="008C64FC" w:rsidP="00CD42F3">
            <w:pPr>
              <w:jc w:val="center"/>
              <w:rPr>
                <w:sz w:val="24"/>
                <w:szCs w:val="24"/>
              </w:rPr>
            </w:pPr>
            <w:r>
              <w:rPr>
                <w:sz w:val="24"/>
                <w:szCs w:val="24"/>
              </w:rPr>
              <w:t>102,5</w:t>
            </w:r>
          </w:p>
        </w:tc>
      </w:tr>
      <w:tr w:rsidR="008C64FC" w:rsidTr="00CC4460">
        <w:trPr>
          <w:cantSplit/>
          <w:trHeight w:val="765"/>
        </w:trPr>
        <w:tc>
          <w:tcPr>
            <w:tcW w:w="555" w:type="dxa"/>
            <w:vMerge w:val="restart"/>
          </w:tcPr>
          <w:p w:rsidR="008C64FC" w:rsidRDefault="008C64FC" w:rsidP="008C64FC">
            <w:pPr>
              <w:jc w:val="center"/>
              <w:rPr>
                <w:bCs/>
                <w:sz w:val="24"/>
                <w:szCs w:val="24"/>
              </w:rPr>
            </w:pPr>
            <w:r>
              <w:rPr>
                <w:bCs/>
                <w:sz w:val="24"/>
                <w:szCs w:val="24"/>
              </w:rPr>
              <w:t>4.2.</w:t>
            </w:r>
          </w:p>
        </w:tc>
        <w:tc>
          <w:tcPr>
            <w:tcW w:w="4831" w:type="dxa"/>
          </w:tcPr>
          <w:p w:rsidR="008C64FC" w:rsidRDefault="008C64FC" w:rsidP="008C64FC">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p w:rsidR="008C64FC" w:rsidRDefault="008C64FC" w:rsidP="008C64FC">
            <w:pPr>
              <w:jc w:val="both"/>
              <w:rPr>
                <w:bCs/>
                <w:sz w:val="24"/>
                <w:szCs w:val="24"/>
              </w:rPr>
            </w:pPr>
          </w:p>
        </w:tc>
        <w:tc>
          <w:tcPr>
            <w:tcW w:w="1560" w:type="dxa"/>
          </w:tcPr>
          <w:p w:rsidR="008C64FC" w:rsidRDefault="008C64FC" w:rsidP="008C64FC">
            <w:pPr>
              <w:jc w:val="center"/>
              <w:rPr>
                <w:sz w:val="24"/>
                <w:szCs w:val="24"/>
              </w:rPr>
            </w:pPr>
          </w:p>
        </w:tc>
        <w:tc>
          <w:tcPr>
            <w:tcW w:w="1276" w:type="dxa"/>
            <w:vAlign w:val="center"/>
          </w:tcPr>
          <w:p w:rsidR="008C64FC" w:rsidRDefault="008C64FC" w:rsidP="00CD42F3">
            <w:pPr>
              <w:jc w:val="center"/>
              <w:rPr>
                <w:sz w:val="24"/>
                <w:szCs w:val="24"/>
                <w:highlight w:val="yellow"/>
              </w:rPr>
            </w:pPr>
          </w:p>
        </w:tc>
        <w:tc>
          <w:tcPr>
            <w:tcW w:w="1275" w:type="dxa"/>
            <w:vAlign w:val="center"/>
          </w:tcPr>
          <w:p w:rsidR="008C64FC" w:rsidRDefault="008C64FC" w:rsidP="00CD42F3">
            <w:pPr>
              <w:jc w:val="center"/>
              <w:rPr>
                <w:sz w:val="24"/>
                <w:szCs w:val="24"/>
                <w:highlight w:val="yellow"/>
              </w:rPr>
            </w:pPr>
          </w:p>
        </w:tc>
      </w:tr>
      <w:tr w:rsidR="008C64FC" w:rsidTr="00CC4460">
        <w:trPr>
          <w:cantSplit/>
          <w:trHeight w:val="171"/>
        </w:trPr>
        <w:tc>
          <w:tcPr>
            <w:tcW w:w="555" w:type="dxa"/>
            <w:vMerge/>
            <w:vAlign w:val="center"/>
          </w:tcPr>
          <w:p w:rsidR="008C64FC" w:rsidRDefault="008C64FC" w:rsidP="008C64FC">
            <w:pPr>
              <w:rPr>
                <w:bCs/>
                <w:sz w:val="24"/>
                <w:szCs w:val="24"/>
              </w:rPr>
            </w:pPr>
          </w:p>
        </w:tc>
        <w:tc>
          <w:tcPr>
            <w:tcW w:w="4831" w:type="dxa"/>
          </w:tcPr>
          <w:p w:rsidR="008C64FC" w:rsidRDefault="008C64FC" w:rsidP="008C64FC">
            <w:pPr>
              <w:jc w:val="both"/>
              <w:rPr>
                <w:sz w:val="24"/>
                <w:szCs w:val="24"/>
              </w:rPr>
            </w:pPr>
            <w:r>
              <w:rPr>
                <w:sz w:val="24"/>
                <w:szCs w:val="24"/>
              </w:rPr>
              <w:t>В действующих це</w:t>
            </w:r>
            <w:r>
              <w:rPr>
                <w:sz w:val="24"/>
                <w:szCs w:val="24"/>
              </w:rPr>
              <w:softHyphen/>
              <w:t>нах</w:t>
            </w:r>
          </w:p>
        </w:tc>
        <w:tc>
          <w:tcPr>
            <w:tcW w:w="1560" w:type="dxa"/>
          </w:tcPr>
          <w:p w:rsidR="008C64FC" w:rsidRDefault="008C64FC" w:rsidP="008C64FC">
            <w:pPr>
              <w:jc w:val="center"/>
              <w:rPr>
                <w:sz w:val="24"/>
                <w:szCs w:val="24"/>
              </w:rPr>
            </w:pPr>
            <w:r>
              <w:rPr>
                <w:sz w:val="24"/>
                <w:szCs w:val="24"/>
              </w:rPr>
              <w:t>тыс. рублей</w:t>
            </w:r>
          </w:p>
        </w:tc>
        <w:tc>
          <w:tcPr>
            <w:tcW w:w="1276" w:type="dxa"/>
            <w:vAlign w:val="center"/>
          </w:tcPr>
          <w:p w:rsidR="008C64FC" w:rsidRDefault="00861D57" w:rsidP="00CD42F3">
            <w:pPr>
              <w:jc w:val="center"/>
              <w:rPr>
                <w:sz w:val="24"/>
                <w:szCs w:val="24"/>
              </w:rPr>
            </w:pPr>
            <w:r>
              <w:rPr>
                <w:sz w:val="24"/>
                <w:szCs w:val="24"/>
              </w:rPr>
              <w:t>2688428</w:t>
            </w:r>
          </w:p>
        </w:tc>
        <w:tc>
          <w:tcPr>
            <w:tcW w:w="1275" w:type="dxa"/>
            <w:vAlign w:val="center"/>
          </w:tcPr>
          <w:p w:rsidR="008C64FC" w:rsidRDefault="008C64FC" w:rsidP="00CD42F3">
            <w:pPr>
              <w:jc w:val="center"/>
              <w:rPr>
                <w:sz w:val="24"/>
                <w:szCs w:val="24"/>
              </w:rPr>
            </w:pPr>
            <w:r>
              <w:rPr>
                <w:sz w:val="24"/>
                <w:szCs w:val="24"/>
              </w:rPr>
              <w:t>3776872</w:t>
            </w: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tcPr>
          <w:p w:rsidR="008C64FC" w:rsidRDefault="008C64FC" w:rsidP="008C64FC">
            <w:pPr>
              <w:jc w:val="both"/>
              <w:rPr>
                <w:sz w:val="24"/>
                <w:szCs w:val="24"/>
              </w:rPr>
            </w:pPr>
            <w:r>
              <w:rPr>
                <w:sz w:val="24"/>
                <w:szCs w:val="24"/>
              </w:rPr>
              <w:t>В сопоставимых це</w:t>
            </w:r>
            <w:r>
              <w:rPr>
                <w:sz w:val="24"/>
                <w:szCs w:val="24"/>
              </w:rPr>
              <w:softHyphen/>
              <w:t>нах</w:t>
            </w:r>
          </w:p>
        </w:tc>
        <w:tc>
          <w:tcPr>
            <w:tcW w:w="1560" w:type="dxa"/>
          </w:tcPr>
          <w:p w:rsidR="008C64FC" w:rsidRDefault="008C64FC" w:rsidP="008C64FC">
            <w:pPr>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861D57" w:rsidP="00CD42F3">
            <w:pPr>
              <w:jc w:val="center"/>
              <w:rPr>
                <w:sz w:val="24"/>
                <w:szCs w:val="24"/>
              </w:rPr>
            </w:pPr>
            <w:r>
              <w:rPr>
                <w:sz w:val="24"/>
                <w:szCs w:val="24"/>
              </w:rPr>
              <w:t>104,0</w:t>
            </w:r>
          </w:p>
        </w:tc>
        <w:tc>
          <w:tcPr>
            <w:tcW w:w="1275" w:type="dxa"/>
            <w:vAlign w:val="center"/>
          </w:tcPr>
          <w:p w:rsidR="008C64FC" w:rsidRDefault="008C64FC" w:rsidP="00CD42F3">
            <w:pPr>
              <w:jc w:val="center"/>
              <w:rPr>
                <w:sz w:val="24"/>
                <w:szCs w:val="24"/>
              </w:rPr>
            </w:pPr>
            <w:r>
              <w:rPr>
                <w:sz w:val="24"/>
                <w:szCs w:val="24"/>
              </w:rPr>
              <w:t>91,20</w:t>
            </w:r>
          </w:p>
        </w:tc>
      </w:tr>
      <w:tr w:rsidR="008C64FC" w:rsidTr="00CC4460">
        <w:trPr>
          <w:cantSplit/>
          <w:trHeight w:val="299"/>
        </w:trPr>
        <w:tc>
          <w:tcPr>
            <w:tcW w:w="555" w:type="dxa"/>
            <w:vMerge w:val="restart"/>
          </w:tcPr>
          <w:p w:rsidR="008C64FC" w:rsidRDefault="008C64FC" w:rsidP="00861D57">
            <w:pPr>
              <w:jc w:val="center"/>
              <w:rPr>
                <w:bCs/>
                <w:sz w:val="24"/>
                <w:szCs w:val="24"/>
              </w:rPr>
            </w:pPr>
            <w:r>
              <w:rPr>
                <w:bCs/>
                <w:sz w:val="24"/>
                <w:szCs w:val="24"/>
              </w:rPr>
              <w:t>4.</w:t>
            </w:r>
            <w:r w:rsidR="00861D57">
              <w:rPr>
                <w:bCs/>
                <w:sz w:val="24"/>
                <w:szCs w:val="24"/>
              </w:rPr>
              <w:t>3</w:t>
            </w:r>
          </w:p>
        </w:tc>
        <w:tc>
          <w:tcPr>
            <w:tcW w:w="4831" w:type="dxa"/>
            <w:vMerge w:val="restart"/>
          </w:tcPr>
          <w:p w:rsidR="008C64FC" w:rsidRDefault="008C64FC" w:rsidP="008C64FC">
            <w:pPr>
              <w:spacing w:line="249" w:lineRule="auto"/>
              <w:jc w:val="both"/>
              <w:rPr>
                <w:bCs/>
                <w:sz w:val="24"/>
                <w:szCs w:val="24"/>
              </w:rPr>
            </w:pPr>
            <w:r>
              <w:rPr>
                <w:bCs/>
                <w:sz w:val="24"/>
                <w:szCs w:val="24"/>
              </w:rPr>
              <w:t xml:space="preserve">Оптовая и розничная торговля, ремонт автотранспортных средств и мотоциклов, </w:t>
            </w:r>
          </w:p>
          <w:p w:rsidR="008C64FC" w:rsidRDefault="008C64FC" w:rsidP="008C64FC">
            <w:pPr>
              <w:spacing w:line="249" w:lineRule="auto"/>
              <w:jc w:val="both"/>
              <w:rPr>
                <w:bCs/>
                <w:sz w:val="24"/>
                <w:szCs w:val="24"/>
              </w:rPr>
            </w:pPr>
            <w:r>
              <w:rPr>
                <w:b/>
                <w:bCs/>
                <w:sz w:val="24"/>
                <w:szCs w:val="24"/>
              </w:rPr>
              <w:t> </w:t>
            </w:r>
          </w:p>
        </w:tc>
        <w:tc>
          <w:tcPr>
            <w:tcW w:w="1560" w:type="dxa"/>
          </w:tcPr>
          <w:p w:rsidR="008C64FC" w:rsidRDefault="008C64FC" w:rsidP="008C64FC">
            <w:pPr>
              <w:spacing w:line="249" w:lineRule="auto"/>
              <w:ind w:left="-73"/>
              <w:jc w:val="center"/>
              <w:rPr>
                <w:sz w:val="24"/>
                <w:szCs w:val="24"/>
              </w:rPr>
            </w:pPr>
            <w:r>
              <w:rPr>
                <w:sz w:val="24"/>
                <w:szCs w:val="24"/>
              </w:rPr>
              <w:t>тыс.руб.</w:t>
            </w:r>
          </w:p>
        </w:tc>
        <w:tc>
          <w:tcPr>
            <w:tcW w:w="1276" w:type="dxa"/>
            <w:vAlign w:val="center"/>
          </w:tcPr>
          <w:p w:rsidR="008C64FC" w:rsidRDefault="00861D57" w:rsidP="00CD42F3">
            <w:pPr>
              <w:spacing w:line="249" w:lineRule="auto"/>
              <w:jc w:val="center"/>
              <w:rPr>
                <w:sz w:val="24"/>
                <w:szCs w:val="24"/>
              </w:rPr>
            </w:pPr>
            <w:r>
              <w:rPr>
                <w:sz w:val="24"/>
                <w:szCs w:val="24"/>
              </w:rPr>
              <w:t>4969748</w:t>
            </w:r>
          </w:p>
        </w:tc>
        <w:tc>
          <w:tcPr>
            <w:tcW w:w="1275" w:type="dxa"/>
            <w:vAlign w:val="center"/>
          </w:tcPr>
          <w:p w:rsidR="008C64FC" w:rsidRDefault="008C64FC" w:rsidP="00CD42F3">
            <w:pPr>
              <w:spacing w:line="249" w:lineRule="auto"/>
              <w:jc w:val="center"/>
              <w:rPr>
                <w:sz w:val="24"/>
                <w:szCs w:val="24"/>
              </w:rPr>
            </w:pPr>
            <w:r>
              <w:rPr>
                <w:sz w:val="24"/>
                <w:szCs w:val="24"/>
              </w:rPr>
              <w:t>59233120</w:t>
            </w: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vMerge/>
            <w:vAlign w:val="center"/>
          </w:tcPr>
          <w:p w:rsidR="008C64FC" w:rsidRDefault="008C64FC" w:rsidP="008C64FC">
            <w:pPr>
              <w:rPr>
                <w:bCs/>
                <w:sz w:val="24"/>
                <w:szCs w:val="24"/>
              </w:rPr>
            </w:pPr>
          </w:p>
        </w:tc>
        <w:tc>
          <w:tcPr>
            <w:tcW w:w="1560" w:type="dxa"/>
          </w:tcPr>
          <w:p w:rsidR="008C64FC" w:rsidRDefault="008C64FC" w:rsidP="008C64FC">
            <w:pPr>
              <w:spacing w:line="249" w:lineRule="auto"/>
              <w:ind w:left="-73"/>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8C64FC" w:rsidRDefault="00861D57" w:rsidP="00CD42F3">
            <w:pPr>
              <w:spacing w:line="249" w:lineRule="auto"/>
              <w:jc w:val="center"/>
              <w:rPr>
                <w:sz w:val="24"/>
                <w:szCs w:val="24"/>
              </w:rPr>
            </w:pPr>
            <w:r>
              <w:rPr>
                <w:sz w:val="24"/>
                <w:szCs w:val="24"/>
              </w:rPr>
              <w:t>123,30</w:t>
            </w:r>
          </w:p>
        </w:tc>
        <w:tc>
          <w:tcPr>
            <w:tcW w:w="1275" w:type="dxa"/>
            <w:vAlign w:val="center"/>
          </w:tcPr>
          <w:p w:rsidR="008C64FC" w:rsidRDefault="008C64FC" w:rsidP="00CD42F3">
            <w:pPr>
              <w:spacing w:line="249" w:lineRule="auto"/>
              <w:jc w:val="center"/>
              <w:rPr>
                <w:sz w:val="24"/>
                <w:szCs w:val="24"/>
              </w:rPr>
            </w:pPr>
            <w:r>
              <w:rPr>
                <w:sz w:val="24"/>
                <w:szCs w:val="24"/>
              </w:rPr>
              <w:t>96,3</w:t>
            </w:r>
          </w:p>
        </w:tc>
      </w:tr>
      <w:tr w:rsidR="008C64FC" w:rsidTr="00CC4460">
        <w:trPr>
          <w:cantSplit/>
          <w:trHeight w:val="401"/>
        </w:trPr>
        <w:tc>
          <w:tcPr>
            <w:tcW w:w="555" w:type="dxa"/>
            <w:vMerge w:val="restart"/>
            <w:vAlign w:val="center"/>
          </w:tcPr>
          <w:p w:rsidR="008C64FC" w:rsidRDefault="008C64FC" w:rsidP="008C64FC">
            <w:pPr>
              <w:jc w:val="center"/>
              <w:rPr>
                <w:bCs/>
                <w:sz w:val="24"/>
                <w:szCs w:val="24"/>
              </w:rPr>
            </w:pPr>
            <w:r>
              <w:rPr>
                <w:bCs/>
                <w:sz w:val="24"/>
                <w:szCs w:val="24"/>
              </w:rPr>
              <w:t>5.</w:t>
            </w:r>
          </w:p>
        </w:tc>
        <w:tc>
          <w:tcPr>
            <w:tcW w:w="4831" w:type="dxa"/>
            <w:vMerge w:val="restart"/>
            <w:vAlign w:val="center"/>
          </w:tcPr>
          <w:p w:rsidR="008C64FC" w:rsidRDefault="008C64FC" w:rsidP="008C64FC">
            <w:pPr>
              <w:rPr>
                <w:bCs/>
                <w:sz w:val="24"/>
                <w:szCs w:val="24"/>
              </w:rPr>
            </w:pPr>
            <w:r>
              <w:rPr>
                <w:bCs/>
                <w:sz w:val="24"/>
                <w:szCs w:val="24"/>
              </w:rPr>
              <w:t>Оборот розничной торговли по крупным и средним организациям всех видов экономической деятельности</w:t>
            </w:r>
          </w:p>
        </w:tc>
        <w:tc>
          <w:tcPr>
            <w:tcW w:w="1560" w:type="dxa"/>
          </w:tcPr>
          <w:p w:rsidR="008C64FC" w:rsidRDefault="008C64FC" w:rsidP="008C64FC">
            <w:pPr>
              <w:spacing w:line="249" w:lineRule="auto"/>
              <w:ind w:left="-73"/>
              <w:jc w:val="center"/>
              <w:rPr>
                <w:sz w:val="24"/>
                <w:szCs w:val="24"/>
              </w:rPr>
            </w:pPr>
            <w:r>
              <w:rPr>
                <w:sz w:val="24"/>
                <w:szCs w:val="24"/>
              </w:rPr>
              <w:t>тыс.руб.</w:t>
            </w:r>
          </w:p>
        </w:tc>
        <w:tc>
          <w:tcPr>
            <w:tcW w:w="1276" w:type="dxa"/>
            <w:vAlign w:val="center"/>
          </w:tcPr>
          <w:p w:rsidR="008C64FC" w:rsidRDefault="00861D57" w:rsidP="00CD42F3">
            <w:pPr>
              <w:spacing w:line="249" w:lineRule="auto"/>
              <w:jc w:val="center"/>
              <w:rPr>
                <w:sz w:val="24"/>
                <w:szCs w:val="24"/>
              </w:rPr>
            </w:pPr>
            <w:r>
              <w:rPr>
                <w:sz w:val="24"/>
                <w:szCs w:val="24"/>
              </w:rPr>
              <w:t>2962471</w:t>
            </w:r>
          </w:p>
        </w:tc>
        <w:tc>
          <w:tcPr>
            <w:tcW w:w="1275" w:type="dxa"/>
            <w:vAlign w:val="center"/>
          </w:tcPr>
          <w:p w:rsidR="008C64FC" w:rsidRDefault="008C64FC" w:rsidP="00CD42F3">
            <w:pPr>
              <w:spacing w:line="249" w:lineRule="auto"/>
              <w:jc w:val="center"/>
              <w:rPr>
                <w:sz w:val="24"/>
                <w:szCs w:val="24"/>
              </w:rPr>
            </w:pPr>
            <w:r>
              <w:rPr>
                <w:sz w:val="24"/>
                <w:szCs w:val="24"/>
              </w:rPr>
              <w:t>3880964</w:t>
            </w: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vMerge/>
            <w:vAlign w:val="center"/>
          </w:tcPr>
          <w:p w:rsidR="008C64FC" w:rsidRDefault="008C64FC" w:rsidP="008C64FC">
            <w:pPr>
              <w:rPr>
                <w:sz w:val="24"/>
                <w:szCs w:val="24"/>
              </w:rPr>
            </w:pPr>
          </w:p>
        </w:tc>
        <w:tc>
          <w:tcPr>
            <w:tcW w:w="1560" w:type="dxa"/>
          </w:tcPr>
          <w:p w:rsidR="008C64FC" w:rsidRPr="007C3A85" w:rsidRDefault="008C64FC" w:rsidP="008C64FC">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276" w:type="dxa"/>
            <w:vAlign w:val="center"/>
          </w:tcPr>
          <w:p w:rsidR="008C64FC" w:rsidRDefault="00861D57" w:rsidP="00CD42F3">
            <w:pPr>
              <w:spacing w:line="249" w:lineRule="auto"/>
              <w:jc w:val="center"/>
              <w:rPr>
                <w:sz w:val="24"/>
                <w:szCs w:val="24"/>
              </w:rPr>
            </w:pPr>
            <w:r>
              <w:rPr>
                <w:sz w:val="24"/>
                <w:szCs w:val="24"/>
              </w:rPr>
              <w:t>111,20</w:t>
            </w:r>
          </w:p>
        </w:tc>
        <w:tc>
          <w:tcPr>
            <w:tcW w:w="1275" w:type="dxa"/>
            <w:vAlign w:val="center"/>
          </w:tcPr>
          <w:p w:rsidR="008C64FC" w:rsidRDefault="008C64FC" w:rsidP="00CD42F3">
            <w:pPr>
              <w:spacing w:line="249" w:lineRule="auto"/>
              <w:jc w:val="center"/>
              <w:rPr>
                <w:sz w:val="24"/>
                <w:szCs w:val="24"/>
              </w:rPr>
            </w:pPr>
            <w:r>
              <w:rPr>
                <w:sz w:val="24"/>
                <w:szCs w:val="24"/>
              </w:rPr>
              <w:t>87,9</w:t>
            </w:r>
          </w:p>
        </w:tc>
      </w:tr>
      <w:tr w:rsidR="008C64FC" w:rsidTr="00CC4460">
        <w:trPr>
          <w:cantSplit/>
          <w:trHeight w:val="255"/>
        </w:trPr>
        <w:tc>
          <w:tcPr>
            <w:tcW w:w="555" w:type="dxa"/>
            <w:vMerge w:val="restart"/>
            <w:vAlign w:val="center"/>
          </w:tcPr>
          <w:p w:rsidR="008C64FC" w:rsidRDefault="008C64FC" w:rsidP="008C64FC">
            <w:pPr>
              <w:jc w:val="center"/>
              <w:rPr>
                <w:bCs/>
                <w:sz w:val="24"/>
                <w:szCs w:val="24"/>
              </w:rPr>
            </w:pPr>
            <w:r>
              <w:rPr>
                <w:bCs/>
                <w:sz w:val="24"/>
                <w:szCs w:val="24"/>
              </w:rPr>
              <w:t>6.</w:t>
            </w:r>
          </w:p>
        </w:tc>
        <w:tc>
          <w:tcPr>
            <w:tcW w:w="4831" w:type="dxa"/>
            <w:vMerge w:val="restart"/>
            <w:vAlign w:val="center"/>
          </w:tcPr>
          <w:p w:rsidR="008C64FC" w:rsidRDefault="008C64FC" w:rsidP="008C64FC">
            <w:pPr>
              <w:rPr>
                <w:sz w:val="24"/>
                <w:szCs w:val="24"/>
              </w:rPr>
            </w:pPr>
            <w:r>
              <w:rPr>
                <w:sz w:val="24"/>
                <w:szCs w:val="24"/>
              </w:rPr>
              <w:t>Оборот оптовой торговли</w:t>
            </w:r>
            <w:r>
              <w:rPr>
                <w:bCs/>
                <w:sz w:val="24"/>
                <w:szCs w:val="24"/>
              </w:rPr>
              <w:t xml:space="preserve"> по крупным и средним организациям всех видов экономической деятельности</w:t>
            </w:r>
          </w:p>
        </w:tc>
        <w:tc>
          <w:tcPr>
            <w:tcW w:w="1560" w:type="dxa"/>
          </w:tcPr>
          <w:p w:rsidR="008C64FC" w:rsidRDefault="008C64FC" w:rsidP="008C64FC">
            <w:pPr>
              <w:spacing w:line="249" w:lineRule="auto"/>
              <w:ind w:left="-73"/>
              <w:jc w:val="center"/>
              <w:rPr>
                <w:sz w:val="24"/>
                <w:szCs w:val="24"/>
              </w:rPr>
            </w:pPr>
            <w:r>
              <w:rPr>
                <w:sz w:val="24"/>
                <w:szCs w:val="24"/>
              </w:rPr>
              <w:t>тыс. руб.</w:t>
            </w:r>
          </w:p>
        </w:tc>
        <w:tc>
          <w:tcPr>
            <w:tcW w:w="1276" w:type="dxa"/>
            <w:vAlign w:val="center"/>
          </w:tcPr>
          <w:p w:rsidR="008C64FC" w:rsidRDefault="00861D57" w:rsidP="00CD42F3">
            <w:pPr>
              <w:spacing w:line="249" w:lineRule="auto"/>
              <w:jc w:val="center"/>
              <w:rPr>
                <w:sz w:val="24"/>
                <w:szCs w:val="24"/>
              </w:rPr>
            </w:pPr>
            <w:r>
              <w:rPr>
                <w:sz w:val="24"/>
                <w:szCs w:val="24"/>
              </w:rPr>
              <w:t>2968892</w:t>
            </w:r>
          </w:p>
        </w:tc>
        <w:tc>
          <w:tcPr>
            <w:tcW w:w="1275" w:type="dxa"/>
            <w:vAlign w:val="center"/>
          </w:tcPr>
          <w:p w:rsidR="008C64FC" w:rsidRDefault="008C64FC" w:rsidP="00CD42F3">
            <w:pPr>
              <w:spacing w:line="249" w:lineRule="auto"/>
              <w:jc w:val="center"/>
              <w:rPr>
                <w:sz w:val="24"/>
                <w:szCs w:val="24"/>
              </w:rPr>
            </w:pPr>
            <w:r>
              <w:rPr>
                <w:sz w:val="24"/>
                <w:szCs w:val="24"/>
              </w:rPr>
              <w:t>3182699</w:t>
            </w:r>
          </w:p>
        </w:tc>
      </w:tr>
      <w:tr w:rsidR="008C64FC" w:rsidTr="00CC4460">
        <w:trPr>
          <w:cantSplit/>
          <w:trHeight w:val="255"/>
        </w:trPr>
        <w:tc>
          <w:tcPr>
            <w:tcW w:w="555" w:type="dxa"/>
            <w:vMerge/>
            <w:vAlign w:val="center"/>
          </w:tcPr>
          <w:p w:rsidR="008C64FC" w:rsidRDefault="008C64FC" w:rsidP="008C64FC">
            <w:pPr>
              <w:rPr>
                <w:bCs/>
                <w:sz w:val="24"/>
                <w:szCs w:val="24"/>
              </w:rPr>
            </w:pPr>
          </w:p>
        </w:tc>
        <w:tc>
          <w:tcPr>
            <w:tcW w:w="4831" w:type="dxa"/>
            <w:vMerge/>
            <w:vAlign w:val="center"/>
          </w:tcPr>
          <w:p w:rsidR="008C64FC" w:rsidRDefault="008C64FC" w:rsidP="008C64FC">
            <w:pPr>
              <w:rPr>
                <w:sz w:val="24"/>
                <w:szCs w:val="24"/>
              </w:rPr>
            </w:pPr>
          </w:p>
        </w:tc>
        <w:tc>
          <w:tcPr>
            <w:tcW w:w="1560" w:type="dxa"/>
          </w:tcPr>
          <w:p w:rsidR="008C64FC" w:rsidRPr="007C3A85" w:rsidRDefault="008C64FC" w:rsidP="008C64FC">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276" w:type="dxa"/>
            <w:vAlign w:val="center"/>
          </w:tcPr>
          <w:p w:rsidR="008C64FC" w:rsidRDefault="00861D57" w:rsidP="00CD42F3">
            <w:pPr>
              <w:spacing w:line="249" w:lineRule="auto"/>
              <w:jc w:val="center"/>
              <w:rPr>
                <w:sz w:val="24"/>
                <w:szCs w:val="24"/>
              </w:rPr>
            </w:pPr>
            <w:r>
              <w:rPr>
                <w:sz w:val="24"/>
                <w:szCs w:val="24"/>
              </w:rPr>
              <w:t>136,7</w:t>
            </w:r>
          </w:p>
        </w:tc>
        <w:tc>
          <w:tcPr>
            <w:tcW w:w="1275" w:type="dxa"/>
            <w:vAlign w:val="center"/>
          </w:tcPr>
          <w:p w:rsidR="008C64FC" w:rsidRDefault="008C64FC" w:rsidP="00CD42F3">
            <w:pPr>
              <w:spacing w:line="249" w:lineRule="auto"/>
              <w:jc w:val="center"/>
              <w:rPr>
                <w:sz w:val="24"/>
                <w:szCs w:val="24"/>
              </w:rPr>
            </w:pPr>
            <w:r>
              <w:rPr>
                <w:sz w:val="24"/>
                <w:szCs w:val="24"/>
              </w:rPr>
              <w:t>106</w:t>
            </w:r>
          </w:p>
        </w:tc>
      </w:tr>
      <w:tr w:rsidR="008C64FC" w:rsidTr="00CC4460">
        <w:trPr>
          <w:cantSplit/>
          <w:trHeight w:val="255"/>
        </w:trPr>
        <w:tc>
          <w:tcPr>
            <w:tcW w:w="555" w:type="dxa"/>
            <w:vAlign w:val="center"/>
          </w:tcPr>
          <w:p w:rsidR="008C64FC" w:rsidRDefault="008C64FC" w:rsidP="008C64FC">
            <w:pPr>
              <w:jc w:val="center"/>
              <w:rPr>
                <w:bCs/>
                <w:sz w:val="24"/>
                <w:szCs w:val="24"/>
              </w:rPr>
            </w:pPr>
            <w:r>
              <w:rPr>
                <w:bCs/>
                <w:sz w:val="24"/>
                <w:szCs w:val="24"/>
              </w:rPr>
              <w:t>7.</w:t>
            </w:r>
          </w:p>
        </w:tc>
        <w:tc>
          <w:tcPr>
            <w:tcW w:w="4831" w:type="dxa"/>
            <w:vAlign w:val="center"/>
          </w:tcPr>
          <w:p w:rsidR="008C64FC" w:rsidRDefault="008C64FC" w:rsidP="008C64FC">
            <w:pPr>
              <w:spacing w:line="249" w:lineRule="auto"/>
              <w:rPr>
                <w:sz w:val="24"/>
                <w:szCs w:val="24"/>
              </w:rPr>
            </w:pPr>
            <w:r w:rsidRPr="000F4836">
              <w:rPr>
                <w:sz w:val="24"/>
                <w:szCs w:val="24"/>
              </w:rPr>
              <w:t>Среднесписочная численность</w:t>
            </w:r>
          </w:p>
        </w:tc>
        <w:tc>
          <w:tcPr>
            <w:tcW w:w="1560" w:type="dxa"/>
            <w:vAlign w:val="center"/>
          </w:tcPr>
          <w:p w:rsidR="008C64FC" w:rsidRDefault="008C64FC" w:rsidP="008C64FC">
            <w:pPr>
              <w:spacing w:line="216" w:lineRule="auto"/>
              <w:jc w:val="center"/>
              <w:rPr>
                <w:sz w:val="24"/>
                <w:szCs w:val="24"/>
              </w:rPr>
            </w:pPr>
            <w:r>
              <w:rPr>
                <w:sz w:val="24"/>
                <w:szCs w:val="24"/>
              </w:rPr>
              <w:t>чел.</w:t>
            </w:r>
          </w:p>
        </w:tc>
        <w:tc>
          <w:tcPr>
            <w:tcW w:w="1276" w:type="dxa"/>
            <w:vAlign w:val="center"/>
          </w:tcPr>
          <w:p w:rsidR="008C64FC" w:rsidRDefault="00861D57" w:rsidP="00CD42F3">
            <w:pPr>
              <w:spacing w:line="249" w:lineRule="auto"/>
              <w:jc w:val="center"/>
              <w:rPr>
                <w:sz w:val="24"/>
                <w:szCs w:val="24"/>
              </w:rPr>
            </w:pPr>
            <w:r>
              <w:rPr>
                <w:sz w:val="24"/>
                <w:szCs w:val="24"/>
              </w:rPr>
              <w:t>12862</w:t>
            </w:r>
          </w:p>
        </w:tc>
        <w:tc>
          <w:tcPr>
            <w:tcW w:w="1275" w:type="dxa"/>
            <w:vAlign w:val="center"/>
          </w:tcPr>
          <w:p w:rsidR="008C64FC" w:rsidRPr="002F6D7B" w:rsidRDefault="008C64FC" w:rsidP="00CD42F3">
            <w:pPr>
              <w:spacing w:line="249" w:lineRule="auto"/>
              <w:jc w:val="center"/>
              <w:rPr>
                <w:sz w:val="24"/>
                <w:szCs w:val="24"/>
              </w:rPr>
            </w:pPr>
            <w:r>
              <w:rPr>
                <w:sz w:val="24"/>
                <w:szCs w:val="24"/>
              </w:rPr>
              <w:t>12837</w:t>
            </w:r>
          </w:p>
        </w:tc>
      </w:tr>
      <w:tr w:rsidR="008C64FC" w:rsidTr="00CC4460">
        <w:trPr>
          <w:cantSplit/>
          <w:trHeight w:val="255"/>
        </w:trPr>
        <w:tc>
          <w:tcPr>
            <w:tcW w:w="555" w:type="dxa"/>
            <w:vAlign w:val="center"/>
          </w:tcPr>
          <w:p w:rsidR="008C64FC" w:rsidRDefault="008C64FC" w:rsidP="008C64FC">
            <w:pPr>
              <w:rPr>
                <w:bCs/>
                <w:sz w:val="24"/>
                <w:szCs w:val="24"/>
              </w:rPr>
            </w:pPr>
          </w:p>
        </w:tc>
        <w:tc>
          <w:tcPr>
            <w:tcW w:w="4831" w:type="dxa"/>
            <w:vAlign w:val="center"/>
          </w:tcPr>
          <w:p w:rsidR="008C64FC" w:rsidRDefault="008C64FC" w:rsidP="008C64FC">
            <w:pPr>
              <w:spacing w:line="249" w:lineRule="auto"/>
              <w:rPr>
                <w:sz w:val="24"/>
                <w:szCs w:val="24"/>
              </w:rPr>
            </w:pPr>
          </w:p>
        </w:tc>
        <w:tc>
          <w:tcPr>
            <w:tcW w:w="1560" w:type="dxa"/>
            <w:vAlign w:val="center"/>
          </w:tcPr>
          <w:p w:rsidR="008C64FC" w:rsidRDefault="008C64FC" w:rsidP="008C64FC">
            <w:pPr>
              <w:spacing w:line="216" w:lineRule="auto"/>
              <w:jc w:val="center"/>
              <w:rPr>
                <w:sz w:val="24"/>
                <w:szCs w:val="24"/>
              </w:rPr>
            </w:pPr>
          </w:p>
        </w:tc>
        <w:tc>
          <w:tcPr>
            <w:tcW w:w="1276" w:type="dxa"/>
            <w:vAlign w:val="center"/>
          </w:tcPr>
          <w:p w:rsidR="008C64FC" w:rsidRPr="002F6D7B" w:rsidRDefault="008C64FC" w:rsidP="00CD42F3">
            <w:pPr>
              <w:spacing w:line="249" w:lineRule="auto"/>
              <w:jc w:val="center"/>
              <w:rPr>
                <w:sz w:val="24"/>
                <w:szCs w:val="24"/>
              </w:rPr>
            </w:pPr>
          </w:p>
        </w:tc>
        <w:tc>
          <w:tcPr>
            <w:tcW w:w="1275" w:type="dxa"/>
            <w:vAlign w:val="center"/>
          </w:tcPr>
          <w:p w:rsidR="008C64FC" w:rsidRPr="002F6D7B" w:rsidRDefault="008C64FC" w:rsidP="00CD42F3">
            <w:pPr>
              <w:spacing w:line="249" w:lineRule="auto"/>
              <w:jc w:val="center"/>
              <w:rPr>
                <w:sz w:val="24"/>
                <w:szCs w:val="24"/>
              </w:rPr>
            </w:pPr>
          </w:p>
        </w:tc>
      </w:tr>
      <w:tr w:rsidR="008C64FC" w:rsidTr="00CC4460">
        <w:trPr>
          <w:cantSplit/>
          <w:trHeight w:val="255"/>
        </w:trPr>
        <w:tc>
          <w:tcPr>
            <w:tcW w:w="555" w:type="dxa"/>
            <w:vAlign w:val="center"/>
          </w:tcPr>
          <w:p w:rsidR="008C64FC" w:rsidRDefault="008C64FC" w:rsidP="008C64FC">
            <w:pPr>
              <w:jc w:val="center"/>
              <w:rPr>
                <w:bCs/>
                <w:sz w:val="24"/>
                <w:szCs w:val="24"/>
              </w:rPr>
            </w:pPr>
            <w:r>
              <w:rPr>
                <w:bCs/>
                <w:sz w:val="24"/>
                <w:szCs w:val="24"/>
              </w:rPr>
              <w:lastRenderedPageBreak/>
              <w:t>8.</w:t>
            </w:r>
          </w:p>
        </w:tc>
        <w:tc>
          <w:tcPr>
            <w:tcW w:w="4831" w:type="dxa"/>
            <w:vAlign w:val="center"/>
          </w:tcPr>
          <w:p w:rsidR="008C64FC" w:rsidRDefault="008C64FC" w:rsidP="008C64FC">
            <w:pPr>
              <w:spacing w:line="249" w:lineRule="auto"/>
              <w:rPr>
                <w:sz w:val="24"/>
                <w:szCs w:val="24"/>
              </w:rPr>
            </w:pPr>
            <w:r w:rsidRPr="000F4836">
              <w:rPr>
                <w:sz w:val="24"/>
                <w:szCs w:val="24"/>
              </w:rPr>
              <w:t>Среднемесячная зарплата</w:t>
            </w:r>
          </w:p>
        </w:tc>
        <w:tc>
          <w:tcPr>
            <w:tcW w:w="1560" w:type="dxa"/>
            <w:vAlign w:val="center"/>
          </w:tcPr>
          <w:p w:rsidR="008C64FC" w:rsidRDefault="008C64FC" w:rsidP="008C64FC">
            <w:pPr>
              <w:spacing w:line="216" w:lineRule="auto"/>
              <w:jc w:val="center"/>
              <w:rPr>
                <w:sz w:val="24"/>
                <w:szCs w:val="24"/>
              </w:rPr>
            </w:pPr>
            <w:r>
              <w:rPr>
                <w:sz w:val="24"/>
                <w:szCs w:val="24"/>
              </w:rPr>
              <w:t>руб.</w:t>
            </w:r>
          </w:p>
        </w:tc>
        <w:tc>
          <w:tcPr>
            <w:tcW w:w="1276" w:type="dxa"/>
            <w:vAlign w:val="center"/>
          </w:tcPr>
          <w:p w:rsidR="008C64FC" w:rsidRDefault="00861D57" w:rsidP="00CD42F3">
            <w:pPr>
              <w:spacing w:line="249" w:lineRule="auto"/>
              <w:jc w:val="center"/>
              <w:rPr>
                <w:sz w:val="24"/>
                <w:szCs w:val="24"/>
              </w:rPr>
            </w:pPr>
            <w:r>
              <w:rPr>
                <w:sz w:val="24"/>
                <w:szCs w:val="24"/>
              </w:rPr>
              <w:t>28617,1</w:t>
            </w:r>
          </w:p>
        </w:tc>
        <w:tc>
          <w:tcPr>
            <w:tcW w:w="1275" w:type="dxa"/>
            <w:vAlign w:val="center"/>
          </w:tcPr>
          <w:p w:rsidR="008C64FC" w:rsidRPr="002F6D7B" w:rsidRDefault="008C64FC" w:rsidP="00CD42F3">
            <w:pPr>
              <w:spacing w:line="249" w:lineRule="auto"/>
              <w:jc w:val="center"/>
              <w:rPr>
                <w:sz w:val="24"/>
                <w:szCs w:val="24"/>
              </w:rPr>
            </w:pPr>
            <w:r>
              <w:rPr>
                <w:sz w:val="24"/>
                <w:szCs w:val="24"/>
              </w:rPr>
              <w:t>28415,8</w:t>
            </w:r>
          </w:p>
        </w:tc>
      </w:tr>
      <w:tr w:rsidR="008C64FC" w:rsidTr="00CC4460">
        <w:trPr>
          <w:cantSplit/>
          <w:trHeight w:val="255"/>
        </w:trPr>
        <w:tc>
          <w:tcPr>
            <w:tcW w:w="555" w:type="dxa"/>
            <w:vAlign w:val="center"/>
          </w:tcPr>
          <w:p w:rsidR="008C64FC" w:rsidRDefault="008C64FC" w:rsidP="008C64FC">
            <w:pPr>
              <w:rPr>
                <w:bCs/>
                <w:sz w:val="24"/>
                <w:szCs w:val="24"/>
              </w:rPr>
            </w:pPr>
          </w:p>
        </w:tc>
        <w:tc>
          <w:tcPr>
            <w:tcW w:w="4831" w:type="dxa"/>
            <w:vAlign w:val="center"/>
          </w:tcPr>
          <w:p w:rsidR="008C64FC" w:rsidRDefault="008C64FC" w:rsidP="008C64FC">
            <w:pPr>
              <w:spacing w:line="249" w:lineRule="auto"/>
              <w:rPr>
                <w:sz w:val="24"/>
                <w:szCs w:val="24"/>
              </w:rPr>
            </w:pPr>
          </w:p>
        </w:tc>
        <w:tc>
          <w:tcPr>
            <w:tcW w:w="1560" w:type="dxa"/>
            <w:vAlign w:val="center"/>
          </w:tcPr>
          <w:p w:rsidR="008C64FC" w:rsidRDefault="008C64FC" w:rsidP="008C64FC">
            <w:pPr>
              <w:spacing w:line="216" w:lineRule="auto"/>
              <w:jc w:val="center"/>
              <w:rPr>
                <w:sz w:val="24"/>
                <w:szCs w:val="24"/>
              </w:rPr>
            </w:pPr>
            <w:r>
              <w:rPr>
                <w:sz w:val="24"/>
                <w:szCs w:val="24"/>
              </w:rPr>
              <w:t>процентов к пре</w:t>
            </w:r>
            <w:r>
              <w:rPr>
                <w:sz w:val="24"/>
                <w:szCs w:val="24"/>
              </w:rPr>
              <w:softHyphen/>
              <w:t>дыдущему году</w:t>
            </w:r>
          </w:p>
        </w:tc>
        <w:tc>
          <w:tcPr>
            <w:tcW w:w="1276" w:type="dxa"/>
            <w:vAlign w:val="center"/>
          </w:tcPr>
          <w:p w:rsidR="00CD42F3" w:rsidRDefault="00CD42F3" w:rsidP="00CD42F3">
            <w:pPr>
              <w:spacing w:line="249" w:lineRule="auto"/>
              <w:jc w:val="center"/>
              <w:rPr>
                <w:sz w:val="24"/>
                <w:szCs w:val="24"/>
              </w:rPr>
            </w:pPr>
          </w:p>
          <w:p w:rsidR="008C64FC" w:rsidRDefault="00CD42F3" w:rsidP="00CD42F3">
            <w:pPr>
              <w:spacing w:line="249" w:lineRule="auto"/>
              <w:jc w:val="center"/>
              <w:rPr>
                <w:sz w:val="24"/>
                <w:szCs w:val="24"/>
              </w:rPr>
            </w:pPr>
            <w:r>
              <w:rPr>
                <w:sz w:val="24"/>
                <w:szCs w:val="24"/>
              </w:rPr>
              <w:t>111,3</w:t>
            </w:r>
          </w:p>
        </w:tc>
        <w:tc>
          <w:tcPr>
            <w:tcW w:w="1275" w:type="dxa"/>
            <w:vAlign w:val="center"/>
          </w:tcPr>
          <w:p w:rsidR="008C64FC" w:rsidRPr="002F6D7B" w:rsidRDefault="008C64FC" w:rsidP="00CD42F3">
            <w:pPr>
              <w:spacing w:line="249" w:lineRule="auto"/>
              <w:jc w:val="center"/>
              <w:rPr>
                <w:sz w:val="24"/>
                <w:szCs w:val="24"/>
              </w:rPr>
            </w:pPr>
            <w:r>
              <w:rPr>
                <w:sz w:val="24"/>
                <w:szCs w:val="24"/>
              </w:rPr>
              <w:t>110,90</w:t>
            </w:r>
          </w:p>
        </w:tc>
      </w:tr>
    </w:tbl>
    <w:p w:rsidR="008C64FC" w:rsidRPr="00376663" w:rsidRDefault="008C64FC" w:rsidP="006A4F9B">
      <w:pPr>
        <w:keepNext/>
        <w:keepLines/>
        <w:jc w:val="center"/>
        <w:rPr>
          <w:sz w:val="28"/>
          <w:szCs w:val="28"/>
        </w:rPr>
      </w:pPr>
    </w:p>
    <w:p w:rsidR="006A4F9B" w:rsidRDefault="006A4F9B" w:rsidP="00A27CF2">
      <w:pPr>
        <w:jc w:val="center"/>
        <w:rPr>
          <w:sz w:val="28"/>
          <w:szCs w:val="28"/>
        </w:rPr>
      </w:pPr>
    </w:p>
    <w:p w:rsidR="00DE74A4" w:rsidRDefault="00DE74A4" w:rsidP="00A27CF2">
      <w:pPr>
        <w:rPr>
          <w:sz w:val="2"/>
          <w:szCs w:val="2"/>
        </w:rPr>
      </w:pPr>
      <w:r>
        <w:rPr>
          <w:sz w:val="2"/>
          <w:szCs w:val="2"/>
        </w:rPr>
        <w:t>1</w:t>
      </w:r>
    </w:p>
    <w:p w:rsidR="00DE74A4" w:rsidRDefault="00DE74A4" w:rsidP="00A27CF2">
      <w:pPr>
        <w:rPr>
          <w:sz w:val="2"/>
          <w:szCs w:val="2"/>
        </w:rPr>
      </w:pPr>
    </w:p>
    <w:p w:rsidR="00DE74A4" w:rsidRDefault="00DE74A4" w:rsidP="00F03901">
      <w:pPr>
        <w:jc w:val="both"/>
        <w:rPr>
          <w:sz w:val="28"/>
          <w:szCs w:val="28"/>
        </w:rPr>
      </w:pPr>
      <w:r>
        <w:rPr>
          <w:sz w:val="28"/>
          <w:szCs w:val="28"/>
        </w:rPr>
        <w:t>Начальник отдела</w:t>
      </w:r>
    </w:p>
    <w:p w:rsidR="00DE74A4" w:rsidRDefault="00DE74A4" w:rsidP="00F03901">
      <w:pPr>
        <w:jc w:val="both"/>
      </w:pPr>
      <w:r>
        <w:rPr>
          <w:sz w:val="28"/>
          <w:szCs w:val="28"/>
        </w:rPr>
        <w:t>по общим и организационным вопросам</w:t>
      </w:r>
      <w:r>
        <w:rPr>
          <w:sz w:val="28"/>
          <w:szCs w:val="28"/>
        </w:rPr>
        <w:tab/>
      </w:r>
      <w:r>
        <w:rPr>
          <w:sz w:val="28"/>
          <w:szCs w:val="28"/>
        </w:rPr>
        <w:tab/>
      </w:r>
      <w:r w:rsidR="00F03901">
        <w:rPr>
          <w:sz w:val="28"/>
          <w:szCs w:val="28"/>
        </w:rPr>
        <w:t xml:space="preserve">   </w:t>
      </w:r>
      <w:r w:rsidR="00F03901">
        <w:rPr>
          <w:sz w:val="28"/>
          <w:szCs w:val="28"/>
        </w:rPr>
        <w:tab/>
      </w:r>
      <w:r w:rsidR="00E9599F">
        <w:rPr>
          <w:sz w:val="28"/>
          <w:szCs w:val="28"/>
        </w:rPr>
        <w:t>А.В. Хмельниченко</w:t>
      </w:r>
    </w:p>
    <w:p w:rsidR="00DE74A4" w:rsidRPr="00451EDE" w:rsidRDefault="00DE74A4" w:rsidP="00A27CF2"/>
    <w:sectPr w:rsidR="00DE74A4" w:rsidRPr="00451EDE" w:rsidSect="006A4F9B">
      <w:footnotePr>
        <w:pos w:val="beneathText"/>
      </w:footnotePr>
      <w:pgSz w:w="11905" w:h="16837"/>
      <w:pgMar w:top="1021" w:right="1077" w:bottom="567" w:left="147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05" w:rsidRDefault="00834605">
      <w:r>
        <w:separator/>
      </w:r>
    </w:p>
  </w:endnote>
  <w:endnote w:type="continuationSeparator" w:id="1">
    <w:p w:rsidR="00834605" w:rsidRDefault="00834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D" w:rsidRDefault="00DE63AD" w:rsidP="005C1C6D">
    <w:pPr>
      <w:pStyle w:val="aa"/>
      <w:framePr w:wrap="around" w:vAnchor="text" w:hAnchor="margin" w:xAlign="right" w:y="1"/>
      <w:rPr>
        <w:rStyle w:val="a3"/>
      </w:rPr>
    </w:pPr>
    <w:r>
      <w:rPr>
        <w:rStyle w:val="a3"/>
      </w:rPr>
      <w:fldChar w:fldCharType="begin"/>
    </w:r>
    <w:r w:rsidR="00B149DD">
      <w:rPr>
        <w:rStyle w:val="a3"/>
      </w:rPr>
      <w:instrText xml:space="preserve">PAGE  </w:instrText>
    </w:r>
    <w:r>
      <w:rPr>
        <w:rStyle w:val="a3"/>
      </w:rPr>
      <w:fldChar w:fldCharType="end"/>
    </w:r>
  </w:p>
  <w:p w:rsidR="00B149DD" w:rsidRDefault="00B149DD"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D" w:rsidRDefault="00B149DD" w:rsidP="00CF7D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681"/>
      <w:docPartObj>
        <w:docPartGallery w:val="Page Numbers (Bottom of Page)"/>
        <w:docPartUnique/>
      </w:docPartObj>
    </w:sdtPr>
    <w:sdtContent>
      <w:p w:rsidR="000C2482" w:rsidRDefault="00DE63AD">
        <w:pPr>
          <w:pStyle w:val="aa"/>
          <w:jc w:val="right"/>
        </w:pPr>
        <w:fldSimple w:instr=" PAGE   \* MERGEFORMAT ">
          <w:r w:rsidR="00C74009">
            <w:rPr>
              <w:noProof/>
            </w:rPr>
            <w:t>2</w:t>
          </w:r>
        </w:fldSimple>
      </w:p>
    </w:sdtContent>
  </w:sdt>
  <w:p w:rsidR="000C2482" w:rsidRDefault="000C24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05" w:rsidRDefault="00834605">
      <w:r>
        <w:separator/>
      </w:r>
    </w:p>
  </w:footnote>
  <w:footnote w:type="continuationSeparator" w:id="1">
    <w:p w:rsidR="00834605" w:rsidRDefault="00834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82" w:rsidRDefault="000C2482">
    <w:pPr>
      <w:pStyle w:val="ac"/>
      <w:jc w:val="right"/>
    </w:pPr>
  </w:p>
  <w:p w:rsidR="000C2482" w:rsidRDefault="000C24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8"/>
  </w:num>
  <w:num w:numId="6">
    <w:abstractNumId w:val="5"/>
  </w:num>
  <w:num w:numId="7">
    <w:abstractNumId w:val="12"/>
  </w:num>
  <w:num w:numId="8">
    <w:abstractNumId w:val="11"/>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B515D5"/>
    <w:rsid w:val="000007C3"/>
    <w:rsid w:val="00001B53"/>
    <w:rsid w:val="000022A4"/>
    <w:rsid w:val="00004780"/>
    <w:rsid w:val="00012552"/>
    <w:rsid w:val="00015C87"/>
    <w:rsid w:val="000163E2"/>
    <w:rsid w:val="0002256D"/>
    <w:rsid w:val="00024B80"/>
    <w:rsid w:val="00024C5F"/>
    <w:rsid w:val="00026025"/>
    <w:rsid w:val="000266FE"/>
    <w:rsid w:val="00035198"/>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7DF5"/>
    <w:rsid w:val="000C0647"/>
    <w:rsid w:val="000C2482"/>
    <w:rsid w:val="000C5FC4"/>
    <w:rsid w:val="000D0435"/>
    <w:rsid w:val="000D36A2"/>
    <w:rsid w:val="000D77B7"/>
    <w:rsid w:val="000E5283"/>
    <w:rsid w:val="000E5477"/>
    <w:rsid w:val="000E6DCB"/>
    <w:rsid w:val="000F05B0"/>
    <w:rsid w:val="000F0E93"/>
    <w:rsid w:val="000F2431"/>
    <w:rsid w:val="000F3287"/>
    <w:rsid w:val="000F4836"/>
    <w:rsid w:val="000F53DD"/>
    <w:rsid w:val="000F6E5A"/>
    <w:rsid w:val="000F6FF6"/>
    <w:rsid w:val="001039A9"/>
    <w:rsid w:val="00104C52"/>
    <w:rsid w:val="00110094"/>
    <w:rsid w:val="00110913"/>
    <w:rsid w:val="00112C54"/>
    <w:rsid w:val="00117386"/>
    <w:rsid w:val="001206C1"/>
    <w:rsid w:val="001216CB"/>
    <w:rsid w:val="00127397"/>
    <w:rsid w:val="001313C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681C"/>
    <w:rsid w:val="001734B5"/>
    <w:rsid w:val="00175B3A"/>
    <w:rsid w:val="0017647E"/>
    <w:rsid w:val="00176764"/>
    <w:rsid w:val="001917E3"/>
    <w:rsid w:val="001A1898"/>
    <w:rsid w:val="001A4BCD"/>
    <w:rsid w:val="001B5908"/>
    <w:rsid w:val="001C1BB1"/>
    <w:rsid w:val="001C2257"/>
    <w:rsid w:val="001C2BE4"/>
    <w:rsid w:val="001C41DB"/>
    <w:rsid w:val="001C6CA5"/>
    <w:rsid w:val="001D1266"/>
    <w:rsid w:val="001D3A9C"/>
    <w:rsid w:val="001D60D5"/>
    <w:rsid w:val="001D6F17"/>
    <w:rsid w:val="001D6F3A"/>
    <w:rsid w:val="001E04BE"/>
    <w:rsid w:val="001E1A3F"/>
    <w:rsid w:val="001E2AF3"/>
    <w:rsid w:val="001E36CC"/>
    <w:rsid w:val="001E73DF"/>
    <w:rsid w:val="001F0B48"/>
    <w:rsid w:val="001F3657"/>
    <w:rsid w:val="001F38F0"/>
    <w:rsid w:val="00200C0D"/>
    <w:rsid w:val="00201A35"/>
    <w:rsid w:val="00204DA6"/>
    <w:rsid w:val="00205374"/>
    <w:rsid w:val="00206C8D"/>
    <w:rsid w:val="0021081E"/>
    <w:rsid w:val="00210859"/>
    <w:rsid w:val="00211A88"/>
    <w:rsid w:val="00213A79"/>
    <w:rsid w:val="00214086"/>
    <w:rsid w:val="002157A5"/>
    <w:rsid w:val="00217B3B"/>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F1A"/>
    <w:rsid w:val="00260285"/>
    <w:rsid w:val="0026073A"/>
    <w:rsid w:val="002628F0"/>
    <w:rsid w:val="00262CAD"/>
    <w:rsid w:val="00265E04"/>
    <w:rsid w:val="00265F01"/>
    <w:rsid w:val="002713DC"/>
    <w:rsid w:val="002719A3"/>
    <w:rsid w:val="00274DB3"/>
    <w:rsid w:val="002777F8"/>
    <w:rsid w:val="00281222"/>
    <w:rsid w:val="00283176"/>
    <w:rsid w:val="0028645E"/>
    <w:rsid w:val="00291D4E"/>
    <w:rsid w:val="00294BAD"/>
    <w:rsid w:val="002976E6"/>
    <w:rsid w:val="002A035A"/>
    <w:rsid w:val="002A16F3"/>
    <w:rsid w:val="002A4113"/>
    <w:rsid w:val="002B0EA8"/>
    <w:rsid w:val="002B35E6"/>
    <w:rsid w:val="002B4487"/>
    <w:rsid w:val="002B550F"/>
    <w:rsid w:val="002B6BA5"/>
    <w:rsid w:val="002C04E7"/>
    <w:rsid w:val="002C2C8A"/>
    <w:rsid w:val="002C47E1"/>
    <w:rsid w:val="002C4930"/>
    <w:rsid w:val="002D0006"/>
    <w:rsid w:val="002D11E2"/>
    <w:rsid w:val="002D39B6"/>
    <w:rsid w:val="002D6F5C"/>
    <w:rsid w:val="002E069A"/>
    <w:rsid w:val="002E07FE"/>
    <w:rsid w:val="002E1B3F"/>
    <w:rsid w:val="002E61C9"/>
    <w:rsid w:val="002E6A17"/>
    <w:rsid w:val="002F1B4A"/>
    <w:rsid w:val="002F6D7B"/>
    <w:rsid w:val="002F7449"/>
    <w:rsid w:val="002F76C6"/>
    <w:rsid w:val="002F7E9C"/>
    <w:rsid w:val="002F7EDA"/>
    <w:rsid w:val="003000FA"/>
    <w:rsid w:val="003022F2"/>
    <w:rsid w:val="00302B77"/>
    <w:rsid w:val="00303D1A"/>
    <w:rsid w:val="00304F69"/>
    <w:rsid w:val="00305B84"/>
    <w:rsid w:val="003123AF"/>
    <w:rsid w:val="00315F15"/>
    <w:rsid w:val="003229B7"/>
    <w:rsid w:val="00323DFB"/>
    <w:rsid w:val="00325792"/>
    <w:rsid w:val="00331045"/>
    <w:rsid w:val="00333DC9"/>
    <w:rsid w:val="003446A0"/>
    <w:rsid w:val="00346338"/>
    <w:rsid w:val="00346565"/>
    <w:rsid w:val="00350E92"/>
    <w:rsid w:val="00351889"/>
    <w:rsid w:val="00353799"/>
    <w:rsid w:val="00354B57"/>
    <w:rsid w:val="0035509D"/>
    <w:rsid w:val="003625A0"/>
    <w:rsid w:val="003708BC"/>
    <w:rsid w:val="00370C5F"/>
    <w:rsid w:val="003742FE"/>
    <w:rsid w:val="00374D25"/>
    <w:rsid w:val="00375A6E"/>
    <w:rsid w:val="00376D17"/>
    <w:rsid w:val="003774E0"/>
    <w:rsid w:val="00383190"/>
    <w:rsid w:val="00383A4A"/>
    <w:rsid w:val="00383E42"/>
    <w:rsid w:val="003852C1"/>
    <w:rsid w:val="00386809"/>
    <w:rsid w:val="00387DD6"/>
    <w:rsid w:val="003904AF"/>
    <w:rsid w:val="00390732"/>
    <w:rsid w:val="00395324"/>
    <w:rsid w:val="003A03C9"/>
    <w:rsid w:val="003A062F"/>
    <w:rsid w:val="003A0814"/>
    <w:rsid w:val="003A12D3"/>
    <w:rsid w:val="003A465C"/>
    <w:rsid w:val="003A5775"/>
    <w:rsid w:val="003A630D"/>
    <w:rsid w:val="003A6E0F"/>
    <w:rsid w:val="003B19D5"/>
    <w:rsid w:val="003B3C68"/>
    <w:rsid w:val="003B64CB"/>
    <w:rsid w:val="003B79B6"/>
    <w:rsid w:val="003C1912"/>
    <w:rsid w:val="003C4BA8"/>
    <w:rsid w:val="003C6672"/>
    <w:rsid w:val="003D1DE5"/>
    <w:rsid w:val="003D380E"/>
    <w:rsid w:val="003D3A1C"/>
    <w:rsid w:val="003D690A"/>
    <w:rsid w:val="003D7F41"/>
    <w:rsid w:val="003E0ED3"/>
    <w:rsid w:val="003E4B68"/>
    <w:rsid w:val="003E6E06"/>
    <w:rsid w:val="003E74B1"/>
    <w:rsid w:val="003E7543"/>
    <w:rsid w:val="003F47D1"/>
    <w:rsid w:val="003F51FA"/>
    <w:rsid w:val="0040191B"/>
    <w:rsid w:val="004030AD"/>
    <w:rsid w:val="00404FA4"/>
    <w:rsid w:val="0040671B"/>
    <w:rsid w:val="00412210"/>
    <w:rsid w:val="00412DC5"/>
    <w:rsid w:val="0041388B"/>
    <w:rsid w:val="00414FA0"/>
    <w:rsid w:val="00415B0B"/>
    <w:rsid w:val="00417E82"/>
    <w:rsid w:val="00420E0D"/>
    <w:rsid w:val="00423296"/>
    <w:rsid w:val="00427B65"/>
    <w:rsid w:val="00427BE6"/>
    <w:rsid w:val="00432025"/>
    <w:rsid w:val="00433F3C"/>
    <w:rsid w:val="004351A4"/>
    <w:rsid w:val="00441D9B"/>
    <w:rsid w:val="00441DE7"/>
    <w:rsid w:val="004431F0"/>
    <w:rsid w:val="00444581"/>
    <w:rsid w:val="00444622"/>
    <w:rsid w:val="00444EC0"/>
    <w:rsid w:val="004461A9"/>
    <w:rsid w:val="004465F6"/>
    <w:rsid w:val="00451EDE"/>
    <w:rsid w:val="00452AE8"/>
    <w:rsid w:val="00454518"/>
    <w:rsid w:val="00454E5E"/>
    <w:rsid w:val="00455BC1"/>
    <w:rsid w:val="00457FF7"/>
    <w:rsid w:val="0046118C"/>
    <w:rsid w:val="004618D4"/>
    <w:rsid w:val="00461D5F"/>
    <w:rsid w:val="00461D94"/>
    <w:rsid w:val="004627D6"/>
    <w:rsid w:val="0046395A"/>
    <w:rsid w:val="00465BCF"/>
    <w:rsid w:val="00467D58"/>
    <w:rsid w:val="00471455"/>
    <w:rsid w:val="004718DA"/>
    <w:rsid w:val="00471D36"/>
    <w:rsid w:val="004726AE"/>
    <w:rsid w:val="004731BC"/>
    <w:rsid w:val="00474D4D"/>
    <w:rsid w:val="00481ECC"/>
    <w:rsid w:val="00481FCC"/>
    <w:rsid w:val="00483C38"/>
    <w:rsid w:val="004847CA"/>
    <w:rsid w:val="00484E0F"/>
    <w:rsid w:val="00490136"/>
    <w:rsid w:val="00493AC2"/>
    <w:rsid w:val="00496F80"/>
    <w:rsid w:val="004A0919"/>
    <w:rsid w:val="004A1D93"/>
    <w:rsid w:val="004B5076"/>
    <w:rsid w:val="004B77A0"/>
    <w:rsid w:val="004B7985"/>
    <w:rsid w:val="004C16C3"/>
    <w:rsid w:val="004C2FB2"/>
    <w:rsid w:val="004C45BC"/>
    <w:rsid w:val="004C6575"/>
    <w:rsid w:val="004C6DF0"/>
    <w:rsid w:val="004D1EE6"/>
    <w:rsid w:val="004D3D34"/>
    <w:rsid w:val="004D554B"/>
    <w:rsid w:val="004E0696"/>
    <w:rsid w:val="004E0725"/>
    <w:rsid w:val="004E1CF8"/>
    <w:rsid w:val="004E31DE"/>
    <w:rsid w:val="004E3C78"/>
    <w:rsid w:val="004E4B5F"/>
    <w:rsid w:val="004E50A0"/>
    <w:rsid w:val="004F0C05"/>
    <w:rsid w:val="004F11D5"/>
    <w:rsid w:val="004F13F6"/>
    <w:rsid w:val="004F2553"/>
    <w:rsid w:val="004F3808"/>
    <w:rsid w:val="004F39D2"/>
    <w:rsid w:val="00502364"/>
    <w:rsid w:val="00506CD8"/>
    <w:rsid w:val="00511F2C"/>
    <w:rsid w:val="005166DB"/>
    <w:rsid w:val="0052020E"/>
    <w:rsid w:val="00522170"/>
    <w:rsid w:val="005236FA"/>
    <w:rsid w:val="00526205"/>
    <w:rsid w:val="00526DEA"/>
    <w:rsid w:val="00530F89"/>
    <w:rsid w:val="005329E8"/>
    <w:rsid w:val="00534698"/>
    <w:rsid w:val="005347C6"/>
    <w:rsid w:val="0053566E"/>
    <w:rsid w:val="00540043"/>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9C5"/>
    <w:rsid w:val="005E251F"/>
    <w:rsid w:val="005E3674"/>
    <w:rsid w:val="005E6315"/>
    <w:rsid w:val="005E7F97"/>
    <w:rsid w:val="005F1140"/>
    <w:rsid w:val="005F1CBF"/>
    <w:rsid w:val="005F296D"/>
    <w:rsid w:val="005F705B"/>
    <w:rsid w:val="00601F04"/>
    <w:rsid w:val="00602EE8"/>
    <w:rsid w:val="0060489A"/>
    <w:rsid w:val="00604D9B"/>
    <w:rsid w:val="00612145"/>
    <w:rsid w:val="00614667"/>
    <w:rsid w:val="006153F5"/>
    <w:rsid w:val="00617C4E"/>
    <w:rsid w:val="00620E32"/>
    <w:rsid w:val="00622C25"/>
    <w:rsid w:val="00623526"/>
    <w:rsid w:val="00624907"/>
    <w:rsid w:val="006255C9"/>
    <w:rsid w:val="00627F53"/>
    <w:rsid w:val="00630B65"/>
    <w:rsid w:val="00630D80"/>
    <w:rsid w:val="00632008"/>
    <w:rsid w:val="006342EA"/>
    <w:rsid w:val="006348D2"/>
    <w:rsid w:val="006352D8"/>
    <w:rsid w:val="00641A87"/>
    <w:rsid w:val="0064450F"/>
    <w:rsid w:val="00644F4C"/>
    <w:rsid w:val="00645EA7"/>
    <w:rsid w:val="00652592"/>
    <w:rsid w:val="00660049"/>
    <w:rsid w:val="00661D94"/>
    <w:rsid w:val="0066209B"/>
    <w:rsid w:val="00664C85"/>
    <w:rsid w:val="00667FBC"/>
    <w:rsid w:val="00672717"/>
    <w:rsid w:val="00674236"/>
    <w:rsid w:val="00683230"/>
    <w:rsid w:val="00684134"/>
    <w:rsid w:val="00687E94"/>
    <w:rsid w:val="00692410"/>
    <w:rsid w:val="00693687"/>
    <w:rsid w:val="006937B2"/>
    <w:rsid w:val="006A0C60"/>
    <w:rsid w:val="006A2AD2"/>
    <w:rsid w:val="006A2C9B"/>
    <w:rsid w:val="006A4F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E18DD"/>
    <w:rsid w:val="006E55DF"/>
    <w:rsid w:val="006E6DA1"/>
    <w:rsid w:val="006F0279"/>
    <w:rsid w:val="006F4A08"/>
    <w:rsid w:val="006F787B"/>
    <w:rsid w:val="007016FE"/>
    <w:rsid w:val="00704312"/>
    <w:rsid w:val="00714469"/>
    <w:rsid w:val="00715205"/>
    <w:rsid w:val="00720CB1"/>
    <w:rsid w:val="00722F0F"/>
    <w:rsid w:val="007246C0"/>
    <w:rsid w:val="00726836"/>
    <w:rsid w:val="00727D7F"/>
    <w:rsid w:val="00731AC5"/>
    <w:rsid w:val="00740787"/>
    <w:rsid w:val="00740F56"/>
    <w:rsid w:val="00744820"/>
    <w:rsid w:val="0074764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55CE"/>
    <w:rsid w:val="0078419E"/>
    <w:rsid w:val="00786BB3"/>
    <w:rsid w:val="007874DA"/>
    <w:rsid w:val="00791A32"/>
    <w:rsid w:val="00796041"/>
    <w:rsid w:val="00797516"/>
    <w:rsid w:val="007A0CC1"/>
    <w:rsid w:val="007A152E"/>
    <w:rsid w:val="007A4B59"/>
    <w:rsid w:val="007A4EDF"/>
    <w:rsid w:val="007A626F"/>
    <w:rsid w:val="007A7E0D"/>
    <w:rsid w:val="007B23F6"/>
    <w:rsid w:val="007B3331"/>
    <w:rsid w:val="007B33EC"/>
    <w:rsid w:val="007B3613"/>
    <w:rsid w:val="007B6EA0"/>
    <w:rsid w:val="007C3988"/>
    <w:rsid w:val="007C51FA"/>
    <w:rsid w:val="007C59DF"/>
    <w:rsid w:val="007C63F3"/>
    <w:rsid w:val="007D1C7D"/>
    <w:rsid w:val="007D21D4"/>
    <w:rsid w:val="007D273A"/>
    <w:rsid w:val="007D282B"/>
    <w:rsid w:val="007D2ED2"/>
    <w:rsid w:val="007D428B"/>
    <w:rsid w:val="007E42E4"/>
    <w:rsid w:val="007E60FC"/>
    <w:rsid w:val="007F243F"/>
    <w:rsid w:val="007F552C"/>
    <w:rsid w:val="008013EA"/>
    <w:rsid w:val="008029FC"/>
    <w:rsid w:val="00804F67"/>
    <w:rsid w:val="00805294"/>
    <w:rsid w:val="008079F5"/>
    <w:rsid w:val="00810927"/>
    <w:rsid w:val="00810BCD"/>
    <w:rsid w:val="00810F59"/>
    <w:rsid w:val="008124CA"/>
    <w:rsid w:val="008137C5"/>
    <w:rsid w:val="00824A92"/>
    <w:rsid w:val="00826A2A"/>
    <w:rsid w:val="008328E9"/>
    <w:rsid w:val="00834605"/>
    <w:rsid w:val="00837717"/>
    <w:rsid w:val="00840090"/>
    <w:rsid w:val="008401EE"/>
    <w:rsid w:val="0084084B"/>
    <w:rsid w:val="00840A08"/>
    <w:rsid w:val="0084267C"/>
    <w:rsid w:val="00842CF2"/>
    <w:rsid w:val="00843BB6"/>
    <w:rsid w:val="0084712F"/>
    <w:rsid w:val="008513E3"/>
    <w:rsid w:val="008542CB"/>
    <w:rsid w:val="00854E9F"/>
    <w:rsid w:val="00855995"/>
    <w:rsid w:val="008617E5"/>
    <w:rsid w:val="00861D57"/>
    <w:rsid w:val="008630D9"/>
    <w:rsid w:val="00867CC9"/>
    <w:rsid w:val="0087093B"/>
    <w:rsid w:val="00871BD9"/>
    <w:rsid w:val="00872B33"/>
    <w:rsid w:val="00872C54"/>
    <w:rsid w:val="00875A28"/>
    <w:rsid w:val="008800C1"/>
    <w:rsid w:val="008913D1"/>
    <w:rsid w:val="00891B8B"/>
    <w:rsid w:val="008924CB"/>
    <w:rsid w:val="00893AFA"/>
    <w:rsid w:val="008941E4"/>
    <w:rsid w:val="00894E91"/>
    <w:rsid w:val="008A190B"/>
    <w:rsid w:val="008A216C"/>
    <w:rsid w:val="008A4746"/>
    <w:rsid w:val="008B341B"/>
    <w:rsid w:val="008B3791"/>
    <w:rsid w:val="008B451E"/>
    <w:rsid w:val="008B4908"/>
    <w:rsid w:val="008B529F"/>
    <w:rsid w:val="008B6845"/>
    <w:rsid w:val="008C64FC"/>
    <w:rsid w:val="008E31D7"/>
    <w:rsid w:val="008E6EBF"/>
    <w:rsid w:val="008F076D"/>
    <w:rsid w:val="008F0808"/>
    <w:rsid w:val="008F1318"/>
    <w:rsid w:val="008F1D64"/>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40DFA"/>
    <w:rsid w:val="009410A5"/>
    <w:rsid w:val="009448E5"/>
    <w:rsid w:val="00945D01"/>
    <w:rsid w:val="00950D50"/>
    <w:rsid w:val="00952127"/>
    <w:rsid w:val="00955574"/>
    <w:rsid w:val="0095614A"/>
    <w:rsid w:val="009635DB"/>
    <w:rsid w:val="0096619A"/>
    <w:rsid w:val="00967AA4"/>
    <w:rsid w:val="00971CBA"/>
    <w:rsid w:val="00972CE1"/>
    <w:rsid w:val="009735CC"/>
    <w:rsid w:val="00973BD4"/>
    <w:rsid w:val="00974818"/>
    <w:rsid w:val="009764E4"/>
    <w:rsid w:val="00977E69"/>
    <w:rsid w:val="00982583"/>
    <w:rsid w:val="00983565"/>
    <w:rsid w:val="00985FD0"/>
    <w:rsid w:val="0098721A"/>
    <w:rsid w:val="009900F1"/>
    <w:rsid w:val="00993BC8"/>
    <w:rsid w:val="0099615C"/>
    <w:rsid w:val="00997284"/>
    <w:rsid w:val="009976C2"/>
    <w:rsid w:val="00997DF5"/>
    <w:rsid w:val="009A7CFE"/>
    <w:rsid w:val="009B2225"/>
    <w:rsid w:val="009B4618"/>
    <w:rsid w:val="009B4B61"/>
    <w:rsid w:val="009B532D"/>
    <w:rsid w:val="009B580F"/>
    <w:rsid w:val="009B66A9"/>
    <w:rsid w:val="009C4C96"/>
    <w:rsid w:val="009C4FBF"/>
    <w:rsid w:val="009C62A8"/>
    <w:rsid w:val="009C6EA1"/>
    <w:rsid w:val="009C6F17"/>
    <w:rsid w:val="009D3207"/>
    <w:rsid w:val="009D5666"/>
    <w:rsid w:val="009D6411"/>
    <w:rsid w:val="009D698A"/>
    <w:rsid w:val="009D6C0B"/>
    <w:rsid w:val="009D76B0"/>
    <w:rsid w:val="009D76D0"/>
    <w:rsid w:val="009E58E6"/>
    <w:rsid w:val="009F0822"/>
    <w:rsid w:val="009F11A2"/>
    <w:rsid w:val="009F1684"/>
    <w:rsid w:val="00A0261B"/>
    <w:rsid w:val="00A042A2"/>
    <w:rsid w:val="00A134FA"/>
    <w:rsid w:val="00A14A15"/>
    <w:rsid w:val="00A14CFA"/>
    <w:rsid w:val="00A27CF2"/>
    <w:rsid w:val="00A30FFB"/>
    <w:rsid w:val="00A348BD"/>
    <w:rsid w:val="00A35F5D"/>
    <w:rsid w:val="00A36278"/>
    <w:rsid w:val="00A36543"/>
    <w:rsid w:val="00A408FD"/>
    <w:rsid w:val="00A41FB4"/>
    <w:rsid w:val="00A4226B"/>
    <w:rsid w:val="00A43D08"/>
    <w:rsid w:val="00A466BF"/>
    <w:rsid w:val="00A46996"/>
    <w:rsid w:val="00A46B11"/>
    <w:rsid w:val="00A46FB9"/>
    <w:rsid w:val="00A50E01"/>
    <w:rsid w:val="00A51773"/>
    <w:rsid w:val="00A52BCD"/>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601F"/>
    <w:rsid w:val="00AE73B0"/>
    <w:rsid w:val="00AF6F17"/>
    <w:rsid w:val="00B025E9"/>
    <w:rsid w:val="00B05792"/>
    <w:rsid w:val="00B10782"/>
    <w:rsid w:val="00B149DD"/>
    <w:rsid w:val="00B15488"/>
    <w:rsid w:val="00B213B8"/>
    <w:rsid w:val="00B21563"/>
    <w:rsid w:val="00B21DE2"/>
    <w:rsid w:val="00B234D8"/>
    <w:rsid w:val="00B239E2"/>
    <w:rsid w:val="00B24B86"/>
    <w:rsid w:val="00B2690B"/>
    <w:rsid w:val="00B27318"/>
    <w:rsid w:val="00B27C99"/>
    <w:rsid w:val="00B321E2"/>
    <w:rsid w:val="00B32B8C"/>
    <w:rsid w:val="00B34F3B"/>
    <w:rsid w:val="00B354BF"/>
    <w:rsid w:val="00B3580C"/>
    <w:rsid w:val="00B368A6"/>
    <w:rsid w:val="00B371B5"/>
    <w:rsid w:val="00B428D2"/>
    <w:rsid w:val="00B43857"/>
    <w:rsid w:val="00B43F8C"/>
    <w:rsid w:val="00B45685"/>
    <w:rsid w:val="00B47F2F"/>
    <w:rsid w:val="00B505E0"/>
    <w:rsid w:val="00B515D5"/>
    <w:rsid w:val="00B52126"/>
    <w:rsid w:val="00B565AF"/>
    <w:rsid w:val="00B5688A"/>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9465D"/>
    <w:rsid w:val="00B95FF4"/>
    <w:rsid w:val="00B96CCD"/>
    <w:rsid w:val="00BA1CA4"/>
    <w:rsid w:val="00BA6A75"/>
    <w:rsid w:val="00BB359D"/>
    <w:rsid w:val="00BB5418"/>
    <w:rsid w:val="00BB68C8"/>
    <w:rsid w:val="00BC3322"/>
    <w:rsid w:val="00BC7C65"/>
    <w:rsid w:val="00BD0608"/>
    <w:rsid w:val="00BD0846"/>
    <w:rsid w:val="00BD1075"/>
    <w:rsid w:val="00BD7167"/>
    <w:rsid w:val="00BD74F6"/>
    <w:rsid w:val="00BE1FFC"/>
    <w:rsid w:val="00BE2A45"/>
    <w:rsid w:val="00BF17A7"/>
    <w:rsid w:val="00BF2715"/>
    <w:rsid w:val="00BF2D78"/>
    <w:rsid w:val="00BF63D1"/>
    <w:rsid w:val="00BF6C78"/>
    <w:rsid w:val="00BF780A"/>
    <w:rsid w:val="00C04023"/>
    <w:rsid w:val="00C06605"/>
    <w:rsid w:val="00C068DA"/>
    <w:rsid w:val="00C121EE"/>
    <w:rsid w:val="00C12E77"/>
    <w:rsid w:val="00C133E3"/>
    <w:rsid w:val="00C14D27"/>
    <w:rsid w:val="00C212E6"/>
    <w:rsid w:val="00C23A6C"/>
    <w:rsid w:val="00C3265F"/>
    <w:rsid w:val="00C344C1"/>
    <w:rsid w:val="00C34AC1"/>
    <w:rsid w:val="00C3682C"/>
    <w:rsid w:val="00C36DAF"/>
    <w:rsid w:val="00C373FC"/>
    <w:rsid w:val="00C605D0"/>
    <w:rsid w:val="00C63FDD"/>
    <w:rsid w:val="00C67340"/>
    <w:rsid w:val="00C706B7"/>
    <w:rsid w:val="00C706CB"/>
    <w:rsid w:val="00C707F0"/>
    <w:rsid w:val="00C74009"/>
    <w:rsid w:val="00C818A4"/>
    <w:rsid w:val="00C81E36"/>
    <w:rsid w:val="00C82377"/>
    <w:rsid w:val="00C839FB"/>
    <w:rsid w:val="00C918BA"/>
    <w:rsid w:val="00C93BE2"/>
    <w:rsid w:val="00C96776"/>
    <w:rsid w:val="00CA1678"/>
    <w:rsid w:val="00CA334B"/>
    <w:rsid w:val="00CA5576"/>
    <w:rsid w:val="00CB02FF"/>
    <w:rsid w:val="00CB16A0"/>
    <w:rsid w:val="00CB26CC"/>
    <w:rsid w:val="00CB470B"/>
    <w:rsid w:val="00CB6301"/>
    <w:rsid w:val="00CC1BEB"/>
    <w:rsid w:val="00CC2FC2"/>
    <w:rsid w:val="00CC3D78"/>
    <w:rsid w:val="00CC4460"/>
    <w:rsid w:val="00CC74B5"/>
    <w:rsid w:val="00CC7C93"/>
    <w:rsid w:val="00CD24ED"/>
    <w:rsid w:val="00CD2E97"/>
    <w:rsid w:val="00CD3DB9"/>
    <w:rsid w:val="00CD42F3"/>
    <w:rsid w:val="00CD5B97"/>
    <w:rsid w:val="00CD7819"/>
    <w:rsid w:val="00CE04C1"/>
    <w:rsid w:val="00CE1B7F"/>
    <w:rsid w:val="00CE39F4"/>
    <w:rsid w:val="00CE4E0C"/>
    <w:rsid w:val="00CE6B93"/>
    <w:rsid w:val="00CE6C22"/>
    <w:rsid w:val="00CF0449"/>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E5"/>
    <w:rsid w:val="00D65761"/>
    <w:rsid w:val="00D6774C"/>
    <w:rsid w:val="00D735F6"/>
    <w:rsid w:val="00D83CE7"/>
    <w:rsid w:val="00D875D9"/>
    <w:rsid w:val="00D90CE5"/>
    <w:rsid w:val="00D924E8"/>
    <w:rsid w:val="00D94281"/>
    <w:rsid w:val="00D95B40"/>
    <w:rsid w:val="00DA2583"/>
    <w:rsid w:val="00DA4A13"/>
    <w:rsid w:val="00DA4DE4"/>
    <w:rsid w:val="00DA5151"/>
    <w:rsid w:val="00DA582E"/>
    <w:rsid w:val="00DA783C"/>
    <w:rsid w:val="00DB23C7"/>
    <w:rsid w:val="00DB2D28"/>
    <w:rsid w:val="00DB7097"/>
    <w:rsid w:val="00DC530A"/>
    <w:rsid w:val="00DC7002"/>
    <w:rsid w:val="00DD064B"/>
    <w:rsid w:val="00DD4E71"/>
    <w:rsid w:val="00DD50DF"/>
    <w:rsid w:val="00DD7DD6"/>
    <w:rsid w:val="00DE303D"/>
    <w:rsid w:val="00DE353B"/>
    <w:rsid w:val="00DE5646"/>
    <w:rsid w:val="00DE63AD"/>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1210"/>
    <w:rsid w:val="00E447DE"/>
    <w:rsid w:val="00E45DCA"/>
    <w:rsid w:val="00E47D6D"/>
    <w:rsid w:val="00E50CEC"/>
    <w:rsid w:val="00E5374B"/>
    <w:rsid w:val="00E57D60"/>
    <w:rsid w:val="00E6033A"/>
    <w:rsid w:val="00E64F6E"/>
    <w:rsid w:val="00E64F99"/>
    <w:rsid w:val="00E66AEA"/>
    <w:rsid w:val="00E7256B"/>
    <w:rsid w:val="00E734C4"/>
    <w:rsid w:val="00E74252"/>
    <w:rsid w:val="00E838D8"/>
    <w:rsid w:val="00E8395C"/>
    <w:rsid w:val="00E83FFF"/>
    <w:rsid w:val="00E8497E"/>
    <w:rsid w:val="00E85004"/>
    <w:rsid w:val="00E951C4"/>
    <w:rsid w:val="00E957D4"/>
    <w:rsid w:val="00E9599F"/>
    <w:rsid w:val="00E9703A"/>
    <w:rsid w:val="00E970D1"/>
    <w:rsid w:val="00EA0B99"/>
    <w:rsid w:val="00EA30AD"/>
    <w:rsid w:val="00EA56BA"/>
    <w:rsid w:val="00EA606C"/>
    <w:rsid w:val="00EA6DF2"/>
    <w:rsid w:val="00EB2AE2"/>
    <w:rsid w:val="00EB3E0E"/>
    <w:rsid w:val="00EB5C53"/>
    <w:rsid w:val="00EB675F"/>
    <w:rsid w:val="00EC0725"/>
    <w:rsid w:val="00EC2430"/>
    <w:rsid w:val="00EC2D7F"/>
    <w:rsid w:val="00ED0722"/>
    <w:rsid w:val="00ED1354"/>
    <w:rsid w:val="00ED53A5"/>
    <w:rsid w:val="00ED7C1D"/>
    <w:rsid w:val="00ED7E21"/>
    <w:rsid w:val="00EF1925"/>
    <w:rsid w:val="00EF1B55"/>
    <w:rsid w:val="00EF383B"/>
    <w:rsid w:val="00EF5A1D"/>
    <w:rsid w:val="00F03901"/>
    <w:rsid w:val="00F04FDC"/>
    <w:rsid w:val="00F0682F"/>
    <w:rsid w:val="00F10EF7"/>
    <w:rsid w:val="00F1590C"/>
    <w:rsid w:val="00F301A6"/>
    <w:rsid w:val="00F34786"/>
    <w:rsid w:val="00F3522B"/>
    <w:rsid w:val="00F359A2"/>
    <w:rsid w:val="00F42756"/>
    <w:rsid w:val="00F505A7"/>
    <w:rsid w:val="00F511CD"/>
    <w:rsid w:val="00F53C84"/>
    <w:rsid w:val="00F54CC1"/>
    <w:rsid w:val="00F570A9"/>
    <w:rsid w:val="00F579A5"/>
    <w:rsid w:val="00F57FD1"/>
    <w:rsid w:val="00F62AAE"/>
    <w:rsid w:val="00F64278"/>
    <w:rsid w:val="00F6479B"/>
    <w:rsid w:val="00F66417"/>
    <w:rsid w:val="00F6743C"/>
    <w:rsid w:val="00F74EF6"/>
    <w:rsid w:val="00F75D0E"/>
    <w:rsid w:val="00F761BB"/>
    <w:rsid w:val="00F832D2"/>
    <w:rsid w:val="00F91D14"/>
    <w:rsid w:val="00F93F27"/>
    <w:rsid w:val="00F97CB8"/>
    <w:rsid w:val="00FA578D"/>
    <w:rsid w:val="00FA785C"/>
    <w:rsid w:val="00FA7C5E"/>
    <w:rsid w:val="00FB20CD"/>
    <w:rsid w:val="00FB3053"/>
    <w:rsid w:val="00FB3C8B"/>
    <w:rsid w:val="00FB435E"/>
    <w:rsid w:val="00FB45E7"/>
    <w:rsid w:val="00FB57A9"/>
    <w:rsid w:val="00FB7A71"/>
    <w:rsid w:val="00FC0FEE"/>
    <w:rsid w:val="00FC564E"/>
    <w:rsid w:val="00FC62ED"/>
    <w:rsid w:val="00FC6A71"/>
    <w:rsid w:val="00FC7838"/>
    <w:rsid w:val="00FD060F"/>
    <w:rsid w:val="00FD2774"/>
    <w:rsid w:val="00FD2B60"/>
    <w:rsid w:val="00FD3166"/>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34"/>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A72A4-413A-42EB-AAF8-2F7E4331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4087</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Марина</cp:lastModifiedBy>
  <cp:revision>4</cp:revision>
  <cp:lastPrinted>2018-11-19T07:46:00Z</cp:lastPrinted>
  <dcterms:created xsi:type="dcterms:W3CDTF">2018-11-19T07:47:00Z</dcterms:created>
  <dcterms:modified xsi:type="dcterms:W3CDTF">2018-12-13T09:50:00Z</dcterms:modified>
</cp:coreProperties>
</file>