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РОССИЙСКАЯ ФЕДЕРАЦИЯ</w:t>
      </w:r>
    </w:p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РОСТОВСКАЯ ОБЛАСТЬ</w:t>
      </w:r>
    </w:p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САЛЬСКИЙ    РАЙОН</w:t>
      </w:r>
    </w:p>
    <w:p w:rsidR="00B94600" w:rsidRPr="00C44671" w:rsidRDefault="00B94600" w:rsidP="00B94600">
      <w:pPr>
        <w:jc w:val="center"/>
      </w:pPr>
    </w:p>
    <w:p w:rsidR="00B94600" w:rsidRPr="00C44671" w:rsidRDefault="00B94600" w:rsidP="00B94600">
      <w:pPr>
        <w:jc w:val="center"/>
        <w:rPr>
          <w:b/>
        </w:rPr>
      </w:pPr>
      <w:r w:rsidRPr="00C44671">
        <w:rPr>
          <w:b/>
        </w:rPr>
        <w:t>АДМИНИСТРАЦИ</w:t>
      </w:r>
      <w:r>
        <w:rPr>
          <w:b/>
        </w:rPr>
        <w:t>Я</w:t>
      </w:r>
    </w:p>
    <w:p w:rsidR="00B94600" w:rsidRPr="00C44671" w:rsidRDefault="00B94600" w:rsidP="00B94600">
      <w:pPr>
        <w:pBdr>
          <w:bottom w:val="single" w:sz="12" w:space="1" w:color="auto"/>
        </w:pBdr>
        <w:jc w:val="center"/>
        <w:rPr>
          <w:b/>
        </w:rPr>
      </w:pPr>
      <w:r w:rsidRPr="00C44671">
        <w:rPr>
          <w:b/>
        </w:rPr>
        <w:t xml:space="preserve"> САЛЬСКОГО ГОРОДСКОГО ПОСЕЛЕНИЯ</w:t>
      </w:r>
    </w:p>
    <w:p w:rsidR="00C37256" w:rsidRPr="00D039B7" w:rsidRDefault="00C37256" w:rsidP="00B94600">
      <w:pPr>
        <w:rPr>
          <w:b/>
          <w:sz w:val="28"/>
          <w:szCs w:val="28"/>
        </w:rPr>
      </w:pPr>
    </w:p>
    <w:p w:rsidR="00C37256" w:rsidRPr="00D039B7" w:rsidRDefault="00051929" w:rsidP="000D7F1E">
      <w:pPr>
        <w:jc w:val="center"/>
        <w:rPr>
          <w:b/>
          <w:sz w:val="28"/>
          <w:szCs w:val="28"/>
        </w:rPr>
      </w:pPr>
      <w:r w:rsidRPr="00D039B7">
        <w:rPr>
          <w:b/>
          <w:sz w:val="28"/>
          <w:szCs w:val="28"/>
        </w:rPr>
        <w:t>ПОСТАНОВЛЕНИ</w:t>
      </w:r>
      <w:r w:rsidR="000D7F1E" w:rsidRPr="00D039B7">
        <w:rPr>
          <w:b/>
          <w:sz w:val="28"/>
          <w:szCs w:val="28"/>
        </w:rPr>
        <w:t>Е</w:t>
      </w:r>
    </w:p>
    <w:p w:rsidR="00D039B7" w:rsidRDefault="00D039B7" w:rsidP="00C37256">
      <w:pPr>
        <w:rPr>
          <w:sz w:val="28"/>
          <w:szCs w:val="28"/>
          <w:u w:val="single"/>
        </w:rPr>
      </w:pPr>
    </w:p>
    <w:p w:rsidR="00C37256" w:rsidRPr="00D039B7" w:rsidRDefault="00102E79" w:rsidP="00C37256">
      <w:pPr>
        <w:rPr>
          <w:sz w:val="28"/>
          <w:szCs w:val="28"/>
        </w:rPr>
      </w:pPr>
      <w:r w:rsidRPr="00D039B7">
        <w:rPr>
          <w:sz w:val="28"/>
          <w:szCs w:val="28"/>
          <w:u w:val="single"/>
        </w:rPr>
        <w:t xml:space="preserve"> </w:t>
      </w:r>
      <w:r w:rsidR="00182023">
        <w:rPr>
          <w:sz w:val="28"/>
          <w:szCs w:val="28"/>
          <w:u w:val="single"/>
        </w:rPr>
        <w:t>29.12.2012</w:t>
      </w:r>
      <w:r w:rsidR="00C37256" w:rsidRPr="00D039B7">
        <w:rPr>
          <w:sz w:val="28"/>
          <w:szCs w:val="28"/>
        </w:rPr>
        <w:t xml:space="preserve">       </w:t>
      </w:r>
      <w:r w:rsidR="002E6353" w:rsidRPr="00D039B7">
        <w:rPr>
          <w:sz w:val="28"/>
          <w:szCs w:val="28"/>
        </w:rPr>
        <w:t xml:space="preserve">              </w:t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2E6353" w:rsidRPr="00D039B7">
        <w:rPr>
          <w:sz w:val="28"/>
          <w:szCs w:val="28"/>
        </w:rPr>
        <w:tab/>
      </w:r>
      <w:r w:rsidR="007E0D73" w:rsidRPr="00D039B7">
        <w:rPr>
          <w:sz w:val="28"/>
          <w:szCs w:val="28"/>
        </w:rPr>
        <w:t xml:space="preserve">                         </w:t>
      </w:r>
      <w:r w:rsidR="002E6353" w:rsidRPr="00D039B7">
        <w:rPr>
          <w:sz w:val="28"/>
          <w:szCs w:val="28"/>
        </w:rPr>
        <w:t xml:space="preserve"> </w:t>
      </w:r>
      <w:r w:rsidR="0033727D" w:rsidRPr="00D039B7">
        <w:rPr>
          <w:sz w:val="28"/>
          <w:szCs w:val="28"/>
        </w:rPr>
        <w:t>№</w:t>
      </w:r>
      <w:r w:rsidRPr="00D039B7">
        <w:rPr>
          <w:sz w:val="28"/>
          <w:szCs w:val="28"/>
        </w:rPr>
        <w:t xml:space="preserve"> </w:t>
      </w:r>
      <w:r w:rsidR="00182023">
        <w:rPr>
          <w:sz w:val="28"/>
          <w:szCs w:val="28"/>
        </w:rPr>
        <w:t>1388</w:t>
      </w:r>
      <w:r w:rsidRPr="00D039B7">
        <w:rPr>
          <w:sz w:val="28"/>
          <w:szCs w:val="28"/>
        </w:rPr>
        <w:t xml:space="preserve">  </w:t>
      </w:r>
      <w:r w:rsidR="00C37256" w:rsidRPr="00D039B7">
        <w:rPr>
          <w:sz w:val="28"/>
          <w:szCs w:val="28"/>
        </w:rPr>
        <w:t xml:space="preserve">  </w:t>
      </w:r>
    </w:p>
    <w:p w:rsidR="00C37256" w:rsidRPr="00D039B7" w:rsidRDefault="00C37256" w:rsidP="00C37256">
      <w:pPr>
        <w:jc w:val="center"/>
        <w:rPr>
          <w:sz w:val="28"/>
          <w:szCs w:val="28"/>
        </w:rPr>
      </w:pPr>
      <w:r w:rsidRPr="00D039B7">
        <w:rPr>
          <w:sz w:val="28"/>
          <w:szCs w:val="28"/>
        </w:rPr>
        <w:t>г. Сальск</w:t>
      </w:r>
    </w:p>
    <w:p w:rsidR="00AA386F" w:rsidRPr="00D039B7" w:rsidRDefault="00AA386F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Об утверждении муниципального задания</w:t>
      </w:r>
    </w:p>
    <w:p w:rsidR="00C42592" w:rsidRPr="00D039B7" w:rsidRDefault="00AA386F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 xml:space="preserve"> муниципальн</w:t>
      </w:r>
      <w:r w:rsidR="00BB6F02" w:rsidRPr="00D039B7">
        <w:rPr>
          <w:sz w:val="28"/>
          <w:szCs w:val="28"/>
        </w:rPr>
        <w:t>ого</w:t>
      </w:r>
      <w:r w:rsidRPr="00D039B7">
        <w:rPr>
          <w:sz w:val="28"/>
          <w:szCs w:val="28"/>
        </w:rPr>
        <w:t xml:space="preserve"> бюджетн</w:t>
      </w:r>
      <w:r w:rsidR="00BB6F02" w:rsidRPr="00D039B7">
        <w:rPr>
          <w:sz w:val="28"/>
          <w:szCs w:val="28"/>
        </w:rPr>
        <w:t>ого</w:t>
      </w:r>
      <w:r w:rsidRPr="00D039B7">
        <w:rPr>
          <w:sz w:val="28"/>
          <w:szCs w:val="28"/>
        </w:rPr>
        <w:t xml:space="preserve">  учреждения</w:t>
      </w:r>
    </w:p>
    <w:p w:rsidR="003D0AB4" w:rsidRPr="00D039B7" w:rsidRDefault="00C42592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«</w:t>
      </w:r>
      <w:r w:rsidR="005D1383">
        <w:rPr>
          <w:sz w:val="28"/>
          <w:szCs w:val="28"/>
        </w:rPr>
        <w:t>Дворец культуры</w:t>
      </w:r>
      <w:r w:rsidR="007914D0">
        <w:rPr>
          <w:sz w:val="28"/>
          <w:szCs w:val="28"/>
        </w:rPr>
        <w:t xml:space="preserve">» </w:t>
      </w:r>
      <w:r w:rsidR="00AA386F" w:rsidRPr="00D039B7">
        <w:rPr>
          <w:sz w:val="28"/>
          <w:szCs w:val="28"/>
        </w:rPr>
        <w:t xml:space="preserve"> </w:t>
      </w:r>
      <w:proofErr w:type="spellStart"/>
      <w:r w:rsidR="00AA386F" w:rsidRPr="00D039B7">
        <w:rPr>
          <w:sz w:val="28"/>
          <w:szCs w:val="28"/>
        </w:rPr>
        <w:t>Сальского</w:t>
      </w:r>
      <w:proofErr w:type="spellEnd"/>
      <w:r w:rsidR="00AA386F" w:rsidRPr="00D039B7">
        <w:rPr>
          <w:sz w:val="28"/>
          <w:szCs w:val="28"/>
        </w:rPr>
        <w:t xml:space="preserve"> городского поселения</w:t>
      </w:r>
    </w:p>
    <w:p w:rsidR="001E2B3D" w:rsidRPr="00D039B7" w:rsidRDefault="001E2B3D" w:rsidP="00102E79">
      <w:pPr>
        <w:pStyle w:val="af7"/>
        <w:spacing w:before="0" w:after="0"/>
        <w:rPr>
          <w:sz w:val="28"/>
          <w:szCs w:val="28"/>
        </w:rPr>
      </w:pPr>
      <w:r w:rsidRPr="00D039B7">
        <w:rPr>
          <w:sz w:val="28"/>
          <w:szCs w:val="28"/>
        </w:rPr>
        <w:t>Сальского района</w:t>
      </w:r>
    </w:p>
    <w:p w:rsidR="001E2B3D" w:rsidRPr="00D039B7" w:rsidRDefault="001E2B3D" w:rsidP="001E2B3D">
      <w:pPr>
        <w:pStyle w:val="af7"/>
        <w:rPr>
          <w:sz w:val="28"/>
          <w:szCs w:val="28"/>
        </w:rPr>
      </w:pPr>
    </w:p>
    <w:p w:rsidR="003D0AB4" w:rsidRPr="00D039B7" w:rsidRDefault="003D0AB4" w:rsidP="00925696">
      <w:pPr>
        <w:pStyle w:val="af7"/>
        <w:ind w:firstLine="540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В соответствии </w:t>
      </w:r>
      <w:r w:rsidR="00FB4EAA">
        <w:rPr>
          <w:sz w:val="28"/>
          <w:szCs w:val="28"/>
        </w:rPr>
        <w:t xml:space="preserve">с </w:t>
      </w:r>
      <w:r w:rsidRPr="00D039B7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 постановлением Администрации Сальского гор</w:t>
      </w:r>
      <w:r w:rsidR="00B5510D" w:rsidRPr="00D039B7">
        <w:rPr>
          <w:sz w:val="28"/>
          <w:szCs w:val="28"/>
        </w:rPr>
        <w:t>одского поселения от 18.02.2012</w:t>
      </w:r>
      <w:r w:rsidRPr="00D039B7">
        <w:rPr>
          <w:sz w:val="28"/>
          <w:szCs w:val="28"/>
        </w:rPr>
        <w:t xml:space="preserve">г. № </w:t>
      </w:r>
      <w:r w:rsidR="00925696" w:rsidRPr="00D039B7">
        <w:rPr>
          <w:sz w:val="28"/>
          <w:szCs w:val="28"/>
        </w:rPr>
        <w:t>21</w:t>
      </w:r>
      <w:r w:rsidRPr="00D039B7">
        <w:rPr>
          <w:sz w:val="28"/>
          <w:szCs w:val="28"/>
        </w:rPr>
        <w:t xml:space="preserve"> «О порядке </w:t>
      </w:r>
      <w:r w:rsidR="00925696" w:rsidRPr="00D039B7">
        <w:rPr>
          <w:sz w:val="28"/>
          <w:szCs w:val="28"/>
        </w:rPr>
        <w:t>организации работы по формированию</w:t>
      </w:r>
      <w:r w:rsidRPr="00D039B7">
        <w:rPr>
          <w:sz w:val="28"/>
          <w:szCs w:val="28"/>
        </w:rPr>
        <w:t xml:space="preserve"> и финансово</w:t>
      </w:r>
      <w:r w:rsidR="00925696" w:rsidRPr="00D039B7">
        <w:rPr>
          <w:sz w:val="28"/>
          <w:szCs w:val="28"/>
        </w:rPr>
        <w:t>му</w:t>
      </w:r>
      <w:r w:rsidRPr="00D039B7">
        <w:rPr>
          <w:sz w:val="28"/>
          <w:szCs w:val="28"/>
        </w:rPr>
        <w:t xml:space="preserve"> обеспечени</w:t>
      </w:r>
      <w:r w:rsidR="00925696" w:rsidRPr="00D039B7">
        <w:rPr>
          <w:sz w:val="28"/>
          <w:szCs w:val="28"/>
        </w:rPr>
        <w:t>ю</w:t>
      </w:r>
      <w:r w:rsidRPr="00D039B7">
        <w:rPr>
          <w:sz w:val="28"/>
          <w:szCs w:val="28"/>
        </w:rPr>
        <w:t xml:space="preserve"> муниц</w:t>
      </w:r>
      <w:r w:rsidR="00925696" w:rsidRPr="00D039B7">
        <w:rPr>
          <w:sz w:val="28"/>
          <w:szCs w:val="28"/>
        </w:rPr>
        <w:t xml:space="preserve">ипального </w:t>
      </w:r>
      <w:proofErr w:type="gramStart"/>
      <w:r w:rsidR="00925696" w:rsidRPr="00D039B7">
        <w:rPr>
          <w:sz w:val="28"/>
          <w:szCs w:val="28"/>
        </w:rPr>
        <w:t>задания</w:t>
      </w:r>
      <w:proofErr w:type="gramEnd"/>
      <w:r w:rsidR="00925696" w:rsidRPr="00D039B7">
        <w:rPr>
          <w:sz w:val="28"/>
          <w:szCs w:val="28"/>
        </w:rPr>
        <w:t xml:space="preserve"> муниципальным учреждениям</w:t>
      </w:r>
      <w:r w:rsidRPr="00D039B7">
        <w:rPr>
          <w:sz w:val="28"/>
          <w:szCs w:val="28"/>
        </w:rPr>
        <w:t xml:space="preserve"> Администрации </w:t>
      </w:r>
      <w:r w:rsidR="00925696" w:rsidRPr="00D039B7">
        <w:rPr>
          <w:sz w:val="28"/>
          <w:szCs w:val="28"/>
        </w:rPr>
        <w:t xml:space="preserve">Сальского городского поселения» </w:t>
      </w:r>
      <w:r w:rsidRPr="00D039B7">
        <w:rPr>
          <w:sz w:val="28"/>
          <w:szCs w:val="28"/>
        </w:rPr>
        <w:t>и в целях повышения эффективности бюджетного планирования, учета результатов оценки потребностей в муниципальных услугах (выполнении работ) при формировании расходной части бюджета Сальского городского поселения Сальского района, повышения качества оказания муниципальных услуг (выполнения работ),</w:t>
      </w:r>
    </w:p>
    <w:p w:rsidR="00D039B7" w:rsidRDefault="00D039B7" w:rsidP="00565E00">
      <w:pPr>
        <w:spacing w:line="252" w:lineRule="auto"/>
        <w:ind w:firstLine="709"/>
        <w:jc w:val="both"/>
        <w:rPr>
          <w:sz w:val="28"/>
          <w:szCs w:val="28"/>
        </w:rPr>
      </w:pPr>
    </w:p>
    <w:p w:rsidR="00565E00" w:rsidRPr="00D039B7" w:rsidRDefault="003D7EAD" w:rsidP="00565E00">
      <w:pPr>
        <w:spacing w:line="252" w:lineRule="auto"/>
        <w:ind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                    </w:t>
      </w:r>
      <w:r w:rsidR="00F716AA" w:rsidRPr="00D039B7">
        <w:rPr>
          <w:sz w:val="28"/>
          <w:szCs w:val="28"/>
        </w:rPr>
        <w:t xml:space="preserve"> </w:t>
      </w:r>
      <w:r w:rsidR="00FB4F73" w:rsidRPr="00D039B7">
        <w:rPr>
          <w:sz w:val="28"/>
          <w:szCs w:val="28"/>
        </w:rPr>
        <w:t xml:space="preserve">                    ПОСТАНОВЛЯЮ</w:t>
      </w:r>
      <w:r w:rsidRPr="00D039B7">
        <w:rPr>
          <w:sz w:val="28"/>
          <w:szCs w:val="28"/>
        </w:rPr>
        <w:t>:</w:t>
      </w:r>
    </w:p>
    <w:p w:rsidR="00102E79" w:rsidRPr="00D039B7" w:rsidRDefault="00102E79" w:rsidP="00102E79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1</w:t>
      </w:r>
      <w:r w:rsidR="0013620A" w:rsidRPr="00D039B7">
        <w:rPr>
          <w:sz w:val="28"/>
          <w:szCs w:val="28"/>
        </w:rPr>
        <w:t xml:space="preserve">. </w:t>
      </w:r>
      <w:r w:rsidRPr="00D039B7">
        <w:rPr>
          <w:sz w:val="28"/>
          <w:szCs w:val="28"/>
        </w:rPr>
        <w:t>Утвердить муниципальное задание муниципальному бюджетному учреждению «</w:t>
      </w:r>
      <w:r w:rsidR="005D1383">
        <w:rPr>
          <w:sz w:val="28"/>
          <w:szCs w:val="28"/>
        </w:rPr>
        <w:t>Дворец</w:t>
      </w:r>
      <w:r w:rsidRPr="00D039B7">
        <w:rPr>
          <w:sz w:val="28"/>
          <w:szCs w:val="28"/>
        </w:rPr>
        <w:t xml:space="preserve"> культуры»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городского поселения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района.</w:t>
      </w:r>
    </w:p>
    <w:p w:rsidR="0013620A" w:rsidRPr="00D039B7" w:rsidRDefault="00102E79" w:rsidP="00102E79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2. </w:t>
      </w:r>
      <w:r w:rsidR="0013620A" w:rsidRPr="00D039B7">
        <w:rPr>
          <w:sz w:val="28"/>
          <w:szCs w:val="28"/>
        </w:rPr>
        <w:t>Руководителю муниципального бюджетного учреждения обеспечить  выполнение муниципального задания.</w:t>
      </w:r>
    </w:p>
    <w:p w:rsidR="0013620A" w:rsidRPr="00D039B7" w:rsidRDefault="0013620A" w:rsidP="0013620A">
      <w:pPr>
        <w:jc w:val="both"/>
        <w:rPr>
          <w:sz w:val="28"/>
          <w:szCs w:val="28"/>
        </w:rPr>
      </w:pPr>
      <w:r w:rsidRPr="00D039B7">
        <w:rPr>
          <w:sz w:val="28"/>
          <w:szCs w:val="28"/>
        </w:rPr>
        <w:t xml:space="preserve">        3. </w:t>
      </w:r>
      <w:proofErr w:type="gramStart"/>
      <w:r w:rsidRPr="00D039B7">
        <w:rPr>
          <w:sz w:val="28"/>
          <w:szCs w:val="28"/>
        </w:rPr>
        <w:t>Контроль за</w:t>
      </w:r>
      <w:proofErr w:type="gramEnd"/>
      <w:r w:rsidRPr="00D039B7">
        <w:rPr>
          <w:sz w:val="28"/>
          <w:szCs w:val="28"/>
        </w:rPr>
        <w:t xml:space="preserve"> исполнением постановления возложить на заместителя Главы Администрации по финансово-экономическим вопросам </w:t>
      </w:r>
      <w:r w:rsidR="00102E79" w:rsidRPr="00D039B7">
        <w:rPr>
          <w:sz w:val="28"/>
          <w:szCs w:val="28"/>
        </w:rPr>
        <w:t>Ерохину Е.В</w:t>
      </w:r>
      <w:r w:rsidRPr="00D039B7">
        <w:rPr>
          <w:sz w:val="28"/>
          <w:szCs w:val="28"/>
        </w:rPr>
        <w:t xml:space="preserve">.   </w:t>
      </w:r>
    </w:p>
    <w:p w:rsidR="003134B5" w:rsidRPr="00D039B7" w:rsidRDefault="003134B5" w:rsidP="007E5BD2">
      <w:pPr>
        <w:spacing w:line="252" w:lineRule="auto"/>
        <w:jc w:val="both"/>
        <w:rPr>
          <w:sz w:val="28"/>
          <w:szCs w:val="28"/>
        </w:rPr>
      </w:pPr>
    </w:p>
    <w:p w:rsidR="00D039B7" w:rsidRDefault="00D039B7" w:rsidP="00102E79">
      <w:pPr>
        <w:spacing w:line="252" w:lineRule="auto"/>
        <w:jc w:val="both"/>
        <w:rPr>
          <w:sz w:val="28"/>
          <w:szCs w:val="28"/>
        </w:rPr>
      </w:pPr>
    </w:p>
    <w:p w:rsidR="00102E79" w:rsidRPr="00D039B7" w:rsidRDefault="002B035E" w:rsidP="00102E79">
      <w:pPr>
        <w:spacing w:line="252" w:lineRule="auto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Глав</w:t>
      </w:r>
      <w:r w:rsidR="00102E79" w:rsidRPr="00D039B7">
        <w:rPr>
          <w:sz w:val="28"/>
          <w:szCs w:val="28"/>
        </w:rPr>
        <w:t>а</w:t>
      </w:r>
      <w:r w:rsidRPr="00D039B7">
        <w:rPr>
          <w:sz w:val="28"/>
          <w:szCs w:val="28"/>
        </w:rPr>
        <w:t xml:space="preserve"> </w:t>
      </w:r>
      <w:proofErr w:type="spellStart"/>
      <w:r w:rsidRPr="00D039B7">
        <w:rPr>
          <w:sz w:val="28"/>
          <w:szCs w:val="28"/>
        </w:rPr>
        <w:t>Сальского</w:t>
      </w:r>
      <w:proofErr w:type="spellEnd"/>
      <w:r w:rsidRPr="00D039B7">
        <w:rPr>
          <w:sz w:val="28"/>
          <w:szCs w:val="28"/>
        </w:rPr>
        <w:t xml:space="preserve"> </w:t>
      </w:r>
    </w:p>
    <w:p w:rsidR="002B035E" w:rsidRPr="00D039B7" w:rsidRDefault="002B035E" w:rsidP="00102E79">
      <w:pPr>
        <w:spacing w:line="252" w:lineRule="auto"/>
        <w:jc w:val="both"/>
        <w:rPr>
          <w:sz w:val="28"/>
          <w:szCs w:val="28"/>
        </w:rPr>
      </w:pPr>
      <w:r w:rsidRPr="00D039B7">
        <w:rPr>
          <w:sz w:val="28"/>
          <w:szCs w:val="28"/>
        </w:rPr>
        <w:t>городского</w:t>
      </w:r>
      <w:r w:rsidR="00102E79" w:rsidRPr="00D039B7">
        <w:rPr>
          <w:sz w:val="28"/>
          <w:szCs w:val="28"/>
        </w:rPr>
        <w:t xml:space="preserve"> </w:t>
      </w:r>
      <w:r w:rsidR="00A02176" w:rsidRPr="00D039B7">
        <w:rPr>
          <w:sz w:val="28"/>
          <w:szCs w:val="28"/>
        </w:rPr>
        <w:t>п</w:t>
      </w:r>
      <w:r w:rsidR="00D039B7">
        <w:rPr>
          <w:sz w:val="28"/>
          <w:szCs w:val="28"/>
        </w:rPr>
        <w:t>оселения</w:t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="00D039B7">
        <w:rPr>
          <w:sz w:val="28"/>
          <w:szCs w:val="28"/>
        </w:rPr>
        <w:tab/>
      </w:r>
      <w:r w:rsidRPr="00D039B7">
        <w:rPr>
          <w:sz w:val="28"/>
          <w:szCs w:val="28"/>
        </w:rPr>
        <w:t xml:space="preserve">А.В. </w:t>
      </w:r>
      <w:proofErr w:type="gramStart"/>
      <w:r w:rsidR="00102E79" w:rsidRPr="00D039B7">
        <w:rPr>
          <w:sz w:val="28"/>
          <w:szCs w:val="28"/>
        </w:rPr>
        <w:t>Стольный</w:t>
      </w:r>
      <w:proofErr w:type="gramEnd"/>
    </w:p>
    <w:p w:rsidR="009C1B69" w:rsidRPr="0094432F" w:rsidRDefault="009C1B69" w:rsidP="00624415">
      <w:pPr>
        <w:jc w:val="both"/>
        <w:rPr>
          <w:sz w:val="28"/>
          <w:szCs w:val="28"/>
        </w:rPr>
      </w:pPr>
    </w:p>
    <w:p w:rsidR="00D039B7" w:rsidRPr="00FB4EAA" w:rsidRDefault="00D039B7" w:rsidP="00624415">
      <w:pPr>
        <w:jc w:val="both"/>
        <w:rPr>
          <w:color w:val="FFFFFF" w:themeColor="background1"/>
          <w:sz w:val="28"/>
          <w:szCs w:val="28"/>
        </w:rPr>
      </w:pPr>
      <w:r w:rsidRPr="00FB4EAA">
        <w:rPr>
          <w:color w:val="FFFFFF" w:themeColor="background1"/>
          <w:sz w:val="28"/>
          <w:szCs w:val="28"/>
        </w:rPr>
        <w:t>Верно:</w:t>
      </w:r>
    </w:p>
    <w:p w:rsidR="00D039B7" w:rsidRPr="00FB4EAA" w:rsidRDefault="00D039B7" w:rsidP="00624415">
      <w:pPr>
        <w:jc w:val="both"/>
        <w:rPr>
          <w:color w:val="FFFFFF" w:themeColor="background1"/>
          <w:sz w:val="28"/>
          <w:szCs w:val="28"/>
        </w:rPr>
      </w:pPr>
      <w:r w:rsidRPr="00FB4EAA">
        <w:rPr>
          <w:color w:val="FFFFFF" w:themeColor="background1"/>
          <w:sz w:val="28"/>
          <w:szCs w:val="28"/>
        </w:rPr>
        <w:t>Начальник сектора организационно-</w:t>
      </w:r>
    </w:p>
    <w:p w:rsidR="00D039B7" w:rsidRPr="00FB4EAA" w:rsidRDefault="00D039B7" w:rsidP="00624415">
      <w:pPr>
        <w:jc w:val="both"/>
        <w:rPr>
          <w:color w:val="FFFFFF" w:themeColor="background1"/>
          <w:sz w:val="28"/>
          <w:szCs w:val="28"/>
        </w:rPr>
      </w:pPr>
      <w:r w:rsidRPr="00FB4EAA">
        <w:rPr>
          <w:color w:val="FFFFFF" w:themeColor="background1"/>
          <w:sz w:val="28"/>
          <w:szCs w:val="28"/>
        </w:rPr>
        <w:t>кадровой работы</w:t>
      </w:r>
      <w:r w:rsidRPr="00FB4EAA">
        <w:rPr>
          <w:color w:val="FFFFFF" w:themeColor="background1"/>
          <w:sz w:val="28"/>
          <w:szCs w:val="28"/>
        </w:rPr>
        <w:tab/>
      </w:r>
      <w:r w:rsidRPr="00FB4EAA">
        <w:rPr>
          <w:color w:val="FFFFFF" w:themeColor="background1"/>
          <w:sz w:val="28"/>
          <w:szCs w:val="28"/>
        </w:rPr>
        <w:tab/>
      </w:r>
      <w:r w:rsidRPr="00FB4EAA">
        <w:rPr>
          <w:color w:val="FFFFFF" w:themeColor="background1"/>
          <w:sz w:val="28"/>
          <w:szCs w:val="28"/>
        </w:rPr>
        <w:tab/>
      </w:r>
      <w:r w:rsidRPr="00FB4EAA">
        <w:rPr>
          <w:color w:val="FFFFFF" w:themeColor="background1"/>
          <w:sz w:val="28"/>
          <w:szCs w:val="28"/>
        </w:rPr>
        <w:tab/>
      </w:r>
      <w:r w:rsidRPr="00FB4EAA">
        <w:rPr>
          <w:color w:val="FFFFFF" w:themeColor="background1"/>
          <w:sz w:val="28"/>
          <w:szCs w:val="28"/>
        </w:rPr>
        <w:tab/>
      </w:r>
      <w:r w:rsidRPr="00FB4EAA">
        <w:rPr>
          <w:color w:val="FFFFFF" w:themeColor="background1"/>
          <w:sz w:val="28"/>
          <w:szCs w:val="28"/>
        </w:rPr>
        <w:tab/>
      </w:r>
      <w:r w:rsidRPr="00FB4EAA">
        <w:rPr>
          <w:color w:val="FFFFFF" w:themeColor="background1"/>
          <w:sz w:val="28"/>
          <w:szCs w:val="28"/>
        </w:rPr>
        <w:tab/>
      </w:r>
      <w:r w:rsidRPr="00FB4EAA">
        <w:rPr>
          <w:color w:val="FFFFFF" w:themeColor="background1"/>
          <w:sz w:val="28"/>
          <w:szCs w:val="28"/>
        </w:rPr>
        <w:tab/>
        <w:t>О.В. Лаврентьева</w:t>
      </w:r>
    </w:p>
    <w:p w:rsidR="00D039B7" w:rsidRDefault="00D039B7" w:rsidP="00624415">
      <w:pPr>
        <w:jc w:val="both"/>
        <w:rPr>
          <w:sz w:val="18"/>
          <w:szCs w:val="18"/>
        </w:rPr>
      </w:pPr>
    </w:p>
    <w:p w:rsidR="00D039B7" w:rsidRDefault="00D039B7" w:rsidP="00624415">
      <w:pPr>
        <w:jc w:val="both"/>
        <w:rPr>
          <w:sz w:val="18"/>
          <w:szCs w:val="18"/>
        </w:rPr>
      </w:pPr>
    </w:p>
    <w:p w:rsidR="00A02176" w:rsidRDefault="00A02176" w:rsidP="00624415">
      <w:pPr>
        <w:jc w:val="both"/>
        <w:rPr>
          <w:sz w:val="18"/>
          <w:szCs w:val="18"/>
        </w:rPr>
      </w:pPr>
      <w:r w:rsidRPr="009D3282">
        <w:rPr>
          <w:sz w:val="18"/>
          <w:szCs w:val="18"/>
        </w:rPr>
        <w:t>Подготовил:</w:t>
      </w:r>
      <w:r w:rsidR="00624415">
        <w:rPr>
          <w:sz w:val="18"/>
          <w:szCs w:val="18"/>
        </w:rPr>
        <w:t xml:space="preserve"> </w:t>
      </w:r>
      <w:r w:rsidR="00102E79">
        <w:rPr>
          <w:sz w:val="18"/>
          <w:szCs w:val="18"/>
        </w:rPr>
        <w:t>начальник фин.эк.</w:t>
      </w:r>
    </w:p>
    <w:p w:rsidR="00624415" w:rsidRDefault="00102E79" w:rsidP="006244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отдела </w:t>
      </w:r>
      <w:proofErr w:type="spellStart"/>
      <w:r w:rsidR="00624415">
        <w:rPr>
          <w:sz w:val="18"/>
          <w:szCs w:val="18"/>
        </w:rPr>
        <w:t>С</w:t>
      </w:r>
      <w:r>
        <w:rPr>
          <w:sz w:val="18"/>
          <w:szCs w:val="18"/>
        </w:rPr>
        <w:t>тепакова</w:t>
      </w:r>
      <w:proofErr w:type="spellEnd"/>
      <w:r>
        <w:rPr>
          <w:sz w:val="18"/>
          <w:szCs w:val="18"/>
        </w:rPr>
        <w:t xml:space="preserve"> Н.Н</w:t>
      </w:r>
      <w:r w:rsidR="00624415">
        <w:rPr>
          <w:sz w:val="18"/>
          <w:szCs w:val="18"/>
        </w:rPr>
        <w:t xml:space="preserve">.    </w:t>
      </w:r>
    </w:p>
    <w:p w:rsidR="00730290" w:rsidRDefault="00730290" w:rsidP="00730290">
      <w:pPr>
        <w:pStyle w:val="ConsPlusNormal"/>
        <w:widowControl/>
        <w:ind w:left="963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30290" w:rsidSect="00B5510D">
          <w:pgSz w:w="11907" w:h="16840" w:code="9"/>
          <w:pgMar w:top="709" w:right="851" w:bottom="1134" w:left="1304" w:header="709" w:footer="709" w:gutter="0"/>
          <w:cols w:space="720"/>
        </w:sectPr>
      </w:pPr>
    </w:p>
    <w:p w:rsidR="00730290" w:rsidRPr="00176C00" w:rsidRDefault="00730290" w:rsidP="00730290">
      <w:pPr>
        <w:pStyle w:val="ConsPlusNormal"/>
        <w:widowControl/>
        <w:ind w:left="963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30290" w:rsidRPr="00176C00" w:rsidRDefault="00730290" w:rsidP="00730290">
      <w:pPr>
        <w:pStyle w:val="ConsPlusNormal"/>
        <w:widowControl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00">
        <w:rPr>
          <w:rFonts w:ascii="Times New Roman" w:hAnsi="Times New Roman" w:cs="Times New Roman"/>
          <w:sz w:val="28"/>
          <w:szCs w:val="28"/>
        </w:rPr>
        <w:t>о формировании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C00">
        <w:rPr>
          <w:rFonts w:ascii="Times New Roman" w:hAnsi="Times New Roman" w:cs="Times New Roman"/>
          <w:sz w:val="28"/>
          <w:szCs w:val="28"/>
        </w:rPr>
        <w:t>финансовом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00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176C00">
        <w:rPr>
          <w:rFonts w:ascii="Times New Roman" w:hAnsi="Times New Roman" w:cs="Times New Roman"/>
          <w:spacing w:val="-4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муниципальными </w:t>
      </w:r>
      <w:r w:rsidRPr="00176C00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30290" w:rsidRPr="00176C00" w:rsidRDefault="00730290" w:rsidP="00730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0290" w:rsidRPr="00176C00" w:rsidRDefault="00730290" w:rsidP="00730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6C00">
        <w:rPr>
          <w:rFonts w:ascii="Times New Roman" w:hAnsi="Times New Roman" w:cs="Times New Roman"/>
          <w:sz w:val="28"/>
          <w:szCs w:val="28"/>
        </w:rPr>
        <w:t>Утверждаю</w:t>
      </w: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73029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_________________А.В. Стольный</w:t>
      </w: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7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290" w:rsidRPr="009B12E4" w:rsidRDefault="00730290" w:rsidP="007302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E4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30290" w:rsidRDefault="00730290" w:rsidP="007302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8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дение культуры </w:t>
      </w:r>
    </w:p>
    <w:p w:rsidR="00730290" w:rsidRDefault="00730290" w:rsidP="007302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8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Дворец культуры»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 поселения</w:t>
      </w:r>
    </w:p>
    <w:p w:rsidR="00730290" w:rsidRPr="00176C00" w:rsidRDefault="00730290" w:rsidP="00730290">
      <w:pPr>
        <w:pStyle w:val="ConsPlusNonformat"/>
        <w:widowControl/>
        <w:spacing w:line="20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90" w:rsidRPr="00176C00" w:rsidRDefault="00730290" w:rsidP="007302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76C0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176C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76C0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30290" w:rsidRPr="00176C00" w:rsidRDefault="00730290" w:rsidP="007302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1. </w:t>
      </w:r>
      <w:r w:rsidRPr="00176C00">
        <w:rPr>
          <w:rFonts w:ascii="Times New Roman" w:hAnsi="Times New Roman" w:cs="Times New Roman"/>
          <w:bCs/>
          <w:sz w:val="28"/>
          <w:szCs w:val="28"/>
        </w:rPr>
        <w:t xml:space="preserve">Наименование предоставляемых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176C00">
        <w:rPr>
          <w:rFonts w:ascii="Times New Roman" w:hAnsi="Times New Roman" w:cs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176C00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Pr="0017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90" w:rsidRDefault="00730290" w:rsidP="00730290">
      <w:pPr>
        <w:pStyle w:val="ConsPlusNonformat"/>
        <w:widowControl/>
        <w:spacing w:before="24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 Организация и проведение мероприятий по поддержке народного творчества и культуры. </w:t>
      </w:r>
    </w:p>
    <w:p w:rsidR="00730290" w:rsidRDefault="00730290" w:rsidP="00730290">
      <w:pPr>
        <w:pStyle w:val="ConsPlusNonformat"/>
        <w:widowControl/>
        <w:numPr>
          <w:ilvl w:val="1"/>
          <w:numId w:val="27"/>
        </w:numPr>
        <w:suppressAutoHyphens/>
        <w:autoSpaceDN/>
        <w:adjustRightInd/>
        <w:spacing w:before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Клубная работа. </w:t>
      </w:r>
    </w:p>
    <w:p w:rsidR="00730290" w:rsidRDefault="00730290" w:rsidP="00730290">
      <w:pPr>
        <w:pStyle w:val="ConsPlusNonformat"/>
        <w:widowControl/>
        <w:suppressAutoHyphens/>
        <w:autoSpaceDN/>
        <w:adjustRightInd/>
        <w:spacing w:before="240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widowControl/>
        <w:suppressAutoHyphens/>
        <w:autoSpaceDN/>
        <w:adjustRightInd/>
        <w:spacing w:before="240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widowControl/>
        <w:suppressAutoHyphens/>
        <w:autoSpaceDN/>
        <w:adjustRightInd/>
        <w:spacing w:before="240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Объем задания на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76C00">
        <w:rPr>
          <w:rFonts w:ascii="Times New Roman" w:hAnsi="Times New Roman"/>
          <w:sz w:val="28"/>
          <w:szCs w:val="28"/>
        </w:rPr>
        <w:t xml:space="preserve"> услуги:</w:t>
      </w:r>
    </w:p>
    <w:p w:rsidR="00730290" w:rsidRPr="00176C00" w:rsidRDefault="00730290" w:rsidP="00730290">
      <w:pPr>
        <w:pStyle w:val="ConsPlusNonformat"/>
        <w:ind w:left="720"/>
        <w:rPr>
          <w:rFonts w:ascii="Times New Roman" w:hAnsi="Times New Roman"/>
          <w:sz w:val="28"/>
          <w:szCs w:val="28"/>
        </w:rPr>
      </w:pP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5"/>
        <w:gridCol w:w="2810"/>
        <w:gridCol w:w="3550"/>
        <w:gridCol w:w="2220"/>
        <w:gridCol w:w="2219"/>
        <w:gridCol w:w="2219"/>
      </w:tblGrid>
      <w:tr w:rsidR="00730290" w:rsidRPr="00176C00" w:rsidTr="0001658A">
        <w:trPr>
          <w:jc w:val="center"/>
        </w:trPr>
        <w:tc>
          <w:tcPr>
            <w:tcW w:w="2039" w:type="dxa"/>
            <w:vMerge w:val="restart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15" w:type="dxa"/>
            <w:vMerge w:val="restart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Единица измерения</w:t>
            </w:r>
            <w:r w:rsidRPr="00176C00">
              <w:rPr>
                <w:sz w:val="28"/>
                <w:szCs w:val="28"/>
                <w:lang w:val="en-US"/>
              </w:rPr>
              <w:t xml:space="preserve"> </w:t>
            </w:r>
            <w:r w:rsidRPr="00176C00">
              <w:rPr>
                <w:sz w:val="28"/>
                <w:szCs w:val="28"/>
              </w:rPr>
              <w:t>услуги</w:t>
            </w:r>
          </w:p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vMerge w:val="restart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Контингент потребителей услуги</w:t>
            </w:r>
          </w:p>
        </w:tc>
        <w:tc>
          <w:tcPr>
            <w:tcW w:w="6670" w:type="dxa"/>
            <w:gridSpan w:val="3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 xml:space="preserve">Объем задания </w:t>
            </w:r>
          </w:p>
        </w:tc>
      </w:tr>
      <w:tr w:rsidR="00730290" w:rsidRPr="00176C00" w:rsidTr="0001658A">
        <w:trPr>
          <w:jc w:val="center"/>
        </w:trPr>
        <w:tc>
          <w:tcPr>
            <w:tcW w:w="2039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второй год планового периода</w:t>
            </w:r>
          </w:p>
        </w:tc>
      </w:tr>
      <w:tr w:rsidR="00730290" w:rsidRPr="00176C00" w:rsidTr="0001658A">
        <w:trPr>
          <w:jc w:val="center"/>
        </w:trPr>
        <w:tc>
          <w:tcPr>
            <w:tcW w:w="203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1</w:t>
            </w:r>
          </w:p>
        </w:tc>
        <w:tc>
          <w:tcPr>
            <w:tcW w:w="281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3</w:t>
            </w:r>
          </w:p>
        </w:tc>
        <w:tc>
          <w:tcPr>
            <w:tcW w:w="2224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4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5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6</w:t>
            </w:r>
          </w:p>
        </w:tc>
      </w:tr>
      <w:tr w:rsidR="00730290" w:rsidRPr="004535F7" w:rsidTr="0001658A">
        <w:trPr>
          <w:jc w:val="center"/>
        </w:trPr>
        <w:tc>
          <w:tcPr>
            <w:tcW w:w="2039" w:type="dxa"/>
            <w:tcMar>
              <w:left w:w="28" w:type="dxa"/>
              <w:right w:w="28" w:type="dxa"/>
            </w:tcMar>
            <w:vAlign w:val="center"/>
          </w:tcPr>
          <w:p w:rsidR="00730290" w:rsidRPr="004535F7" w:rsidRDefault="00730290" w:rsidP="0001658A">
            <w:pPr>
              <w:pStyle w:val="ConsPlusNonformat"/>
              <w:widowControl/>
              <w:spacing w:before="240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поддержке народного творчества и культуры.</w:t>
            </w:r>
          </w:p>
          <w:p w:rsidR="00730290" w:rsidRPr="004535F7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  <w:tcMar>
              <w:left w:w="28" w:type="dxa"/>
              <w:right w:w="28" w:type="dxa"/>
            </w:tcMar>
            <w:vAlign w:val="center"/>
          </w:tcPr>
          <w:p w:rsidR="00730290" w:rsidRPr="004535F7" w:rsidRDefault="00730290" w:rsidP="0001658A">
            <w:pPr>
              <w:jc w:val="center"/>
              <w:rPr>
                <w:sz w:val="28"/>
                <w:szCs w:val="28"/>
              </w:rPr>
            </w:pPr>
          </w:p>
          <w:p w:rsidR="00730290" w:rsidRPr="004535F7" w:rsidRDefault="00730290" w:rsidP="0001658A">
            <w:pPr>
              <w:jc w:val="center"/>
              <w:rPr>
                <w:sz w:val="28"/>
                <w:szCs w:val="28"/>
              </w:rPr>
            </w:pPr>
            <w:r w:rsidRPr="004535F7">
              <w:rPr>
                <w:sz w:val="28"/>
                <w:szCs w:val="28"/>
              </w:rPr>
              <w:t>Мероприятие</w:t>
            </w:r>
          </w:p>
        </w:tc>
        <w:tc>
          <w:tcPr>
            <w:tcW w:w="3556" w:type="dxa"/>
            <w:tcMar>
              <w:left w:w="28" w:type="dxa"/>
              <w:right w:w="28" w:type="dxa"/>
            </w:tcMar>
            <w:vAlign w:val="center"/>
          </w:tcPr>
          <w:p w:rsidR="00730290" w:rsidRPr="004535F7" w:rsidRDefault="00730290" w:rsidP="0001658A">
            <w:pPr>
              <w:jc w:val="center"/>
              <w:rPr>
                <w:sz w:val="28"/>
                <w:szCs w:val="28"/>
              </w:rPr>
            </w:pPr>
          </w:p>
          <w:p w:rsidR="00730290" w:rsidRPr="004535F7" w:rsidRDefault="00730290" w:rsidP="0001658A">
            <w:pPr>
              <w:jc w:val="center"/>
              <w:rPr>
                <w:sz w:val="28"/>
                <w:szCs w:val="28"/>
              </w:rPr>
            </w:pPr>
            <w:r w:rsidRPr="004535F7">
              <w:rPr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24" w:type="dxa"/>
            <w:tcMar>
              <w:left w:w="28" w:type="dxa"/>
              <w:right w:w="28" w:type="dxa"/>
            </w:tcMar>
            <w:vAlign w:val="center"/>
          </w:tcPr>
          <w:p w:rsidR="00730290" w:rsidRPr="004535F7" w:rsidRDefault="00730290" w:rsidP="0001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  <w:vAlign w:val="center"/>
          </w:tcPr>
          <w:p w:rsidR="00730290" w:rsidRPr="004535F7" w:rsidRDefault="00730290" w:rsidP="0001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  <w:vAlign w:val="center"/>
          </w:tcPr>
          <w:p w:rsidR="00730290" w:rsidRPr="004535F7" w:rsidRDefault="00730290" w:rsidP="0001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730290" w:rsidRPr="00176C00" w:rsidTr="0001658A">
        <w:trPr>
          <w:jc w:val="center"/>
        </w:trPr>
        <w:tc>
          <w:tcPr>
            <w:tcW w:w="203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Клубная работа</w:t>
            </w:r>
          </w:p>
        </w:tc>
        <w:tc>
          <w:tcPr>
            <w:tcW w:w="2815" w:type="dxa"/>
            <w:tcMar>
              <w:left w:w="28" w:type="dxa"/>
              <w:right w:w="28" w:type="dxa"/>
            </w:tcMar>
            <w:vAlign w:val="center"/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Культурно-досуговое</w:t>
            </w:r>
            <w:proofErr w:type="spellEnd"/>
            <w:r>
              <w:rPr>
                <w:sz w:val="28"/>
                <w:szCs w:val="28"/>
              </w:rPr>
              <w:t xml:space="preserve"> формирование</w:t>
            </w:r>
          </w:p>
        </w:tc>
        <w:tc>
          <w:tcPr>
            <w:tcW w:w="3556" w:type="dxa"/>
            <w:tcMar>
              <w:left w:w="28" w:type="dxa"/>
              <w:right w:w="28" w:type="dxa"/>
            </w:tcMar>
            <w:vAlign w:val="center"/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4535F7">
              <w:rPr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224" w:type="dxa"/>
            <w:tcMar>
              <w:left w:w="28" w:type="dxa"/>
              <w:right w:w="28" w:type="dxa"/>
            </w:tcMar>
            <w:vAlign w:val="center"/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  <w:vAlign w:val="center"/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23" w:type="dxa"/>
            <w:tcMar>
              <w:left w:w="28" w:type="dxa"/>
              <w:right w:w="28" w:type="dxa"/>
            </w:tcMar>
            <w:vAlign w:val="center"/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730290" w:rsidRDefault="00730290" w:rsidP="00730290">
      <w:pPr>
        <w:widowControl w:val="0"/>
        <w:rPr>
          <w:sz w:val="28"/>
          <w:szCs w:val="28"/>
        </w:rPr>
      </w:pPr>
    </w:p>
    <w:p w:rsidR="00730290" w:rsidRDefault="00730290" w:rsidP="00730290">
      <w:pPr>
        <w:widowControl w:val="0"/>
        <w:rPr>
          <w:sz w:val="28"/>
          <w:szCs w:val="28"/>
        </w:rPr>
      </w:pPr>
    </w:p>
    <w:p w:rsidR="00730290" w:rsidRDefault="00730290" w:rsidP="00730290">
      <w:pPr>
        <w:widowControl w:val="0"/>
        <w:rPr>
          <w:sz w:val="28"/>
          <w:szCs w:val="28"/>
        </w:rPr>
      </w:pPr>
    </w:p>
    <w:p w:rsidR="00730290" w:rsidRDefault="00730290" w:rsidP="00730290">
      <w:pPr>
        <w:widowControl w:val="0"/>
        <w:rPr>
          <w:sz w:val="28"/>
          <w:szCs w:val="28"/>
        </w:rPr>
      </w:pPr>
    </w:p>
    <w:p w:rsidR="00730290" w:rsidRDefault="00730290" w:rsidP="00730290">
      <w:pPr>
        <w:widowControl w:val="0"/>
        <w:rPr>
          <w:sz w:val="28"/>
          <w:szCs w:val="28"/>
        </w:rPr>
      </w:pPr>
    </w:p>
    <w:p w:rsidR="00730290" w:rsidRDefault="00730290" w:rsidP="00730290">
      <w:pPr>
        <w:widowControl w:val="0"/>
        <w:rPr>
          <w:sz w:val="28"/>
          <w:szCs w:val="28"/>
        </w:rPr>
      </w:pPr>
    </w:p>
    <w:p w:rsidR="00730290" w:rsidRDefault="00730290" w:rsidP="00730290">
      <w:pPr>
        <w:widowControl w:val="0"/>
        <w:rPr>
          <w:sz w:val="28"/>
          <w:szCs w:val="28"/>
        </w:rPr>
      </w:pPr>
    </w:p>
    <w:p w:rsidR="00730290" w:rsidRDefault="00730290" w:rsidP="00730290">
      <w:pPr>
        <w:widowControl w:val="0"/>
        <w:rPr>
          <w:sz w:val="28"/>
          <w:szCs w:val="28"/>
        </w:rPr>
      </w:pPr>
    </w:p>
    <w:p w:rsidR="00730290" w:rsidRDefault="00730290" w:rsidP="00730290">
      <w:pPr>
        <w:widowControl w:val="0"/>
        <w:ind w:firstLine="709"/>
        <w:rPr>
          <w:sz w:val="28"/>
          <w:szCs w:val="28"/>
        </w:rPr>
      </w:pPr>
      <w:r w:rsidRPr="00176C00">
        <w:rPr>
          <w:sz w:val="28"/>
          <w:szCs w:val="28"/>
        </w:rPr>
        <w:lastRenderedPageBreak/>
        <w:t xml:space="preserve">3. Требования к качеству </w:t>
      </w:r>
      <w:r>
        <w:rPr>
          <w:sz w:val="28"/>
          <w:szCs w:val="28"/>
        </w:rPr>
        <w:t>муниципальной</w:t>
      </w:r>
      <w:r w:rsidRPr="00176C00">
        <w:rPr>
          <w:sz w:val="28"/>
          <w:szCs w:val="28"/>
        </w:rPr>
        <w:t xml:space="preserve"> услуги</w:t>
      </w:r>
      <w:r>
        <w:rPr>
          <w:rStyle w:val="af4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730290" w:rsidRPr="00176C00" w:rsidRDefault="00730290" w:rsidP="00730290">
      <w:pPr>
        <w:widowControl w:val="0"/>
        <w:ind w:firstLine="709"/>
        <w:rPr>
          <w:sz w:val="28"/>
          <w:szCs w:val="28"/>
        </w:rPr>
      </w:pPr>
    </w:p>
    <w:p w:rsidR="00730290" w:rsidRPr="00176C00" w:rsidRDefault="00730290" w:rsidP="00730290">
      <w:pPr>
        <w:widowContro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9"/>
        <w:gridCol w:w="2517"/>
        <w:gridCol w:w="2865"/>
        <w:gridCol w:w="2515"/>
        <w:gridCol w:w="2654"/>
        <w:gridCol w:w="2503"/>
      </w:tblGrid>
      <w:tr w:rsidR="00730290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 квалификации (опыту работы) специалиста, оказывающего услугу</w:t>
            </w:r>
          </w:p>
        </w:tc>
        <w:tc>
          <w:tcPr>
            <w:tcW w:w="287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 xml:space="preserve">к используемым в процессе оказания услуги материальным ресурсам </w:t>
            </w:r>
            <w:proofErr w:type="spellStart"/>
            <w:proofErr w:type="gramStart"/>
            <w:r w:rsidRPr="00176C00">
              <w:rPr>
                <w:sz w:val="28"/>
                <w:szCs w:val="28"/>
              </w:rPr>
              <w:t>соответст</w:t>
            </w:r>
            <w:r>
              <w:rPr>
                <w:sz w:val="28"/>
                <w:szCs w:val="28"/>
              </w:rPr>
              <w:t>-</w:t>
            </w:r>
            <w:r w:rsidRPr="00176C00">
              <w:rPr>
                <w:sz w:val="28"/>
                <w:szCs w:val="28"/>
              </w:rPr>
              <w:t>вующей</w:t>
            </w:r>
            <w:proofErr w:type="spellEnd"/>
            <w:proofErr w:type="gramEnd"/>
            <w:r w:rsidRPr="00176C00">
              <w:rPr>
                <w:sz w:val="28"/>
                <w:szCs w:val="28"/>
              </w:rPr>
              <w:t xml:space="preserve"> номенклатуры и объема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 порядку, процедурам (регламенту) оказания услуги</w:t>
            </w:r>
          </w:p>
        </w:tc>
        <w:tc>
          <w:tcPr>
            <w:tcW w:w="265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 оборудованию</w:t>
            </w:r>
            <w:r>
              <w:rPr>
                <w:sz w:val="28"/>
                <w:szCs w:val="28"/>
              </w:rPr>
              <w:br/>
            </w:r>
            <w:r w:rsidRPr="00176C00">
              <w:rPr>
                <w:sz w:val="28"/>
                <w:szCs w:val="28"/>
              </w:rPr>
              <w:t>и инструментам, необходимым для оказания услуги</w:t>
            </w:r>
          </w:p>
        </w:tc>
        <w:tc>
          <w:tcPr>
            <w:tcW w:w="2507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Требования</w:t>
            </w:r>
          </w:p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к зданиям и сооружениям, необходимым для оказания услуги,</w:t>
            </w:r>
            <w:r>
              <w:rPr>
                <w:sz w:val="28"/>
                <w:szCs w:val="28"/>
              </w:rPr>
              <w:br/>
            </w:r>
            <w:r w:rsidRPr="00176C00">
              <w:rPr>
                <w:sz w:val="28"/>
                <w:szCs w:val="28"/>
              </w:rPr>
              <w:t>и их содержанию</w:t>
            </w:r>
          </w:p>
        </w:tc>
      </w:tr>
      <w:tr w:rsidR="00730290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1</w:t>
            </w:r>
          </w:p>
        </w:tc>
        <w:tc>
          <w:tcPr>
            <w:tcW w:w="252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6</w:t>
            </w:r>
          </w:p>
        </w:tc>
      </w:tr>
      <w:tr w:rsidR="00730290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1.Организация и проведение мероприятий по поддержке народного творчества и культуры</w:t>
            </w:r>
          </w:p>
        </w:tc>
        <w:tc>
          <w:tcPr>
            <w:tcW w:w="2522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Укомплектованность по штатному расписанию специалистами с высшим и средним специальным образованием – не менее 70% </w:t>
            </w:r>
          </w:p>
          <w:p w:rsidR="00730290" w:rsidRDefault="00730290" w:rsidP="0001658A">
            <w:pPr>
              <w:snapToGrid w:val="0"/>
              <w:spacing w:after="120"/>
              <w:rPr>
                <w:i/>
                <w:sz w:val="24"/>
              </w:rPr>
            </w:pPr>
          </w:p>
        </w:tc>
        <w:tc>
          <w:tcPr>
            <w:tcW w:w="2870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Соблюдение нормативов </w:t>
            </w:r>
          </w:p>
          <w:p w:rsidR="00730290" w:rsidRPr="00606099" w:rsidRDefault="00730290" w:rsidP="00730290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before="120"/>
              <w:ind w:left="62" w:firstLine="0"/>
              <w:rPr>
                <w:sz w:val="24"/>
              </w:rPr>
            </w:pPr>
            <w:r w:rsidRPr="00606099">
              <w:rPr>
                <w:sz w:val="24"/>
              </w:rPr>
              <w:t>Средства гигиены для уборки помещений, средства защиты от биологических вредителей.</w:t>
            </w:r>
          </w:p>
          <w:p w:rsidR="00730290" w:rsidRPr="00606099" w:rsidRDefault="00730290" w:rsidP="0001658A">
            <w:pPr>
              <w:snapToGrid w:val="0"/>
              <w:spacing w:before="120"/>
              <w:ind w:left="62"/>
              <w:rPr>
                <w:sz w:val="24"/>
              </w:rPr>
            </w:pPr>
            <w:r w:rsidRPr="00606099">
              <w:rPr>
                <w:sz w:val="24"/>
              </w:rPr>
              <w:t xml:space="preserve"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 и т.п.), расходные материалы для ремонта и регламентного обслуживания используемых </w:t>
            </w:r>
            <w:r w:rsidRPr="00606099">
              <w:rPr>
                <w:sz w:val="24"/>
              </w:rPr>
              <w:lastRenderedPageBreak/>
              <w:t>тех</w:t>
            </w:r>
            <w:r>
              <w:rPr>
                <w:sz w:val="24"/>
              </w:rPr>
              <w:t>нических средств (оборудования)</w:t>
            </w:r>
            <w:r w:rsidRPr="00606099">
              <w:rPr>
                <w:sz w:val="24"/>
              </w:rPr>
              <w:t>.</w:t>
            </w:r>
          </w:p>
          <w:p w:rsidR="00730290" w:rsidRPr="004555D6" w:rsidRDefault="00730290" w:rsidP="0001658A">
            <w:pPr>
              <w:pStyle w:val="a7"/>
            </w:pPr>
            <w:r w:rsidRPr="004555D6">
              <w:t>3. Услуги связи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ФЗ «Основы законодательства РФ о культуре» от 9.10.1992 №з3612-1 с изменениями и дополнениями. (Ст.52).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ФЗ «О социальной защите инвалидов в РФ» от 24.11.1995 №181-ФЗ (ст.14).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ПП РФ от 26.06.1995 № 609 «Об утверждении Положения об основах хозяйственной деятельности и финансирования организаций культуры и искусства» </w:t>
            </w:r>
          </w:p>
          <w:p w:rsidR="00730290" w:rsidRPr="000578E6" w:rsidRDefault="00730290" w:rsidP="000165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</w:rPr>
              <w:t>Закон РО «О культуре» от 22.10</w:t>
            </w:r>
            <w:r w:rsidRPr="000578E6">
              <w:rPr>
                <w:sz w:val="24"/>
                <w:szCs w:val="24"/>
              </w:rPr>
              <w:t xml:space="preserve">.2004 №177-ЗС </w:t>
            </w:r>
          </w:p>
          <w:p w:rsidR="00730290" w:rsidRPr="00176C00" w:rsidRDefault="00730290" w:rsidP="0001658A">
            <w:pPr>
              <w:rPr>
                <w:sz w:val="28"/>
                <w:szCs w:val="28"/>
              </w:rPr>
            </w:pPr>
            <w:r w:rsidRPr="000578E6">
              <w:rPr>
                <w:sz w:val="24"/>
                <w:szCs w:val="24"/>
              </w:rPr>
              <w:t>ФЗ «О санитарно-эпидемиологическом благополучии</w:t>
            </w:r>
          </w:p>
        </w:tc>
        <w:tc>
          <w:tcPr>
            <w:tcW w:w="2520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Наличие полного регламента оказания услуги (положения, локальные акты, перечни) – 50%</w:t>
            </w:r>
          </w:p>
          <w:p w:rsidR="00730290" w:rsidRDefault="00730290" w:rsidP="0001658A">
            <w:pPr>
              <w:rPr>
                <w:b/>
                <w:sz w:val="24"/>
              </w:rPr>
            </w:pPr>
          </w:p>
          <w:p w:rsidR="00730290" w:rsidRDefault="00730290" w:rsidP="00016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 работы  – 6 дней в неделю </w:t>
            </w:r>
            <w:proofErr w:type="gramStart"/>
            <w:r>
              <w:rPr>
                <w:b/>
                <w:sz w:val="24"/>
              </w:rPr>
              <w:t>согласно</w:t>
            </w:r>
            <w:proofErr w:type="gramEnd"/>
            <w:r>
              <w:rPr>
                <w:b/>
                <w:sz w:val="24"/>
              </w:rPr>
              <w:t xml:space="preserve"> утвержденного плана работы учреждения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ФЗ «Основы законодательства РФ о культуре» от 9.10.1992 №з3612-1 с изменениями и дополнениями. 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ФЗ «О ветеранах» от </w:t>
            </w:r>
            <w:r>
              <w:rPr>
                <w:sz w:val="24"/>
              </w:rPr>
              <w:lastRenderedPageBreak/>
              <w:t xml:space="preserve">12.01.1995 №5-ФЗ 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ФЗ «Об общественных объединениях» от 19.05.1995 №82-ФЗ (ст.11, 35).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ФЗ «О пожарной безопасности» (ст.37).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ПП РФ от 26.06.1995  №609 «Об утверждении Положения об основах хозяйственной деятельности и финансирования организаций культуры и искусства» </w:t>
            </w:r>
          </w:p>
          <w:p w:rsidR="00730290" w:rsidRPr="00176C00" w:rsidRDefault="00730290" w:rsidP="0001658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Укомплектованность оборудованием:</w:t>
            </w:r>
          </w:p>
          <w:p w:rsidR="00730290" w:rsidRDefault="00730290" w:rsidP="0001658A">
            <w:pPr>
              <w:spacing w:after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Звукотехническое</w:t>
            </w:r>
            <w:proofErr w:type="spellEnd"/>
            <w:r>
              <w:rPr>
                <w:b/>
                <w:sz w:val="24"/>
              </w:rPr>
              <w:t xml:space="preserve"> оборудование – 70% </w:t>
            </w:r>
          </w:p>
          <w:p w:rsidR="00730290" w:rsidRPr="000919EC" w:rsidRDefault="00730290" w:rsidP="0001658A">
            <w:pPr>
              <w:snapToGrid w:val="0"/>
              <w:spacing w:after="120"/>
              <w:ind w:left="108" w:firstLine="24"/>
              <w:rPr>
                <w:b/>
                <w:sz w:val="24"/>
              </w:rPr>
            </w:pPr>
            <w:r w:rsidRPr="000919EC">
              <w:rPr>
                <w:b/>
                <w:sz w:val="24"/>
              </w:rPr>
              <w:t xml:space="preserve">Световое оборудование – </w:t>
            </w:r>
            <w:r>
              <w:rPr>
                <w:b/>
                <w:sz w:val="24"/>
              </w:rPr>
              <w:t>3</w:t>
            </w:r>
            <w:r w:rsidRPr="000919EC">
              <w:rPr>
                <w:b/>
                <w:sz w:val="24"/>
              </w:rPr>
              <w:t xml:space="preserve">0%  </w:t>
            </w:r>
          </w:p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</w:p>
          <w:p w:rsidR="00730290" w:rsidRPr="000919EC" w:rsidRDefault="00730290" w:rsidP="0001658A">
            <w:pPr>
              <w:snapToGrid w:val="0"/>
              <w:spacing w:after="120"/>
              <w:ind w:left="108" w:firstLine="2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Наличие компьютерного оборудования –80%</w:t>
            </w:r>
          </w:p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Наличие комплекса противопожарных  средств </w:t>
            </w:r>
          </w:p>
          <w:p w:rsidR="00730290" w:rsidRDefault="00730290" w:rsidP="0001658A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( план эвакуации при пожаре, огнетушители, гидранты, пожарные краны) – 50%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  <w:p w:rsidR="00730290" w:rsidRDefault="00730290" w:rsidP="0001658A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Наличие АПС -100%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ФЗ «О пожарной безопасности» (ст.37)</w:t>
            </w:r>
          </w:p>
          <w:p w:rsidR="00730290" w:rsidRPr="000919EC" w:rsidRDefault="00730290" w:rsidP="0001658A">
            <w:pPr>
              <w:snapToGrid w:val="0"/>
              <w:spacing w:after="120"/>
              <w:ind w:left="108" w:firstLine="24"/>
              <w:rPr>
                <w:b/>
                <w:sz w:val="24"/>
              </w:rPr>
            </w:pPr>
            <w:r>
              <w:rPr>
                <w:sz w:val="24"/>
              </w:rPr>
              <w:t>ФЗ «О санитарно-эпидемиологическом благополучии населения»  № 52-ФЗ от 30.03.99 г.</w:t>
            </w:r>
          </w:p>
        </w:tc>
        <w:tc>
          <w:tcPr>
            <w:tcW w:w="2507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МБУК  «ДК </w:t>
            </w:r>
            <w:proofErr w:type="spellStart"/>
            <w:r>
              <w:rPr>
                <w:b/>
                <w:sz w:val="24"/>
              </w:rPr>
              <w:t>Сальского</w:t>
            </w:r>
            <w:proofErr w:type="spellEnd"/>
            <w:r>
              <w:rPr>
                <w:b/>
                <w:sz w:val="24"/>
              </w:rPr>
              <w:t xml:space="preserve"> г.п.» находится в  здании МБУК СР «РДК им. Р.В. </w:t>
            </w:r>
            <w:proofErr w:type="spellStart"/>
            <w:r>
              <w:rPr>
                <w:b/>
                <w:sz w:val="24"/>
              </w:rPr>
              <w:t>Негребецкого</w:t>
            </w:r>
            <w:proofErr w:type="spellEnd"/>
            <w:r>
              <w:rPr>
                <w:b/>
                <w:sz w:val="24"/>
              </w:rPr>
              <w:t>» помещения находятся в безвозмездном пользовании</w:t>
            </w:r>
          </w:p>
          <w:p w:rsidR="00730290" w:rsidRDefault="00730290" w:rsidP="0001658A">
            <w:pPr>
              <w:snapToGrid w:val="0"/>
              <w:spacing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Соответствие строительным нормам и правилам  – 80%</w:t>
            </w:r>
          </w:p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</w:tr>
      <w:tr w:rsidR="00730290" w:rsidRPr="00176C00" w:rsidTr="0001658A">
        <w:trPr>
          <w:trHeight w:val="2074"/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730290" w:rsidRDefault="00730290" w:rsidP="0001658A">
            <w:pPr>
              <w:pStyle w:val="ConsPlusNonformat"/>
              <w:widowControl/>
              <w:snapToGrid w:val="0"/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290" w:rsidRDefault="00730290" w:rsidP="0001658A">
            <w:pPr>
              <w:pStyle w:val="ConsPlusNonformat"/>
              <w:widowControl/>
              <w:snapToGrid w:val="0"/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290" w:rsidRDefault="00730290" w:rsidP="0001658A">
            <w:pPr>
              <w:pStyle w:val="ConsPlusNonformat"/>
              <w:widowControl/>
              <w:snapToGrid w:val="0"/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2.Клубная работа.</w:t>
            </w:r>
          </w:p>
        </w:tc>
        <w:tc>
          <w:tcPr>
            <w:tcW w:w="2522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290" w:rsidRPr="00CE7CEE" w:rsidRDefault="00730290" w:rsidP="00730290">
      <w:pPr>
        <w:ind w:left="360"/>
        <w:rPr>
          <w:bCs/>
          <w:sz w:val="28"/>
          <w:szCs w:val="28"/>
        </w:rPr>
      </w:pPr>
      <w:r w:rsidRPr="00CE7CEE">
        <w:rPr>
          <w:bCs/>
          <w:sz w:val="28"/>
          <w:szCs w:val="28"/>
        </w:rPr>
        <w:lastRenderedPageBreak/>
        <w:t>4.Основания для изменения объема муниципального задания</w:t>
      </w:r>
      <w:proofErr w:type="gramStart"/>
      <w:r w:rsidRPr="00CE7CEE">
        <w:rPr>
          <w:bCs/>
          <w:sz w:val="28"/>
          <w:szCs w:val="28"/>
        </w:rPr>
        <w:t xml:space="preserve"> :</w:t>
      </w:r>
      <w:proofErr w:type="gramEnd"/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спроса на услугу (работу);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лимитов бюджетных ассигнований;</w:t>
      </w:r>
    </w:p>
    <w:p w:rsidR="00730290" w:rsidRPr="00CE7CEE" w:rsidRDefault="00730290" w:rsidP="007302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CE7CEE">
        <w:rPr>
          <w:bCs/>
          <w:sz w:val="28"/>
          <w:szCs w:val="28"/>
        </w:rPr>
        <w:t>.1 Основания для  приостановления муниципального задания</w:t>
      </w:r>
      <w:proofErr w:type="gramStart"/>
      <w:r w:rsidRPr="00CE7CEE">
        <w:rPr>
          <w:bCs/>
          <w:sz w:val="28"/>
          <w:szCs w:val="28"/>
        </w:rPr>
        <w:t xml:space="preserve"> :</w:t>
      </w:r>
      <w:proofErr w:type="gramEnd"/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лимитов бюджетных ассигнований;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Перепрофилирование учреждения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или качества услуг.</w:t>
      </w:r>
    </w:p>
    <w:p w:rsidR="00730290" w:rsidRPr="00CE7CEE" w:rsidRDefault="00730290" w:rsidP="007302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Pr="00CE7CEE">
        <w:rPr>
          <w:bCs/>
          <w:sz w:val="28"/>
          <w:szCs w:val="28"/>
        </w:rPr>
        <w:t>.2 Основания для прекращения ис</w:t>
      </w:r>
      <w:r>
        <w:rPr>
          <w:bCs/>
          <w:sz w:val="28"/>
          <w:szCs w:val="28"/>
        </w:rPr>
        <w:t>полнения муниципального задания</w:t>
      </w:r>
      <w:r w:rsidRPr="00CE7CEE">
        <w:rPr>
          <w:bCs/>
          <w:sz w:val="28"/>
          <w:szCs w:val="28"/>
        </w:rPr>
        <w:t>: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условий выполнения муниципального задания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спроса на услугу (работу)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лимитов бюджетных ассигнований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нормативной правовой базы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учредителя;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кадров</w:t>
      </w:r>
    </w:p>
    <w:p w:rsidR="00730290" w:rsidRPr="00176C00" w:rsidRDefault="00730290" w:rsidP="00730290">
      <w:pPr>
        <w:ind w:firstLine="709"/>
        <w:jc w:val="both"/>
        <w:rPr>
          <w:sz w:val="28"/>
        </w:rPr>
      </w:pPr>
      <w:r w:rsidRPr="00176C00">
        <w:rPr>
          <w:sz w:val="28"/>
        </w:rPr>
        <w:t xml:space="preserve">5. Порядок </w:t>
      </w:r>
      <w:proofErr w:type="gramStart"/>
      <w:r w:rsidRPr="00176C00">
        <w:rPr>
          <w:sz w:val="28"/>
        </w:rPr>
        <w:t>контроля за</w:t>
      </w:r>
      <w:proofErr w:type="gramEnd"/>
      <w:r w:rsidRPr="00176C00">
        <w:rPr>
          <w:sz w:val="28"/>
        </w:rPr>
        <w:t xml:space="preserve"> исполнением </w:t>
      </w:r>
      <w:r>
        <w:rPr>
          <w:sz w:val="28"/>
        </w:rPr>
        <w:t>муниципального</w:t>
      </w:r>
      <w:r w:rsidRPr="00176C00">
        <w:rPr>
          <w:sz w:val="28"/>
        </w:rPr>
        <w:t xml:space="preserve"> задания, условия и порядок его досрочного прекращения.</w:t>
      </w:r>
    </w:p>
    <w:p w:rsidR="00730290" w:rsidRPr="00176C00" w:rsidRDefault="00730290" w:rsidP="00730290">
      <w:pPr>
        <w:ind w:firstLine="709"/>
        <w:jc w:val="both"/>
        <w:rPr>
          <w:sz w:val="28"/>
        </w:rPr>
      </w:pPr>
      <w:r w:rsidRPr="00176C00">
        <w:rPr>
          <w:sz w:val="28"/>
        </w:rPr>
        <w:t xml:space="preserve">5.1. Порядок </w:t>
      </w:r>
      <w:proofErr w:type="gramStart"/>
      <w:r w:rsidRPr="00176C00">
        <w:rPr>
          <w:sz w:val="28"/>
        </w:rPr>
        <w:t>контроля за</w:t>
      </w:r>
      <w:proofErr w:type="gramEnd"/>
      <w:r w:rsidRPr="00176C00">
        <w:rPr>
          <w:sz w:val="28"/>
        </w:rPr>
        <w:t xml:space="preserve"> исполнением </w:t>
      </w:r>
      <w:r>
        <w:rPr>
          <w:sz w:val="28"/>
        </w:rPr>
        <w:t>муниципального</w:t>
      </w:r>
      <w:r w:rsidRPr="00176C00">
        <w:rPr>
          <w:sz w:val="28"/>
        </w:rPr>
        <w:t xml:space="preserve"> задания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63"/>
        <w:gridCol w:w="3494"/>
        <w:gridCol w:w="3288"/>
        <w:gridCol w:w="7466"/>
      </w:tblGrid>
      <w:tr w:rsidR="00730290" w:rsidRPr="00176C00" w:rsidTr="0001658A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№</w:t>
            </w:r>
          </w:p>
          <w:p w:rsidR="00730290" w:rsidRPr="00176C00" w:rsidRDefault="00730290" w:rsidP="0001658A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176C00">
              <w:rPr>
                <w:sz w:val="28"/>
              </w:rPr>
              <w:t>п</w:t>
            </w:r>
            <w:proofErr w:type="spellEnd"/>
            <w:proofErr w:type="gramEnd"/>
            <w:r w:rsidRPr="00176C00">
              <w:rPr>
                <w:sz w:val="28"/>
              </w:rPr>
              <w:t>/</w:t>
            </w:r>
            <w:proofErr w:type="spellStart"/>
            <w:r w:rsidRPr="00176C00">
              <w:rPr>
                <w:sz w:val="28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Форма контроля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Периодичность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Администрация,  осуществляющая  </w:t>
            </w:r>
            <w:proofErr w:type="gramStart"/>
            <w:r w:rsidRPr="00176C00">
              <w:rPr>
                <w:sz w:val="28"/>
              </w:rPr>
              <w:t>контроль</w:t>
            </w:r>
            <w:r>
              <w:rPr>
                <w:sz w:val="28"/>
              </w:rPr>
              <w:t xml:space="preserve"> </w:t>
            </w:r>
            <w:r w:rsidRPr="00176C00">
              <w:rPr>
                <w:sz w:val="28"/>
              </w:rPr>
              <w:t>за</w:t>
            </w:r>
            <w:proofErr w:type="gramEnd"/>
            <w:r w:rsidRPr="00176C00">
              <w:rPr>
                <w:sz w:val="28"/>
              </w:rPr>
              <w:t xml:space="preserve"> исполнением задания</w:t>
            </w:r>
          </w:p>
        </w:tc>
      </w:tr>
      <w:tr w:rsidR="00730290" w:rsidRPr="00176C00" w:rsidTr="0001658A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2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4</w:t>
            </w:r>
          </w:p>
        </w:tc>
      </w:tr>
      <w:tr w:rsidR="00730290" w:rsidRPr="00176C00" w:rsidTr="0001658A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Default="00730290" w:rsidP="000165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Плановые проверки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0290" w:rsidRDefault="00730290" w:rsidP="000165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Не реже 1 раза в год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Default="00730290" w:rsidP="000165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Сальского</w:t>
            </w:r>
            <w:proofErr w:type="spellEnd"/>
            <w:r>
              <w:rPr>
                <w:sz w:val="24"/>
              </w:rPr>
              <w:t xml:space="preserve"> городского  поселения </w:t>
            </w:r>
          </w:p>
          <w:p w:rsidR="00730290" w:rsidRDefault="00730290" w:rsidP="0001658A">
            <w:pPr>
              <w:snapToGrid w:val="0"/>
              <w:rPr>
                <w:sz w:val="24"/>
              </w:rPr>
            </w:pPr>
          </w:p>
        </w:tc>
      </w:tr>
    </w:tbl>
    <w:p w:rsidR="00730290" w:rsidRPr="00176C00" w:rsidRDefault="00730290" w:rsidP="00730290">
      <w:pPr>
        <w:rPr>
          <w:sz w:val="28"/>
          <w:szCs w:val="16"/>
        </w:rPr>
      </w:pPr>
    </w:p>
    <w:p w:rsidR="00730290" w:rsidRPr="00176C00" w:rsidRDefault="00730290" w:rsidP="00730290">
      <w:pPr>
        <w:ind w:firstLine="709"/>
        <w:jc w:val="both"/>
        <w:rPr>
          <w:sz w:val="28"/>
        </w:rPr>
      </w:pPr>
      <w:r w:rsidRPr="00176C00">
        <w:rPr>
          <w:sz w:val="28"/>
        </w:rPr>
        <w:t xml:space="preserve">5.2. Условия и порядок досрочного прекращения </w:t>
      </w:r>
      <w:r>
        <w:rPr>
          <w:sz w:val="28"/>
        </w:rPr>
        <w:t>муниципального</w:t>
      </w:r>
      <w:r w:rsidRPr="00176C00">
        <w:rPr>
          <w:sz w:val="28"/>
        </w:rPr>
        <w:t xml:space="preserve"> задания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96"/>
        <w:gridCol w:w="1906"/>
        <w:gridCol w:w="5969"/>
        <w:gridCol w:w="6240"/>
      </w:tblGrid>
      <w:tr w:rsidR="00730290" w:rsidRPr="00176C00" w:rsidTr="0001658A">
        <w:trPr>
          <w:cantSplit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№</w:t>
            </w:r>
          </w:p>
          <w:p w:rsidR="00730290" w:rsidRPr="00176C00" w:rsidRDefault="00730290" w:rsidP="0001658A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176C00">
              <w:rPr>
                <w:sz w:val="28"/>
              </w:rPr>
              <w:t>п</w:t>
            </w:r>
            <w:proofErr w:type="spellEnd"/>
            <w:proofErr w:type="gramEnd"/>
            <w:r w:rsidRPr="00176C00">
              <w:rPr>
                <w:sz w:val="28"/>
              </w:rPr>
              <w:t>/</w:t>
            </w:r>
            <w:proofErr w:type="spellStart"/>
            <w:r w:rsidRPr="00176C00">
              <w:rPr>
                <w:sz w:val="28"/>
              </w:rPr>
              <w:t>п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Условия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Описание действий</w:t>
            </w:r>
            <w:r>
              <w:rPr>
                <w:sz w:val="28"/>
              </w:rPr>
              <w:t xml:space="preserve"> </w:t>
            </w:r>
            <w:r w:rsidRPr="00176C00">
              <w:rPr>
                <w:sz w:val="28"/>
              </w:rPr>
              <w:t xml:space="preserve">главного </w:t>
            </w:r>
            <w:r>
              <w:rPr>
                <w:sz w:val="28"/>
              </w:rPr>
              <w:t xml:space="preserve">распорядителя средств </w:t>
            </w:r>
            <w:r w:rsidRPr="00176C00">
              <w:rPr>
                <w:sz w:val="28"/>
              </w:rPr>
              <w:t xml:space="preserve"> бюджета</w:t>
            </w:r>
            <w:r>
              <w:rPr>
                <w:sz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</w:rPr>
              <w:t>Сальское</w:t>
            </w:r>
            <w:proofErr w:type="spellEnd"/>
            <w:r>
              <w:rPr>
                <w:sz w:val="28"/>
              </w:rPr>
              <w:t xml:space="preserve"> городское  поселение» </w:t>
            </w:r>
            <w:r w:rsidRPr="00176C00">
              <w:rPr>
                <w:sz w:val="28"/>
              </w:rPr>
              <w:t xml:space="preserve"> (учредителя)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 xml:space="preserve">Описание действий </w:t>
            </w:r>
            <w:r>
              <w:rPr>
                <w:sz w:val="28"/>
              </w:rPr>
              <w:t>муниципального</w:t>
            </w:r>
            <w:r w:rsidRPr="00176C00">
              <w:rPr>
                <w:sz w:val="28"/>
              </w:rPr>
              <w:t xml:space="preserve"> учреждения</w:t>
            </w:r>
          </w:p>
        </w:tc>
      </w:tr>
      <w:tr w:rsidR="00730290" w:rsidRPr="00176C00" w:rsidTr="0001658A">
        <w:trPr>
          <w:cantSplit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4</w:t>
            </w:r>
          </w:p>
        </w:tc>
      </w:tr>
      <w:tr w:rsidR="00730290" w:rsidRPr="00176C00" w:rsidTr="0001658A">
        <w:trPr>
          <w:cantSplit/>
          <w:trHeight w:val="81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 w:rsidRPr="00176C00">
              <w:rPr>
                <w:sz w:val="28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Отсутствие спроса на услуги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Принятие решения о </w:t>
            </w:r>
            <w:proofErr w:type="spellStart"/>
            <w:r>
              <w:rPr>
                <w:sz w:val="28"/>
              </w:rPr>
              <w:t>непредоставлении</w:t>
            </w:r>
            <w:proofErr w:type="spellEnd"/>
            <w:r>
              <w:rPr>
                <w:sz w:val="28"/>
              </w:rPr>
              <w:t xml:space="preserve"> субсидии на выполнение муниципального задания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Прекращение предоставления услуг</w:t>
            </w:r>
          </w:p>
        </w:tc>
      </w:tr>
      <w:tr w:rsidR="00730290" w:rsidRPr="00176C00" w:rsidTr="0001658A">
        <w:trPr>
          <w:cantSplit/>
          <w:trHeight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90" w:rsidRDefault="00730290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Ликвидация учреждения</w:t>
            </w:r>
          </w:p>
          <w:p w:rsidR="00730290" w:rsidRDefault="00730290" w:rsidP="0001658A">
            <w:pPr>
              <w:jc w:val="center"/>
              <w:rPr>
                <w:sz w:val="28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0290" w:rsidRDefault="00730290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Принятие решения о </w:t>
            </w:r>
            <w:proofErr w:type="spellStart"/>
            <w:r>
              <w:rPr>
                <w:sz w:val="28"/>
              </w:rPr>
              <w:t>непредоставлении</w:t>
            </w:r>
            <w:proofErr w:type="spellEnd"/>
            <w:r>
              <w:rPr>
                <w:sz w:val="28"/>
              </w:rPr>
              <w:t xml:space="preserve"> субсидии на выполнение муниципального задания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290" w:rsidRPr="00176C00" w:rsidRDefault="00730290" w:rsidP="000165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Прекращение предоставления услуг</w:t>
            </w:r>
          </w:p>
        </w:tc>
      </w:tr>
    </w:tbl>
    <w:p w:rsidR="00730290" w:rsidRPr="00176C00" w:rsidRDefault="00730290" w:rsidP="00730290">
      <w:pPr>
        <w:rPr>
          <w:sz w:val="28"/>
        </w:rPr>
      </w:pPr>
    </w:p>
    <w:p w:rsidR="00730290" w:rsidRDefault="00730290" w:rsidP="00730290">
      <w:pPr>
        <w:ind w:firstLine="709"/>
        <w:rPr>
          <w:sz w:val="28"/>
          <w:szCs w:val="28"/>
        </w:rPr>
      </w:pPr>
      <w:r w:rsidRPr="00176C00">
        <w:rPr>
          <w:sz w:val="28"/>
          <w:szCs w:val="28"/>
        </w:rPr>
        <w:t xml:space="preserve">6. Формы отчетности </w:t>
      </w: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>6.1.Отчет о работе клубных учреждений (Периодичность – 2 раз в  год).</w:t>
      </w: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«Свод полугодовых сведений об учреждениях культурно –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 системы Минкультуры России</w:t>
      </w:r>
      <w:proofErr w:type="gramStart"/>
      <w:r>
        <w:rPr>
          <w:sz w:val="28"/>
          <w:szCs w:val="28"/>
        </w:rPr>
        <w:t>.»</w:t>
      </w:r>
      <w:proofErr w:type="gramEnd"/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Форма 7  - НК « Свод годовых сведений об учреждениях культурно –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 системы Минкультуры России.</w:t>
      </w: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6.2. Форма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4 «Сведения  о  численности, заработной плате и движении работников»  за месяц .</w:t>
      </w:r>
    </w:p>
    <w:p w:rsidR="00730290" w:rsidRDefault="00730290" w:rsidP="00730290">
      <w:r>
        <w:t>Ежемесячно  10 числа  после отчетного  периода.</w:t>
      </w:r>
    </w:p>
    <w:p w:rsidR="00730290" w:rsidRDefault="00730290" w:rsidP="00730290"/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>6.3. «Информация  об  использовании средств  на оплату труда доходах работников муниципальных образовательных  учреждений культуры за месяц, за квартал текущего года.</w:t>
      </w:r>
    </w:p>
    <w:p w:rsidR="00730290" w:rsidRDefault="00730290" w:rsidP="00730290">
      <w:pPr>
        <w:rPr>
          <w:sz w:val="28"/>
          <w:szCs w:val="28"/>
        </w:rPr>
      </w:pP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6.4. «Отчет  о выполнении плана по сети, штатам и контингентам  получателей бюджетных средств, состоящих на бюджете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за отчетный период.</w:t>
      </w: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Ежегодно до  10 февраля  после отчетного  периода. </w:t>
      </w:r>
    </w:p>
    <w:p w:rsidR="00730290" w:rsidRDefault="00730290" w:rsidP="00730290">
      <w:pPr>
        <w:pStyle w:val="af7"/>
        <w:tabs>
          <w:tab w:val="num" w:pos="284"/>
        </w:tabs>
      </w:pPr>
      <w:r>
        <w:rPr>
          <w:sz w:val="28"/>
          <w:szCs w:val="28"/>
        </w:rPr>
        <w:t xml:space="preserve">6.5.  </w:t>
      </w:r>
      <w:proofErr w:type="gramStart"/>
      <w:r>
        <w:rPr>
          <w:sz w:val="28"/>
          <w:szCs w:val="28"/>
        </w:rPr>
        <w:t xml:space="preserve">Форма  финансовой отчетности в соответствии с </w:t>
      </w:r>
      <w:r>
        <w:rPr>
          <w:sz w:val="28"/>
          <w:szCs w:val="28"/>
          <w:lang w:eastAsia="ru-RU"/>
        </w:rPr>
        <w:t xml:space="preserve">приказом </w:t>
      </w:r>
      <w:r>
        <w:rPr>
          <w:sz w:val="28"/>
          <w:szCs w:val="28"/>
        </w:rPr>
        <w:t>Минфина Российской Федерации от 15.12.2010 г.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>
        <w:t xml:space="preserve"> .</w:t>
      </w:r>
      <w:proofErr w:type="gramEnd"/>
    </w:p>
    <w:p w:rsidR="00730290" w:rsidRDefault="00730290" w:rsidP="00730290">
      <w:pPr>
        <w:pStyle w:val="af7"/>
        <w:rPr>
          <w:sz w:val="28"/>
          <w:szCs w:val="28"/>
        </w:rPr>
      </w:pPr>
      <w:r>
        <w:rPr>
          <w:sz w:val="28"/>
          <w:szCs w:val="28"/>
        </w:rPr>
        <w:t>6.6. «Тарификационный  список», «Штатное расписание»</w:t>
      </w:r>
    </w:p>
    <w:p w:rsidR="00730290" w:rsidRDefault="00730290" w:rsidP="00730290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Ежегодно  до 31 декабря года, предшествующего 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 xml:space="preserve">. </w:t>
      </w:r>
    </w:p>
    <w:p w:rsidR="00730290" w:rsidRDefault="00730290" w:rsidP="00730290">
      <w:pPr>
        <w:pStyle w:val="af7"/>
        <w:rPr>
          <w:sz w:val="28"/>
          <w:szCs w:val="28"/>
        </w:rPr>
      </w:pPr>
      <w:r>
        <w:rPr>
          <w:sz w:val="28"/>
          <w:szCs w:val="28"/>
        </w:rPr>
        <w:t>6.7. «Отчет  о  работе учреждения клубного типа»</w:t>
      </w: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>Ежегодно согласно графику  ОДНТ.</w:t>
      </w:r>
    </w:p>
    <w:p w:rsidR="00730290" w:rsidRDefault="00730290" w:rsidP="00730290">
      <w:pPr>
        <w:rPr>
          <w:sz w:val="28"/>
          <w:szCs w:val="28"/>
        </w:rPr>
      </w:pPr>
    </w:p>
    <w:p w:rsidR="00730290" w:rsidRDefault="00730290" w:rsidP="00730290">
      <w:pPr>
        <w:rPr>
          <w:sz w:val="28"/>
          <w:szCs w:val="28"/>
        </w:rPr>
      </w:pPr>
    </w:p>
    <w:p w:rsidR="00730290" w:rsidRDefault="00730290" w:rsidP="00730290">
      <w:pPr>
        <w:rPr>
          <w:sz w:val="28"/>
          <w:szCs w:val="28"/>
        </w:rPr>
      </w:pPr>
    </w:p>
    <w:p w:rsidR="00730290" w:rsidRPr="00176C00" w:rsidRDefault="00730290" w:rsidP="00730290">
      <w:pPr>
        <w:pStyle w:val="ConsPlusNonformat"/>
        <w:widowControl/>
        <w:spacing w:line="209" w:lineRule="auto"/>
        <w:rPr>
          <w:rFonts w:ascii="Times New Roman" w:hAnsi="Times New Roman" w:cs="Times New Roman"/>
          <w:sz w:val="28"/>
          <w:szCs w:val="28"/>
        </w:rPr>
      </w:pPr>
    </w:p>
    <w:p w:rsidR="00730290" w:rsidRPr="00176C00" w:rsidRDefault="00730290" w:rsidP="00730290">
      <w:pPr>
        <w:pStyle w:val="ConsPlusNormal"/>
        <w:widowControl/>
        <w:ind w:left="963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30290" w:rsidRPr="00176C00" w:rsidRDefault="00730290" w:rsidP="00730290">
      <w:pPr>
        <w:pStyle w:val="ConsPlusNormal"/>
        <w:widowControl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00">
        <w:rPr>
          <w:rFonts w:ascii="Times New Roman" w:hAnsi="Times New Roman" w:cs="Times New Roman"/>
          <w:sz w:val="28"/>
          <w:szCs w:val="28"/>
        </w:rPr>
        <w:t>о формировании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6C00">
        <w:rPr>
          <w:rFonts w:ascii="Times New Roman" w:hAnsi="Times New Roman" w:cs="Times New Roman"/>
          <w:sz w:val="28"/>
          <w:szCs w:val="28"/>
        </w:rPr>
        <w:t>финансовом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00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176C00">
        <w:rPr>
          <w:rFonts w:ascii="Times New Roman" w:hAnsi="Times New Roman" w:cs="Times New Roman"/>
          <w:spacing w:val="-4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муниципальными </w:t>
      </w:r>
      <w:r w:rsidRPr="00176C00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30290" w:rsidRDefault="00730290" w:rsidP="00730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0290" w:rsidRPr="00176C00" w:rsidRDefault="00730290" w:rsidP="007302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6C00">
        <w:rPr>
          <w:rFonts w:ascii="Times New Roman" w:hAnsi="Times New Roman" w:cs="Times New Roman"/>
          <w:sz w:val="28"/>
          <w:szCs w:val="28"/>
        </w:rPr>
        <w:t>Утверждаю</w:t>
      </w: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3029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А.В.Стольный</w:t>
      </w: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76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730290" w:rsidRPr="00176C00" w:rsidRDefault="00730290" w:rsidP="007302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290" w:rsidRPr="009B47C3" w:rsidRDefault="00730290" w:rsidP="007302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C3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30290" w:rsidRDefault="00730290" w:rsidP="007302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8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 </w:t>
      </w:r>
    </w:p>
    <w:p w:rsidR="00730290" w:rsidRDefault="00730290" w:rsidP="0073029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2584">
        <w:rPr>
          <w:rFonts w:ascii="Times New Roman" w:hAnsi="Times New Roman" w:cs="Times New Roman"/>
          <w:b/>
          <w:sz w:val="28"/>
          <w:szCs w:val="28"/>
        </w:rPr>
        <w:t>Дворец культуры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B25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30290" w:rsidRDefault="00730290" w:rsidP="00730290">
      <w:pPr>
        <w:pStyle w:val="ConsPlusNonformat"/>
        <w:widowControl/>
        <w:spacing w:line="20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76C0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6C00">
        <w:rPr>
          <w:rFonts w:ascii="Times New Roman" w:hAnsi="Times New Roman" w:cs="Times New Roman"/>
          <w:sz w:val="28"/>
          <w:szCs w:val="28"/>
        </w:rPr>
        <w:t>, оказываемы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C00">
        <w:rPr>
          <w:rFonts w:ascii="Times New Roman" w:hAnsi="Times New Roman" w:cs="Times New Roman"/>
          <w:sz w:val="28"/>
          <w:szCs w:val="28"/>
        </w:rPr>
        <w:t xml:space="preserve"> на платной или частично платной основе)</w:t>
      </w:r>
    </w:p>
    <w:p w:rsidR="00730290" w:rsidRPr="00176C00" w:rsidRDefault="00730290" w:rsidP="00730290">
      <w:pPr>
        <w:pStyle w:val="ConsPlusNonformat"/>
        <w:widowControl/>
        <w:spacing w:line="20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290" w:rsidRPr="00176C00" w:rsidRDefault="00730290" w:rsidP="007302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176C0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176C0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76C0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30290" w:rsidRPr="00176C00" w:rsidRDefault="00730290" w:rsidP="007302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1. </w:t>
      </w:r>
      <w:r w:rsidRPr="00176C00">
        <w:rPr>
          <w:rFonts w:ascii="Times New Roman" w:hAnsi="Times New Roman" w:cs="Times New Roman"/>
          <w:bCs/>
          <w:sz w:val="28"/>
          <w:szCs w:val="28"/>
        </w:rPr>
        <w:t xml:space="preserve">Наименование предоставляемых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 w:rsidRPr="00176C00">
        <w:rPr>
          <w:rFonts w:ascii="Times New Roman" w:hAnsi="Times New Roman" w:cs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176C00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Pr="0017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90" w:rsidRDefault="00730290" w:rsidP="00730290">
      <w:pPr>
        <w:pStyle w:val="ConsPlusNonformat"/>
        <w:widowControl/>
        <w:spacing w:before="24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 Организация и проведение мероприятий по поддержке народного творчества и культуры. </w:t>
      </w:r>
    </w:p>
    <w:p w:rsidR="00730290" w:rsidRDefault="00730290" w:rsidP="00730290">
      <w:pPr>
        <w:pStyle w:val="ConsPlusNonformat"/>
        <w:widowControl/>
        <w:numPr>
          <w:ilvl w:val="1"/>
          <w:numId w:val="27"/>
        </w:numPr>
        <w:suppressAutoHyphens/>
        <w:autoSpaceDN/>
        <w:adjustRightInd/>
        <w:spacing w:before="24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Клубная работа. </w:t>
      </w:r>
    </w:p>
    <w:p w:rsidR="00730290" w:rsidRDefault="00730290" w:rsidP="007302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30290" w:rsidRDefault="00730290" w:rsidP="007302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30290" w:rsidRPr="00176C00" w:rsidRDefault="00730290" w:rsidP="00730290">
      <w:pPr>
        <w:pStyle w:val="ConsPlusNonformat"/>
        <w:widowControl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C00">
        <w:rPr>
          <w:rFonts w:ascii="Times New Roman" w:hAnsi="Times New Roman" w:cs="Times New Roman"/>
          <w:sz w:val="28"/>
          <w:szCs w:val="28"/>
        </w:rPr>
        <w:t xml:space="preserve">2. </w:t>
      </w:r>
      <w:r w:rsidRPr="00176C00">
        <w:rPr>
          <w:rFonts w:ascii="Times New Roman" w:hAnsi="Times New Roman"/>
          <w:sz w:val="28"/>
          <w:szCs w:val="28"/>
        </w:rPr>
        <w:t xml:space="preserve">Объем оказываемой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76C00">
        <w:rPr>
          <w:rFonts w:ascii="Times New Roman" w:hAnsi="Times New Roman"/>
          <w:sz w:val="28"/>
          <w:szCs w:val="28"/>
        </w:rPr>
        <w:t xml:space="preserve"> услуги</w:t>
      </w:r>
    </w:p>
    <w:p w:rsidR="00730290" w:rsidRPr="00176C00" w:rsidRDefault="00730290" w:rsidP="00730290">
      <w:pPr>
        <w:pStyle w:val="ConsPlusNonformat"/>
        <w:widowControl/>
        <w:spacing w:line="204" w:lineRule="auto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1"/>
        <w:gridCol w:w="1274"/>
        <w:gridCol w:w="1831"/>
        <w:gridCol w:w="1441"/>
        <w:gridCol w:w="1206"/>
        <w:gridCol w:w="851"/>
        <w:gridCol w:w="1532"/>
        <w:gridCol w:w="1021"/>
        <w:gridCol w:w="1787"/>
        <w:gridCol w:w="1277"/>
        <w:gridCol w:w="1532"/>
      </w:tblGrid>
      <w:tr w:rsidR="00730290" w:rsidRPr="00176C00" w:rsidTr="0001658A">
        <w:tc>
          <w:tcPr>
            <w:tcW w:w="1304" w:type="dxa"/>
            <w:vMerge w:val="restart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 w:rsidRPr="00176C00">
              <w:rPr>
                <w:sz w:val="24"/>
                <w:szCs w:val="24"/>
              </w:rPr>
              <w:t>Наи</w:t>
            </w:r>
            <w:r>
              <w:rPr>
                <w:sz w:val="24"/>
                <w:szCs w:val="24"/>
              </w:rPr>
              <w:t>-</w:t>
            </w:r>
            <w:r w:rsidRPr="00176C00">
              <w:rPr>
                <w:sz w:val="24"/>
                <w:szCs w:val="24"/>
              </w:rPr>
              <w:t>мено</w:t>
            </w:r>
            <w:r>
              <w:rPr>
                <w:sz w:val="24"/>
                <w:szCs w:val="24"/>
              </w:rPr>
              <w:t>-</w:t>
            </w:r>
            <w:r w:rsidRPr="00176C00">
              <w:rPr>
                <w:sz w:val="24"/>
                <w:szCs w:val="24"/>
              </w:rPr>
              <w:t>вание</w:t>
            </w:r>
            <w:proofErr w:type="spellEnd"/>
            <w:r w:rsidRPr="00176C0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6C00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-</w:t>
            </w:r>
            <w:r w:rsidRPr="00176C00">
              <w:rPr>
                <w:sz w:val="24"/>
                <w:szCs w:val="24"/>
              </w:rPr>
              <w:t>луги</w:t>
            </w:r>
            <w:proofErr w:type="spellEnd"/>
            <w:proofErr w:type="gramEnd"/>
          </w:p>
        </w:tc>
        <w:tc>
          <w:tcPr>
            <w:tcW w:w="3110" w:type="dxa"/>
            <w:gridSpan w:val="2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 xml:space="preserve">Контингент потребителей услуги </w:t>
            </w:r>
          </w:p>
        </w:tc>
        <w:tc>
          <w:tcPr>
            <w:tcW w:w="144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Единица измерения услуги</w:t>
            </w:r>
          </w:p>
        </w:tc>
        <w:tc>
          <w:tcPr>
            <w:tcW w:w="120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Тариф на услугу</w:t>
            </w:r>
            <w:r>
              <w:rPr>
                <w:rStyle w:val="af4"/>
                <w:sz w:val="24"/>
                <w:szCs w:val="24"/>
              </w:rPr>
              <w:footnoteReference w:id="2"/>
            </w:r>
          </w:p>
        </w:tc>
        <w:tc>
          <w:tcPr>
            <w:tcW w:w="8014" w:type="dxa"/>
            <w:gridSpan w:val="6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Объем задания</w:t>
            </w:r>
          </w:p>
        </w:tc>
      </w:tr>
      <w:tr w:rsidR="00730290" w:rsidRPr="00176C00" w:rsidTr="0001658A"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все потребители</w:t>
            </w:r>
          </w:p>
        </w:tc>
        <w:tc>
          <w:tcPr>
            <w:tcW w:w="1834" w:type="dxa"/>
            <w:vMerge w:val="restart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176C00">
              <w:rPr>
                <w:sz w:val="24"/>
                <w:szCs w:val="24"/>
              </w:rPr>
              <w:t>в том числе имеющие право на безвозмездное по</w:t>
            </w:r>
            <w:r>
              <w:rPr>
                <w:sz w:val="24"/>
                <w:szCs w:val="24"/>
              </w:rPr>
              <w:softHyphen/>
            </w:r>
            <w:r w:rsidRPr="00176C00">
              <w:rPr>
                <w:sz w:val="24"/>
                <w:szCs w:val="24"/>
              </w:rPr>
              <w:t xml:space="preserve">лучение услуги, оказываемой в соответствии с действующим </w:t>
            </w:r>
            <w:r w:rsidRPr="00DB22BC">
              <w:rPr>
                <w:spacing w:val="-4"/>
                <w:kern w:val="24"/>
                <w:sz w:val="24"/>
                <w:szCs w:val="24"/>
              </w:rPr>
              <w:t>законодательством</w:t>
            </w:r>
            <w:r w:rsidRPr="00176C00">
              <w:rPr>
                <w:sz w:val="24"/>
                <w:szCs w:val="24"/>
              </w:rPr>
              <w:t xml:space="preserve"> на платной или частично платной основе</w:t>
            </w:r>
            <w:r>
              <w:rPr>
                <w:rStyle w:val="af4"/>
                <w:sz w:val="24"/>
                <w:szCs w:val="24"/>
              </w:rPr>
              <w:footnoteReference w:id="3"/>
            </w:r>
            <w:proofErr w:type="gramEnd"/>
          </w:p>
        </w:tc>
        <w:tc>
          <w:tcPr>
            <w:tcW w:w="1444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813" w:type="dxa"/>
            <w:gridSpan w:val="2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814" w:type="dxa"/>
            <w:gridSpan w:val="2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730290" w:rsidRPr="00176C00" w:rsidTr="0001658A">
        <w:tc>
          <w:tcPr>
            <w:tcW w:w="1304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в том числе на платной или частично платной основе</w:t>
            </w:r>
          </w:p>
        </w:tc>
        <w:tc>
          <w:tcPr>
            <w:tcW w:w="1023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всего</w:t>
            </w:r>
          </w:p>
        </w:tc>
        <w:tc>
          <w:tcPr>
            <w:tcW w:w="179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в том числе на платной или частично платной основе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всего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в том числе на платной или частично платной основе</w:t>
            </w:r>
          </w:p>
        </w:tc>
      </w:tr>
      <w:tr w:rsidR="00730290" w:rsidRPr="00176C00" w:rsidTr="0001658A">
        <w:tc>
          <w:tcPr>
            <w:tcW w:w="1304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3</w:t>
            </w:r>
          </w:p>
        </w:tc>
        <w:tc>
          <w:tcPr>
            <w:tcW w:w="1444" w:type="dxa"/>
            <w:shd w:val="clear" w:color="auto" w:fill="auto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shd w:val="clear" w:color="auto" w:fill="auto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7</w:t>
            </w:r>
          </w:p>
        </w:tc>
        <w:tc>
          <w:tcPr>
            <w:tcW w:w="1023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8</w:t>
            </w:r>
          </w:p>
        </w:tc>
        <w:tc>
          <w:tcPr>
            <w:tcW w:w="179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9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176C00">
              <w:rPr>
                <w:sz w:val="24"/>
                <w:szCs w:val="24"/>
              </w:rPr>
              <w:t>11</w:t>
            </w:r>
          </w:p>
        </w:tc>
      </w:tr>
      <w:tr w:rsidR="00730290" w:rsidRPr="00176C00" w:rsidTr="0001658A"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730290" w:rsidRPr="009B47C3" w:rsidRDefault="00730290" w:rsidP="0001658A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поддержке народного творчества и культуры.</w:t>
            </w:r>
          </w:p>
          <w:p w:rsidR="00730290" w:rsidRPr="009B47C3" w:rsidRDefault="00730290" w:rsidP="00016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B47C3">
              <w:rPr>
                <w:sz w:val="24"/>
                <w:szCs w:val="24"/>
              </w:rPr>
              <w:t xml:space="preserve">Жители </w:t>
            </w:r>
            <w:proofErr w:type="spellStart"/>
            <w:r w:rsidRPr="009B47C3">
              <w:rPr>
                <w:sz w:val="24"/>
                <w:szCs w:val="24"/>
              </w:rPr>
              <w:t>Сальского</w:t>
            </w:r>
            <w:proofErr w:type="spellEnd"/>
          </w:p>
          <w:p w:rsidR="00730290" w:rsidRPr="009B47C3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</w:tcPr>
          <w:p w:rsidR="00730290" w:rsidRPr="009B47C3" w:rsidRDefault="00730290" w:rsidP="0001658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44" w:type="dxa"/>
            <w:shd w:val="clear" w:color="auto" w:fill="auto"/>
            <w:tcMar>
              <w:left w:w="28" w:type="dxa"/>
              <w:right w:w="28" w:type="dxa"/>
            </w:tcMar>
          </w:tcPr>
          <w:p w:rsidR="00730290" w:rsidRPr="00265194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26519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08" w:type="dxa"/>
            <w:shd w:val="clear" w:color="auto" w:fill="auto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3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79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30290" w:rsidRPr="00176C00" w:rsidTr="0001658A">
        <w:tc>
          <w:tcPr>
            <w:tcW w:w="1304" w:type="dxa"/>
            <w:tcMar>
              <w:left w:w="28" w:type="dxa"/>
              <w:right w:w="28" w:type="dxa"/>
            </w:tcMar>
          </w:tcPr>
          <w:p w:rsidR="00730290" w:rsidRPr="009B47C3" w:rsidRDefault="00730290" w:rsidP="0001658A">
            <w:pPr>
              <w:jc w:val="center"/>
              <w:rPr>
                <w:sz w:val="24"/>
                <w:szCs w:val="24"/>
              </w:rPr>
            </w:pPr>
            <w:r w:rsidRPr="009B47C3">
              <w:rPr>
                <w:sz w:val="24"/>
                <w:szCs w:val="24"/>
              </w:rPr>
              <w:t>Клубная работа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30290" w:rsidRPr="009B47C3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B47C3">
              <w:rPr>
                <w:sz w:val="24"/>
                <w:szCs w:val="24"/>
              </w:rPr>
              <w:t xml:space="preserve">Жители </w:t>
            </w:r>
            <w:proofErr w:type="spellStart"/>
            <w:r w:rsidRPr="009B47C3">
              <w:rPr>
                <w:sz w:val="24"/>
                <w:szCs w:val="24"/>
              </w:rPr>
              <w:t>Сальского</w:t>
            </w:r>
            <w:proofErr w:type="spellEnd"/>
            <w:r w:rsidRPr="009B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</w:tcPr>
          <w:p w:rsidR="00730290" w:rsidRPr="009B47C3" w:rsidRDefault="00730290" w:rsidP="0001658A">
            <w:pPr>
              <w:spacing w:line="204" w:lineRule="auto"/>
              <w:rPr>
                <w:sz w:val="24"/>
                <w:szCs w:val="24"/>
              </w:rPr>
            </w:pPr>
            <w:r w:rsidRPr="009B47C3">
              <w:rPr>
                <w:sz w:val="24"/>
                <w:szCs w:val="24"/>
              </w:rPr>
              <w:t xml:space="preserve">Жители </w:t>
            </w:r>
            <w:proofErr w:type="spellStart"/>
            <w:r w:rsidRPr="009B47C3">
              <w:rPr>
                <w:sz w:val="24"/>
                <w:szCs w:val="24"/>
              </w:rPr>
              <w:t>Сальского</w:t>
            </w:r>
            <w:proofErr w:type="spellEnd"/>
            <w:r w:rsidRPr="009B4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1444" w:type="dxa"/>
            <w:shd w:val="clear" w:color="auto" w:fill="auto"/>
            <w:tcMar>
              <w:left w:w="28" w:type="dxa"/>
              <w:right w:w="28" w:type="dxa"/>
            </w:tcMar>
          </w:tcPr>
          <w:p w:rsidR="00730290" w:rsidRPr="00265194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proofErr w:type="spellStart"/>
            <w:r w:rsidRPr="00265194">
              <w:rPr>
                <w:sz w:val="24"/>
                <w:szCs w:val="24"/>
              </w:rPr>
              <w:t>Культурно-досуговое</w:t>
            </w:r>
            <w:proofErr w:type="spellEnd"/>
            <w:r w:rsidRPr="00265194">
              <w:rPr>
                <w:sz w:val="24"/>
                <w:szCs w:val="24"/>
              </w:rPr>
              <w:t xml:space="preserve"> формирование</w:t>
            </w:r>
          </w:p>
        </w:tc>
        <w:tc>
          <w:tcPr>
            <w:tcW w:w="1208" w:type="dxa"/>
            <w:shd w:val="clear" w:color="auto" w:fill="auto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3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9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30290" w:rsidRPr="00176C00" w:rsidRDefault="00730290" w:rsidP="00730290">
      <w:pPr>
        <w:widowControl w:val="0"/>
        <w:spacing w:line="216" w:lineRule="auto"/>
        <w:ind w:firstLine="709"/>
        <w:rPr>
          <w:sz w:val="28"/>
          <w:szCs w:val="28"/>
        </w:rPr>
      </w:pPr>
      <w:r w:rsidRPr="00176C00">
        <w:rPr>
          <w:sz w:val="28"/>
          <w:szCs w:val="28"/>
        </w:rPr>
        <w:lastRenderedPageBreak/>
        <w:t xml:space="preserve">3. Требования к качеству </w:t>
      </w:r>
      <w:r>
        <w:rPr>
          <w:sz w:val="28"/>
          <w:szCs w:val="28"/>
        </w:rPr>
        <w:t>муниципальной</w:t>
      </w:r>
      <w:r w:rsidRPr="00176C00">
        <w:rPr>
          <w:sz w:val="28"/>
          <w:szCs w:val="28"/>
        </w:rPr>
        <w:t xml:space="preserve"> услуги</w:t>
      </w:r>
      <w:r>
        <w:rPr>
          <w:rStyle w:val="af4"/>
          <w:sz w:val="28"/>
          <w:szCs w:val="28"/>
        </w:rPr>
        <w:footnoteReference w:id="4"/>
      </w:r>
    </w:p>
    <w:p w:rsidR="00730290" w:rsidRPr="00176C00" w:rsidRDefault="00730290" w:rsidP="00730290">
      <w:pPr>
        <w:spacing w:line="216" w:lineRule="auto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9"/>
        <w:gridCol w:w="2517"/>
        <w:gridCol w:w="2865"/>
        <w:gridCol w:w="2515"/>
        <w:gridCol w:w="2654"/>
        <w:gridCol w:w="2503"/>
      </w:tblGrid>
      <w:tr w:rsidR="00730290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Наименование</w:t>
            </w:r>
          </w:p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услуги</w:t>
            </w:r>
          </w:p>
        </w:tc>
        <w:tc>
          <w:tcPr>
            <w:tcW w:w="252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е</w:t>
            </w:r>
            <w:r w:rsidRPr="00176C00">
              <w:rPr>
                <w:sz w:val="28"/>
                <w:szCs w:val="28"/>
              </w:rPr>
              <w:t xml:space="preserve"> к квалификации (опыту работы) специалиста, оказывающего услугу</w:t>
            </w:r>
          </w:p>
        </w:tc>
        <w:tc>
          <w:tcPr>
            <w:tcW w:w="287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е</w:t>
            </w:r>
            <w:r w:rsidRPr="00176C00">
              <w:rPr>
                <w:sz w:val="28"/>
                <w:szCs w:val="28"/>
              </w:rPr>
              <w:t xml:space="preserve"> к используемым в процессе оказания услуги материальным ресурсам </w:t>
            </w:r>
            <w:proofErr w:type="spellStart"/>
            <w:proofErr w:type="gramStart"/>
            <w:r w:rsidRPr="00176C00">
              <w:rPr>
                <w:sz w:val="28"/>
                <w:szCs w:val="28"/>
              </w:rPr>
              <w:t>соответст</w:t>
            </w:r>
            <w:r>
              <w:rPr>
                <w:sz w:val="28"/>
                <w:szCs w:val="28"/>
              </w:rPr>
              <w:t>-</w:t>
            </w:r>
            <w:r w:rsidRPr="00176C00">
              <w:rPr>
                <w:sz w:val="28"/>
                <w:szCs w:val="28"/>
              </w:rPr>
              <w:t>вующей</w:t>
            </w:r>
            <w:proofErr w:type="spellEnd"/>
            <w:proofErr w:type="gramEnd"/>
            <w:r w:rsidRPr="00176C00">
              <w:rPr>
                <w:sz w:val="28"/>
                <w:szCs w:val="28"/>
              </w:rPr>
              <w:t xml:space="preserve"> номенклатуры и объема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е</w:t>
            </w:r>
            <w:r w:rsidRPr="00176C00">
              <w:rPr>
                <w:sz w:val="28"/>
                <w:szCs w:val="28"/>
              </w:rPr>
              <w:t xml:space="preserve"> к порядку, </w:t>
            </w:r>
            <w:proofErr w:type="spellStart"/>
            <w:proofErr w:type="gramStart"/>
            <w:r w:rsidRPr="00176C00">
              <w:rPr>
                <w:sz w:val="28"/>
                <w:szCs w:val="28"/>
              </w:rPr>
              <w:t>проце</w:t>
            </w:r>
            <w:r>
              <w:rPr>
                <w:sz w:val="28"/>
                <w:szCs w:val="28"/>
              </w:rPr>
              <w:t>-</w:t>
            </w:r>
            <w:r w:rsidRPr="00176C00">
              <w:rPr>
                <w:sz w:val="28"/>
                <w:szCs w:val="28"/>
              </w:rPr>
              <w:t>дурам</w:t>
            </w:r>
            <w:proofErr w:type="spellEnd"/>
            <w:proofErr w:type="gramEnd"/>
            <w:r w:rsidRPr="00176C00">
              <w:rPr>
                <w:sz w:val="28"/>
                <w:szCs w:val="28"/>
              </w:rPr>
              <w:t xml:space="preserve"> (регламенту) оказания услуги</w:t>
            </w:r>
          </w:p>
        </w:tc>
        <w:tc>
          <w:tcPr>
            <w:tcW w:w="265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е</w:t>
            </w:r>
            <w:r w:rsidRPr="00176C00">
              <w:rPr>
                <w:sz w:val="28"/>
                <w:szCs w:val="28"/>
              </w:rPr>
              <w:t xml:space="preserve"> к оборудованию и инструментам, необходимым для оказания услуги</w:t>
            </w:r>
          </w:p>
        </w:tc>
        <w:tc>
          <w:tcPr>
            <w:tcW w:w="2507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е</w:t>
            </w:r>
            <w:r w:rsidRPr="00176C00">
              <w:rPr>
                <w:sz w:val="28"/>
                <w:szCs w:val="28"/>
              </w:rPr>
              <w:t xml:space="preserve"> к зданиям и сооружениям, необходимым для оказания услуги,</w:t>
            </w:r>
            <w:r>
              <w:rPr>
                <w:sz w:val="28"/>
                <w:szCs w:val="28"/>
              </w:rPr>
              <w:br/>
            </w:r>
            <w:r w:rsidRPr="00176C00">
              <w:rPr>
                <w:sz w:val="28"/>
                <w:szCs w:val="28"/>
              </w:rPr>
              <w:t>и их содержанию</w:t>
            </w:r>
          </w:p>
        </w:tc>
      </w:tr>
      <w:tr w:rsidR="00730290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1</w:t>
            </w:r>
          </w:p>
        </w:tc>
        <w:tc>
          <w:tcPr>
            <w:tcW w:w="252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5</w:t>
            </w:r>
          </w:p>
        </w:tc>
        <w:tc>
          <w:tcPr>
            <w:tcW w:w="2507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6</w:t>
            </w:r>
          </w:p>
        </w:tc>
      </w:tr>
      <w:tr w:rsidR="00730290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  <w:vAlign w:val="center"/>
          </w:tcPr>
          <w:p w:rsidR="00730290" w:rsidRPr="004535F7" w:rsidRDefault="00730290" w:rsidP="0001658A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535F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поддержке народного творчества и культуры.</w:t>
            </w:r>
          </w:p>
          <w:p w:rsidR="00730290" w:rsidRPr="004535F7" w:rsidRDefault="00730290" w:rsidP="00016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Укомплектованность по штатному расписанию специалистами с высшим и средним специальным образованием – не менее 70% </w:t>
            </w:r>
          </w:p>
          <w:p w:rsidR="00730290" w:rsidRDefault="00730290" w:rsidP="0001658A">
            <w:pPr>
              <w:snapToGrid w:val="0"/>
              <w:spacing w:after="120"/>
              <w:rPr>
                <w:i/>
                <w:sz w:val="24"/>
              </w:rPr>
            </w:pPr>
          </w:p>
        </w:tc>
        <w:tc>
          <w:tcPr>
            <w:tcW w:w="2870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Соблюдение нормативов </w:t>
            </w:r>
          </w:p>
          <w:p w:rsidR="00730290" w:rsidRPr="00606099" w:rsidRDefault="00730290" w:rsidP="00730290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before="120"/>
              <w:ind w:left="62" w:firstLine="0"/>
              <w:rPr>
                <w:sz w:val="24"/>
              </w:rPr>
            </w:pPr>
            <w:r w:rsidRPr="00606099">
              <w:rPr>
                <w:sz w:val="24"/>
              </w:rPr>
              <w:t>Средства гигиены для уборки помещений.</w:t>
            </w:r>
          </w:p>
          <w:p w:rsidR="00730290" w:rsidRPr="00606099" w:rsidRDefault="00730290" w:rsidP="0001658A">
            <w:pPr>
              <w:snapToGrid w:val="0"/>
              <w:spacing w:before="120"/>
              <w:ind w:left="62"/>
              <w:rPr>
                <w:sz w:val="24"/>
              </w:rPr>
            </w:pPr>
            <w:r w:rsidRPr="00606099">
              <w:rPr>
                <w:sz w:val="24"/>
              </w:rPr>
              <w:t>2. Писчая бумага и бумага для копировальных аппаратов, канцелярские принадлежности, расходные материалы средств оргтехники и вычислительной техники (картриджи, дискеты и т.п.), расходные материалы для ремонта и регламентного обслуживания используемых технических средств (оборудования),.</w:t>
            </w:r>
          </w:p>
          <w:p w:rsidR="00730290" w:rsidRPr="00187D58" w:rsidRDefault="00730290" w:rsidP="0001658A">
            <w:pPr>
              <w:pStyle w:val="a7"/>
            </w:pPr>
            <w:r w:rsidRPr="00187D58">
              <w:t>3.  Услуги связи.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ФЗ «Основы законодательства РФ о культуре» от 9.10.1992 </w:t>
            </w:r>
            <w:r>
              <w:rPr>
                <w:sz w:val="24"/>
              </w:rPr>
              <w:lastRenderedPageBreak/>
              <w:t>№з3612-1 с изменениями и дополнениями. (Ст.52).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ФЗ «О социальной защите инвалидов в РФ» от 24.11.1995 №181-ФЗ (ст.14).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ПП РФ от 26.06.1995 № 609 «Об утверждении Положения об основах хозяйственной деятельности и финансирования организаций культуры и искусства» </w:t>
            </w:r>
          </w:p>
          <w:p w:rsidR="00730290" w:rsidRPr="000578E6" w:rsidRDefault="00730290" w:rsidP="000165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</w:rPr>
              <w:t>Закон РО «О культуре» от 22.10</w:t>
            </w:r>
            <w:r w:rsidRPr="000578E6">
              <w:rPr>
                <w:sz w:val="24"/>
                <w:szCs w:val="24"/>
              </w:rPr>
              <w:t xml:space="preserve">.2004 №177-ЗС </w:t>
            </w:r>
          </w:p>
          <w:p w:rsidR="00730290" w:rsidRPr="00176C00" w:rsidRDefault="00730290" w:rsidP="0001658A">
            <w:pPr>
              <w:rPr>
                <w:sz w:val="28"/>
                <w:szCs w:val="28"/>
              </w:rPr>
            </w:pPr>
            <w:r w:rsidRPr="000578E6">
              <w:rPr>
                <w:sz w:val="24"/>
                <w:szCs w:val="24"/>
              </w:rPr>
              <w:t>ФЗ «О санитарно-эпидемиологическом благополучии</w:t>
            </w:r>
          </w:p>
        </w:tc>
        <w:tc>
          <w:tcPr>
            <w:tcW w:w="2520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Наличие полного регламента оказания услуги (положения, локальные акты, перечни) – 50%</w:t>
            </w:r>
          </w:p>
          <w:p w:rsidR="00730290" w:rsidRDefault="00730290" w:rsidP="0001658A">
            <w:pPr>
              <w:rPr>
                <w:b/>
                <w:sz w:val="24"/>
              </w:rPr>
            </w:pPr>
          </w:p>
          <w:p w:rsidR="00730290" w:rsidRDefault="00730290" w:rsidP="00016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Время работы  – 6 дней в неделю </w:t>
            </w:r>
            <w:proofErr w:type="gramStart"/>
            <w:r>
              <w:rPr>
                <w:b/>
                <w:sz w:val="24"/>
              </w:rPr>
              <w:t>согласно</w:t>
            </w:r>
            <w:proofErr w:type="gramEnd"/>
            <w:r>
              <w:rPr>
                <w:b/>
                <w:sz w:val="24"/>
              </w:rPr>
              <w:t xml:space="preserve"> утвержденного плана работы учреждения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ФЗ «Основы законодательства РФ о культуре» от 9.10.1992 №з3612-1 с изменениями и дополнениями. 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ФЗ «О ветеранах» от 12.01.1995 №5-ФЗ 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ФЗ «Об общественных </w:t>
            </w:r>
            <w:r>
              <w:rPr>
                <w:sz w:val="24"/>
              </w:rPr>
              <w:lastRenderedPageBreak/>
              <w:t>объединениях» от 19.05.1995 №82-ФЗ (ст.11, 35).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ФЗ «О пожарной безопасности» (ст.37).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ПП РФ от 26.06.1995  №609 «Об утверждении Положения об основах хозяйственной деятельности и финансирования организаций культуры и искусства» </w:t>
            </w:r>
          </w:p>
          <w:p w:rsidR="00730290" w:rsidRPr="00176C00" w:rsidRDefault="00730290" w:rsidP="0001658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Укомплектованность оборудованием:</w:t>
            </w:r>
          </w:p>
          <w:p w:rsidR="00730290" w:rsidRDefault="00730290" w:rsidP="0001658A">
            <w:pPr>
              <w:spacing w:after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Звукотехническое</w:t>
            </w:r>
            <w:proofErr w:type="spellEnd"/>
            <w:r>
              <w:rPr>
                <w:b/>
                <w:sz w:val="24"/>
              </w:rPr>
              <w:t xml:space="preserve"> оборудование – 70% </w:t>
            </w:r>
          </w:p>
          <w:p w:rsidR="00730290" w:rsidRPr="000919EC" w:rsidRDefault="00730290" w:rsidP="0001658A">
            <w:pPr>
              <w:snapToGrid w:val="0"/>
              <w:spacing w:after="120"/>
              <w:ind w:left="108" w:firstLine="24"/>
              <w:rPr>
                <w:b/>
                <w:sz w:val="24"/>
              </w:rPr>
            </w:pPr>
            <w:r w:rsidRPr="000919EC">
              <w:rPr>
                <w:b/>
                <w:sz w:val="24"/>
              </w:rPr>
              <w:t xml:space="preserve">Световое оборудование – </w:t>
            </w:r>
            <w:r>
              <w:rPr>
                <w:b/>
                <w:sz w:val="24"/>
              </w:rPr>
              <w:t>3</w:t>
            </w:r>
            <w:r w:rsidRPr="000919EC">
              <w:rPr>
                <w:b/>
                <w:sz w:val="24"/>
              </w:rPr>
              <w:t xml:space="preserve">0%  </w:t>
            </w:r>
          </w:p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</w:p>
          <w:p w:rsidR="00730290" w:rsidRPr="000919EC" w:rsidRDefault="00730290" w:rsidP="0001658A">
            <w:pPr>
              <w:snapToGrid w:val="0"/>
              <w:spacing w:after="120"/>
              <w:ind w:left="108" w:firstLine="2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Наличие компьютерного оборудования – 80%</w:t>
            </w:r>
          </w:p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Наличие комплекса противопожарных  средств </w:t>
            </w:r>
          </w:p>
          <w:p w:rsidR="00730290" w:rsidRDefault="00730290" w:rsidP="0001658A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( план эвакуации при пожаре, огнетушители, гидранты, пожарные краны) – 50%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  <w:p w:rsidR="00730290" w:rsidRDefault="00730290" w:rsidP="0001658A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АПС -100%</w:t>
            </w:r>
          </w:p>
          <w:p w:rsidR="00730290" w:rsidRDefault="00730290" w:rsidP="0001658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ФЗ «О пожарной </w:t>
            </w:r>
            <w:r>
              <w:rPr>
                <w:sz w:val="24"/>
              </w:rPr>
              <w:lastRenderedPageBreak/>
              <w:t>безопасности» (ст.37)</w:t>
            </w:r>
          </w:p>
          <w:p w:rsidR="00730290" w:rsidRPr="000919EC" w:rsidRDefault="00730290" w:rsidP="0001658A">
            <w:pPr>
              <w:snapToGrid w:val="0"/>
              <w:spacing w:after="120"/>
              <w:ind w:left="108" w:firstLine="24"/>
              <w:rPr>
                <w:b/>
                <w:sz w:val="24"/>
              </w:rPr>
            </w:pPr>
            <w:r>
              <w:rPr>
                <w:sz w:val="24"/>
              </w:rPr>
              <w:t>ФЗ «О санитарно-эпидемиологическом благополучии населения»  № 52-ФЗ от 30.03.99 г.</w:t>
            </w:r>
          </w:p>
        </w:tc>
        <w:tc>
          <w:tcPr>
            <w:tcW w:w="2507" w:type="dxa"/>
            <w:vMerge w:val="restart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МБУК  «ДК </w:t>
            </w:r>
            <w:proofErr w:type="spellStart"/>
            <w:r>
              <w:rPr>
                <w:b/>
                <w:sz w:val="24"/>
              </w:rPr>
              <w:t>Сальского</w:t>
            </w:r>
            <w:proofErr w:type="spellEnd"/>
            <w:r>
              <w:rPr>
                <w:b/>
                <w:sz w:val="24"/>
              </w:rPr>
              <w:t xml:space="preserve"> г.п.» находится в  здании МБУК СР «РДК им. Р.В. </w:t>
            </w:r>
            <w:proofErr w:type="spellStart"/>
            <w:r>
              <w:rPr>
                <w:b/>
                <w:sz w:val="24"/>
              </w:rPr>
              <w:t>Негребецкого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730290" w:rsidRDefault="00730290" w:rsidP="0001658A">
            <w:pPr>
              <w:snapToGrid w:val="0"/>
              <w:spacing w:after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Соответствие строительным нормам и правилам  – 80%</w:t>
            </w:r>
          </w:p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30290" w:rsidRPr="00176C00" w:rsidTr="0001658A">
        <w:trPr>
          <w:jc w:val="center"/>
        </w:trPr>
        <w:tc>
          <w:tcPr>
            <w:tcW w:w="200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Клубная работа</w:t>
            </w:r>
          </w:p>
        </w:tc>
        <w:tc>
          <w:tcPr>
            <w:tcW w:w="2522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730290" w:rsidRPr="00176C00" w:rsidRDefault="00730290" w:rsidP="00730290">
      <w:pPr>
        <w:spacing w:line="216" w:lineRule="auto"/>
        <w:jc w:val="both"/>
        <w:rPr>
          <w:sz w:val="28"/>
          <w:szCs w:val="28"/>
        </w:rPr>
      </w:pPr>
    </w:p>
    <w:p w:rsidR="00730290" w:rsidRPr="00176C00" w:rsidRDefault="00730290" w:rsidP="00730290">
      <w:pPr>
        <w:spacing w:line="216" w:lineRule="auto"/>
        <w:ind w:firstLine="709"/>
        <w:jc w:val="both"/>
        <w:rPr>
          <w:sz w:val="28"/>
          <w:szCs w:val="28"/>
        </w:rPr>
      </w:pPr>
      <w:r w:rsidRPr="00176C00">
        <w:rPr>
          <w:sz w:val="28"/>
          <w:szCs w:val="28"/>
        </w:rPr>
        <w:t xml:space="preserve">4. Основания для изменения объема, приостановления и прекращения исполнения </w:t>
      </w:r>
      <w:r>
        <w:rPr>
          <w:sz w:val="28"/>
          <w:szCs w:val="28"/>
        </w:rPr>
        <w:t>муниципального</w:t>
      </w:r>
      <w:r w:rsidRPr="00176C00">
        <w:rPr>
          <w:sz w:val="28"/>
          <w:szCs w:val="28"/>
        </w:rPr>
        <w:t xml:space="preserve"> задания: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спроса на услугу (работу);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лимитов бюджетных ассигнований;</w:t>
      </w:r>
    </w:p>
    <w:p w:rsidR="00730290" w:rsidRPr="00CE7CEE" w:rsidRDefault="00730290" w:rsidP="007302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 w:rsidRPr="00CE7CEE">
        <w:rPr>
          <w:bCs/>
          <w:sz w:val="28"/>
          <w:szCs w:val="28"/>
        </w:rPr>
        <w:t>.1 Основания для  приостановления муниципального задания</w:t>
      </w:r>
      <w:proofErr w:type="gramStart"/>
      <w:r w:rsidRPr="00CE7CEE">
        <w:rPr>
          <w:bCs/>
          <w:sz w:val="28"/>
          <w:szCs w:val="28"/>
        </w:rPr>
        <w:t xml:space="preserve"> :</w:t>
      </w:r>
      <w:proofErr w:type="gramEnd"/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лимитов бюджетных ассигнований;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Перепрофилирование учреждения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или качества услуг.</w:t>
      </w:r>
    </w:p>
    <w:p w:rsidR="00730290" w:rsidRPr="00CE7CEE" w:rsidRDefault="00730290" w:rsidP="007302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Pr="00CE7CEE">
        <w:rPr>
          <w:bCs/>
          <w:sz w:val="28"/>
          <w:szCs w:val="28"/>
        </w:rPr>
        <w:t>.2 Основания для прекращения исполнения муниципального задания</w:t>
      </w:r>
      <w:proofErr w:type="gramStart"/>
      <w:r w:rsidRPr="00CE7CEE">
        <w:rPr>
          <w:bCs/>
          <w:sz w:val="28"/>
          <w:szCs w:val="28"/>
        </w:rPr>
        <w:t xml:space="preserve"> :</w:t>
      </w:r>
      <w:proofErr w:type="gramEnd"/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условий выполнения муниципального задания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Сокращение спроса на услугу (работу)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лимитов бюджетных ассигнований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нормативной правовой базы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учредителя;</w:t>
      </w:r>
    </w:p>
    <w:p w:rsidR="00730290" w:rsidRDefault="00730290" w:rsidP="00730290">
      <w:pPr>
        <w:pStyle w:val="af1"/>
        <w:tabs>
          <w:tab w:val="left" w:pos="5040"/>
        </w:tabs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кадров</w:t>
      </w:r>
    </w:p>
    <w:p w:rsidR="00730290" w:rsidRPr="00176C00" w:rsidRDefault="00730290" w:rsidP="00730290">
      <w:pPr>
        <w:pStyle w:val="af1"/>
        <w:spacing w:after="0" w:line="216" w:lineRule="auto"/>
        <w:ind w:left="0"/>
        <w:rPr>
          <w:rFonts w:ascii="Times New Roman" w:hAnsi="Times New Roman"/>
          <w:sz w:val="28"/>
          <w:szCs w:val="28"/>
        </w:rPr>
      </w:pPr>
    </w:p>
    <w:p w:rsidR="00730290" w:rsidRPr="00176C00" w:rsidRDefault="00730290" w:rsidP="00730290">
      <w:pPr>
        <w:spacing w:line="216" w:lineRule="auto"/>
        <w:ind w:firstLine="709"/>
        <w:jc w:val="both"/>
        <w:rPr>
          <w:sz w:val="28"/>
          <w:szCs w:val="28"/>
        </w:rPr>
      </w:pPr>
      <w:r w:rsidRPr="00176C00">
        <w:rPr>
          <w:sz w:val="28"/>
          <w:szCs w:val="28"/>
        </w:rPr>
        <w:t>5. Порядок конт</w:t>
      </w:r>
      <w:r>
        <w:rPr>
          <w:sz w:val="28"/>
          <w:szCs w:val="28"/>
        </w:rPr>
        <w:t>роля исполнения муниципального</w:t>
      </w:r>
      <w:r w:rsidRPr="00176C00">
        <w:rPr>
          <w:sz w:val="28"/>
          <w:szCs w:val="28"/>
        </w:rPr>
        <w:t xml:space="preserve"> задания</w:t>
      </w:r>
    </w:p>
    <w:p w:rsidR="00730290" w:rsidRPr="00176C00" w:rsidRDefault="00730290" w:rsidP="00730290">
      <w:pPr>
        <w:spacing w:line="216" w:lineRule="auto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2"/>
        <w:gridCol w:w="4673"/>
        <w:gridCol w:w="4674"/>
        <w:gridCol w:w="4674"/>
      </w:tblGrid>
      <w:tr w:rsidR="00730290" w:rsidRPr="00176C00" w:rsidTr="0001658A">
        <w:trPr>
          <w:jc w:val="center"/>
        </w:trPr>
        <w:tc>
          <w:tcPr>
            <w:tcW w:w="10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№</w:t>
            </w:r>
          </w:p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76C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76C00">
              <w:rPr>
                <w:sz w:val="28"/>
                <w:szCs w:val="28"/>
              </w:rPr>
              <w:t>/</w:t>
            </w:r>
            <w:proofErr w:type="spellStart"/>
            <w:r w:rsidRPr="00176C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1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органов</w:t>
            </w:r>
            <w:r w:rsidRPr="00176C00">
              <w:rPr>
                <w:sz w:val="28"/>
                <w:szCs w:val="28"/>
              </w:rPr>
              <w:t>, осуществляющих контроль исполнения</w:t>
            </w:r>
          </w:p>
        </w:tc>
      </w:tr>
      <w:tr w:rsidR="00730290" w:rsidRPr="00176C00" w:rsidTr="0001658A">
        <w:trPr>
          <w:jc w:val="center"/>
        </w:trPr>
        <w:tc>
          <w:tcPr>
            <w:tcW w:w="10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1</w:t>
            </w:r>
          </w:p>
        </w:tc>
        <w:tc>
          <w:tcPr>
            <w:tcW w:w="4681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2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3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4</w:t>
            </w:r>
          </w:p>
        </w:tc>
      </w:tr>
      <w:tr w:rsidR="00730290" w:rsidRPr="00176C00" w:rsidTr="0001658A">
        <w:trPr>
          <w:jc w:val="center"/>
        </w:trPr>
        <w:tc>
          <w:tcPr>
            <w:tcW w:w="1035" w:type="dxa"/>
            <w:tcMar>
              <w:left w:w="28" w:type="dxa"/>
              <w:right w:w="28" w:type="dxa"/>
            </w:tcMar>
          </w:tcPr>
          <w:p w:rsidR="00730290" w:rsidRPr="00176C00" w:rsidRDefault="00730290" w:rsidP="0001658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76C00">
              <w:rPr>
                <w:sz w:val="28"/>
                <w:szCs w:val="28"/>
              </w:rPr>
              <w:t>1.</w:t>
            </w:r>
          </w:p>
        </w:tc>
        <w:tc>
          <w:tcPr>
            <w:tcW w:w="4681" w:type="dxa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Плановые проверки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Не реже 1 раза в год</w:t>
            </w:r>
          </w:p>
        </w:tc>
        <w:tc>
          <w:tcPr>
            <w:tcW w:w="4682" w:type="dxa"/>
            <w:tcMar>
              <w:left w:w="28" w:type="dxa"/>
              <w:right w:w="28" w:type="dxa"/>
            </w:tcMar>
          </w:tcPr>
          <w:p w:rsidR="00730290" w:rsidRDefault="00730290" w:rsidP="0001658A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Сальского</w:t>
            </w:r>
            <w:proofErr w:type="spellEnd"/>
            <w:r>
              <w:rPr>
                <w:sz w:val="24"/>
              </w:rPr>
              <w:t xml:space="preserve"> городского поселения</w:t>
            </w:r>
          </w:p>
        </w:tc>
      </w:tr>
    </w:tbl>
    <w:p w:rsidR="00730290" w:rsidRDefault="00730290" w:rsidP="00730290">
      <w:pPr>
        <w:spacing w:line="209" w:lineRule="auto"/>
        <w:ind w:firstLine="709"/>
        <w:jc w:val="both"/>
        <w:rPr>
          <w:sz w:val="28"/>
          <w:szCs w:val="28"/>
        </w:rPr>
      </w:pPr>
    </w:p>
    <w:p w:rsidR="00730290" w:rsidRPr="00BA7A61" w:rsidRDefault="00730290" w:rsidP="00730290">
      <w:pPr>
        <w:spacing w:line="209" w:lineRule="auto"/>
        <w:ind w:firstLine="709"/>
        <w:jc w:val="both"/>
        <w:rPr>
          <w:bCs/>
          <w:sz w:val="24"/>
          <w:szCs w:val="24"/>
        </w:rPr>
      </w:pPr>
      <w:r w:rsidRPr="00176C00">
        <w:rPr>
          <w:sz w:val="28"/>
          <w:szCs w:val="28"/>
        </w:rPr>
        <w:t>6.</w:t>
      </w:r>
      <w:r>
        <w:rPr>
          <w:sz w:val="28"/>
        </w:rPr>
        <w:t> </w:t>
      </w:r>
      <w:r w:rsidRPr="00176C00">
        <w:rPr>
          <w:sz w:val="28"/>
          <w:szCs w:val="28"/>
        </w:rPr>
        <w:t>Формы отчетности (указываются реквизиты приказа, утверждающего формы, сроки и порядок представления)</w:t>
      </w:r>
      <w:r>
        <w:rPr>
          <w:sz w:val="28"/>
          <w:szCs w:val="28"/>
        </w:rPr>
        <w:br/>
      </w:r>
    </w:p>
    <w:p w:rsidR="00730290" w:rsidRDefault="00730290" w:rsidP="00730290">
      <w:pPr>
        <w:rPr>
          <w:sz w:val="28"/>
          <w:szCs w:val="28"/>
        </w:rPr>
      </w:pPr>
      <w:bookmarkStart w:id="0" w:name="_Toc231750600"/>
      <w:bookmarkStart w:id="1" w:name="_Toc231801775"/>
      <w:r>
        <w:rPr>
          <w:sz w:val="28"/>
          <w:szCs w:val="28"/>
        </w:rPr>
        <w:t>6.1. Отчет о работе клубных учреждений (Периодичность – 2 раз в  год).</w:t>
      </w: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«Свод полугодовых сведений об учреждениях культурно –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 системы Минкультуры России</w:t>
      </w:r>
      <w:proofErr w:type="gramStart"/>
      <w:r>
        <w:rPr>
          <w:sz w:val="28"/>
          <w:szCs w:val="28"/>
        </w:rPr>
        <w:t>.»</w:t>
      </w:r>
      <w:proofErr w:type="gramEnd"/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Форма 7  - НК « Свод годовых сведений об учреждениях культурно – </w:t>
      </w:r>
      <w:proofErr w:type="spellStart"/>
      <w:r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типа системы Минкультуры России.</w:t>
      </w: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6.2. Форма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4 «Сведения  о  численности, заработной плате и движении работников»  за месяц .</w:t>
      </w:r>
    </w:p>
    <w:p w:rsidR="00730290" w:rsidRDefault="00730290" w:rsidP="00730290">
      <w:r>
        <w:t>Ежемесячно  10 числа  после отчетного  периода.</w:t>
      </w:r>
    </w:p>
    <w:p w:rsidR="00730290" w:rsidRDefault="00730290" w:rsidP="00730290"/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>6.3. «Информация  об  использовании средств  на оплату труда доходах работников муниципальных образовательных  учреждений культуры за месяц, за квартал текущего года.</w:t>
      </w:r>
    </w:p>
    <w:p w:rsidR="00730290" w:rsidRDefault="00730290" w:rsidP="00730290">
      <w:pPr>
        <w:rPr>
          <w:sz w:val="28"/>
          <w:szCs w:val="28"/>
        </w:rPr>
      </w:pP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6.4. «Отчет  о выполнении плана по сети, штатам и контингентам  получателей бюджетных средств, состоящих на бюджете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за отчетный период.</w:t>
      </w:r>
    </w:p>
    <w:p w:rsidR="00730290" w:rsidRDefault="00730290" w:rsidP="00730290">
      <w:pPr>
        <w:rPr>
          <w:sz w:val="28"/>
          <w:szCs w:val="28"/>
        </w:rPr>
      </w:pPr>
      <w:r>
        <w:rPr>
          <w:sz w:val="28"/>
          <w:szCs w:val="28"/>
        </w:rPr>
        <w:t xml:space="preserve">Ежегодно до  10 февраля  после отчетного  периода. </w:t>
      </w:r>
    </w:p>
    <w:p w:rsidR="00730290" w:rsidRDefault="00730290" w:rsidP="00730290">
      <w:pPr>
        <w:pStyle w:val="af7"/>
        <w:tabs>
          <w:tab w:val="num" w:pos="284"/>
        </w:tabs>
      </w:pPr>
      <w:r>
        <w:rPr>
          <w:sz w:val="28"/>
          <w:szCs w:val="28"/>
        </w:rPr>
        <w:t xml:space="preserve">6.5.  </w:t>
      </w:r>
      <w:proofErr w:type="gramStart"/>
      <w:r>
        <w:rPr>
          <w:sz w:val="28"/>
          <w:szCs w:val="28"/>
        </w:rPr>
        <w:t xml:space="preserve">Форма  финансовой отчетности в соответствии с </w:t>
      </w:r>
      <w:r>
        <w:rPr>
          <w:sz w:val="28"/>
          <w:szCs w:val="28"/>
          <w:lang w:eastAsia="ru-RU"/>
        </w:rPr>
        <w:t xml:space="preserve">приказом </w:t>
      </w:r>
      <w:r>
        <w:rPr>
          <w:sz w:val="28"/>
          <w:szCs w:val="28"/>
        </w:rPr>
        <w:t xml:space="preserve">Минфина Российской Федерации от 15.12.2010 г. N 173н "Об утверждении форм первичных учетных документов и регистров бухгалтерского учета, применяемых органами </w:t>
      </w:r>
      <w:r>
        <w:rPr>
          <w:sz w:val="28"/>
          <w:szCs w:val="28"/>
        </w:rPr>
        <w:lastRenderedPageBreak/>
        <w:t>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>
        <w:t xml:space="preserve"> .</w:t>
      </w:r>
      <w:proofErr w:type="gramEnd"/>
    </w:p>
    <w:p w:rsidR="00730290" w:rsidRDefault="00730290" w:rsidP="00730290">
      <w:pPr>
        <w:pStyle w:val="af7"/>
        <w:rPr>
          <w:sz w:val="28"/>
          <w:szCs w:val="28"/>
        </w:rPr>
      </w:pPr>
      <w:r>
        <w:rPr>
          <w:sz w:val="28"/>
          <w:szCs w:val="28"/>
        </w:rPr>
        <w:t>6.6. «Тарификационный  список», «Штатное расписание»</w:t>
      </w:r>
    </w:p>
    <w:p w:rsidR="00730290" w:rsidRDefault="00730290" w:rsidP="00730290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Ежегодно  до 31 декабря года </w:t>
      </w:r>
      <w:proofErr w:type="gramStart"/>
      <w:r>
        <w:rPr>
          <w:sz w:val="28"/>
          <w:szCs w:val="28"/>
        </w:rPr>
        <w:t>предшествующему</w:t>
      </w:r>
      <w:proofErr w:type="gramEnd"/>
      <w:r>
        <w:rPr>
          <w:sz w:val="28"/>
          <w:szCs w:val="28"/>
        </w:rPr>
        <w:t xml:space="preserve"> планируемому. </w:t>
      </w:r>
    </w:p>
    <w:p w:rsidR="00730290" w:rsidRDefault="00730290" w:rsidP="00730290">
      <w:pPr>
        <w:pStyle w:val="af7"/>
        <w:rPr>
          <w:sz w:val="28"/>
          <w:szCs w:val="28"/>
        </w:rPr>
      </w:pPr>
      <w:r>
        <w:rPr>
          <w:sz w:val="28"/>
          <w:szCs w:val="28"/>
        </w:rPr>
        <w:t>6.7. «Отчет  о  работе учреждения клубного типа»</w:t>
      </w:r>
    </w:p>
    <w:p w:rsidR="00730290" w:rsidRDefault="00730290" w:rsidP="00730290">
      <w:r>
        <w:rPr>
          <w:sz w:val="28"/>
          <w:szCs w:val="28"/>
        </w:rPr>
        <w:t xml:space="preserve">Ежегодно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ОДНТ </w:t>
      </w:r>
    </w:p>
    <w:p w:rsidR="00730290" w:rsidRDefault="00730290" w:rsidP="00730290">
      <w:pPr>
        <w:spacing w:line="209" w:lineRule="auto"/>
        <w:jc w:val="both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p w:rsidR="00730290" w:rsidRDefault="00730290" w:rsidP="00730290">
      <w:pPr>
        <w:spacing w:line="209" w:lineRule="auto"/>
        <w:jc w:val="center"/>
        <w:rPr>
          <w:sz w:val="28"/>
        </w:rPr>
      </w:pPr>
    </w:p>
    <w:bookmarkEnd w:id="0"/>
    <w:bookmarkEnd w:id="1"/>
    <w:p w:rsidR="00730290" w:rsidRPr="00176C00" w:rsidRDefault="00730290" w:rsidP="00730290">
      <w:pPr>
        <w:jc w:val="center"/>
        <w:rPr>
          <w:sz w:val="28"/>
          <w:szCs w:val="28"/>
        </w:rPr>
      </w:pPr>
    </w:p>
    <w:p w:rsidR="00730290" w:rsidRPr="00176C00" w:rsidRDefault="00730290" w:rsidP="00730290">
      <w:pPr>
        <w:jc w:val="center"/>
        <w:rPr>
          <w:sz w:val="28"/>
          <w:szCs w:val="28"/>
        </w:rPr>
      </w:pPr>
    </w:p>
    <w:p w:rsidR="00730290" w:rsidRPr="000507C1" w:rsidRDefault="00730290" w:rsidP="00730290">
      <w:pPr>
        <w:rPr>
          <w:sz w:val="2"/>
          <w:szCs w:val="2"/>
        </w:rPr>
      </w:pPr>
    </w:p>
    <w:p w:rsidR="00730290" w:rsidRPr="00730290" w:rsidRDefault="00730290" w:rsidP="00730290">
      <w:pPr>
        <w:rPr>
          <w:sz w:val="28"/>
          <w:szCs w:val="28"/>
        </w:rPr>
      </w:pPr>
    </w:p>
    <w:sectPr w:rsidR="00730290" w:rsidRPr="00730290" w:rsidSect="00730290">
      <w:pgSz w:w="16840" w:h="11907" w:orient="landscape" w:code="9"/>
      <w:pgMar w:top="1304" w:right="709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D0" w:rsidRDefault="007914D0">
      <w:r>
        <w:separator/>
      </w:r>
    </w:p>
  </w:endnote>
  <w:endnote w:type="continuationSeparator" w:id="0">
    <w:p w:rsidR="007914D0" w:rsidRDefault="0079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D0" w:rsidRDefault="007914D0">
      <w:r>
        <w:separator/>
      </w:r>
    </w:p>
  </w:footnote>
  <w:footnote w:type="continuationSeparator" w:id="0">
    <w:p w:rsidR="007914D0" w:rsidRDefault="007914D0">
      <w:r>
        <w:continuationSeparator/>
      </w:r>
    </w:p>
  </w:footnote>
  <w:footnote w:id="1">
    <w:p w:rsidR="00730290" w:rsidRPr="00176C00" w:rsidRDefault="00730290" w:rsidP="00730290">
      <w:pPr>
        <w:pStyle w:val="af"/>
        <w:jc w:val="both"/>
        <w:rPr>
          <w:sz w:val="24"/>
          <w:szCs w:val="24"/>
        </w:rPr>
      </w:pPr>
      <w:r w:rsidRPr="00176C00">
        <w:rPr>
          <w:rStyle w:val="af4"/>
          <w:sz w:val="24"/>
          <w:szCs w:val="24"/>
        </w:rPr>
        <w:footnoteRef/>
      </w:r>
      <w:r w:rsidRPr="00176C00">
        <w:rPr>
          <w:sz w:val="24"/>
          <w:szCs w:val="24"/>
        </w:rPr>
        <w:t xml:space="preserve"> Указываются наименование и реквизиты нормативного правового акта или иного документа, устанавливающего требования.</w:t>
      </w:r>
    </w:p>
  </w:footnote>
  <w:footnote w:id="2">
    <w:p w:rsidR="00730290" w:rsidRPr="00DF0173" w:rsidRDefault="00730290" w:rsidP="00730290">
      <w:pPr>
        <w:pStyle w:val="af"/>
        <w:spacing w:line="211" w:lineRule="auto"/>
      </w:pPr>
      <w:r w:rsidRPr="00DF0173">
        <w:rPr>
          <w:rStyle w:val="af4"/>
        </w:rPr>
        <w:footnoteRef/>
      </w:r>
      <w:r w:rsidRPr="00DF0173">
        <w:t xml:space="preserve"> С указанием органа, устанавливающего предельные цены (тарифы) на оплату муниципальной услуги либо порядок их установления.</w:t>
      </w:r>
    </w:p>
  </w:footnote>
  <w:footnote w:id="3">
    <w:p w:rsidR="00730290" w:rsidRPr="00DF0173" w:rsidRDefault="00730290" w:rsidP="00730290">
      <w:pPr>
        <w:pStyle w:val="af"/>
        <w:spacing w:line="211" w:lineRule="auto"/>
      </w:pPr>
      <w:r w:rsidRPr="00DF0173">
        <w:rPr>
          <w:rStyle w:val="af4"/>
        </w:rPr>
        <w:footnoteRef/>
      </w:r>
      <w:r w:rsidRPr="00DF0173">
        <w:t xml:space="preserve"> С указанием реквизитов нормативного правового акта.</w:t>
      </w:r>
    </w:p>
  </w:footnote>
  <w:footnote w:id="4">
    <w:p w:rsidR="00730290" w:rsidRPr="00DF0173" w:rsidRDefault="00730290" w:rsidP="00730290">
      <w:pPr>
        <w:pStyle w:val="af"/>
        <w:rPr>
          <w:spacing w:val="-6"/>
        </w:rPr>
      </w:pPr>
      <w:r w:rsidRPr="00DF0173">
        <w:rPr>
          <w:rStyle w:val="af4"/>
          <w:spacing w:val="-6"/>
        </w:rPr>
        <w:footnoteRef/>
      </w:r>
      <w:r w:rsidRPr="00DF0173">
        <w:rPr>
          <w:spacing w:val="-6"/>
        </w:rPr>
        <w:t xml:space="preserve"> Указываются наименование и реквизиты нормативного правового акта или иного документа, устанавливающего требования.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74631E"/>
    <w:multiLevelType w:val="hybridMultilevel"/>
    <w:tmpl w:val="C578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B16C3"/>
    <w:multiLevelType w:val="hybridMultilevel"/>
    <w:tmpl w:val="C63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722855"/>
    <w:multiLevelType w:val="hybridMultilevel"/>
    <w:tmpl w:val="00D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13D4F"/>
    <w:multiLevelType w:val="hybridMultilevel"/>
    <w:tmpl w:val="067E8318"/>
    <w:lvl w:ilvl="0" w:tplc="C1A0CAF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570BD"/>
    <w:multiLevelType w:val="hybridMultilevel"/>
    <w:tmpl w:val="E104E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4FB6509F"/>
    <w:multiLevelType w:val="hybridMultilevel"/>
    <w:tmpl w:val="B56E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74EBE"/>
    <w:multiLevelType w:val="hybridMultilevel"/>
    <w:tmpl w:val="2EEEEEFA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5">
    <w:nsid w:val="57965D4A"/>
    <w:multiLevelType w:val="hybridMultilevel"/>
    <w:tmpl w:val="1E949860"/>
    <w:lvl w:ilvl="0" w:tplc="A46A0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11B1D14"/>
    <w:multiLevelType w:val="hybridMultilevel"/>
    <w:tmpl w:val="4D5893BE"/>
    <w:lvl w:ilvl="0" w:tplc="664ABC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72657F7"/>
    <w:multiLevelType w:val="hybridMultilevel"/>
    <w:tmpl w:val="0ABE54A4"/>
    <w:lvl w:ilvl="0" w:tplc="3A32D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795287"/>
    <w:multiLevelType w:val="multilevel"/>
    <w:tmpl w:val="996C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19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63FD6"/>
    <w:multiLevelType w:val="hybridMultilevel"/>
    <w:tmpl w:val="1852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56408"/>
    <w:multiLevelType w:val="hybridMultilevel"/>
    <w:tmpl w:val="990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23"/>
  </w:num>
  <w:num w:numId="5">
    <w:abstractNumId w:val="6"/>
  </w:num>
  <w:num w:numId="6">
    <w:abstractNumId w:val="21"/>
  </w:num>
  <w:num w:numId="7">
    <w:abstractNumId w:val="12"/>
  </w:num>
  <w:num w:numId="8">
    <w:abstractNumId w:val="22"/>
  </w:num>
  <w:num w:numId="9">
    <w:abstractNumId w:val="24"/>
  </w:num>
  <w:num w:numId="10">
    <w:abstractNumId w:val="9"/>
  </w:num>
  <w:num w:numId="11">
    <w:abstractNumId w:val="10"/>
  </w:num>
  <w:num w:numId="12">
    <w:abstractNumId w:val="3"/>
  </w:num>
  <w:num w:numId="13">
    <w:abstractNumId w:val="19"/>
  </w:num>
  <w:num w:numId="14">
    <w:abstractNumId w:val="16"/>
  </w:num>
  <w:num w:numId="15">
    <w:abstractNumId w:val="8"/>
  </w:num>
  <w:num w:numId="16">
    <w:abstractNumId w:val="7"/>
  </w:num>
  <w:num w:numId="17">
    <w:abstractNumId w:val="20"/>
  </w:num>
  <w:num w:numId="18">
    <w:abstractNumId w:val="14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7"/>
  </w:num>
  <w:num w:numId="25">
    <w:abstractNumId w:val="13"/>
  </w:num>
  <w:num w:numId="26">
    <w:abstractNumId w:val="2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56"/>
    <w:rsid w:val="0000043F"/>
    <w:rsid w:val="0001781A"/>
    <w:rsid w:val="00024727"/>
    <w:rsid w:val="00024F2B"/>
    <w:rsid w:val="00040A81"/>
    <w:rsid w:val="00051929"/>
    <w:rsid w:val="00077D72"/>
    <w:rsid w:val="000911F7"/>
    <w:rsid w:val="000B24A1"/>
    <w:rsid w:val="000C4BEE"/>
    <w:rsid w:val="000D7D23"/>
    <w:rsid w:val="000D7F1E"/>
    <w:rsid w:val="000E0CCF"/>
    <w:rsid w:val="00102E79"/>
    <w:rsid w:val="00110AA4"/>
    <w:rsid w:val="00112C06"/>
    <w:rsid w:val="0012307D"/>
    <w:rsid w:val="0013620A"/>
    <w:rsid w:val="001642A4"/>
    <w:rsid w:val="0018123D"/>
    <w:rsid w:val="00182023"/>
    <w:rsid w:val="001E2B3D"/>
    <w:rsid w:val="001E4494"/>
    <w:rsid w:val="001E5DAE"/>
    <w:rsid w:val="001E6FA6"/>
    <w:rsid w:val="001F794F"/>
    <w:rsid w:val="00265675"/>
    <w:rsid w:val="00272F07"/>
    <w:rsid w:val="00275E59"/>
    <w:rsid w:val="002A0F23"/>
    <w:rsid w:val="002B035E"/>
    <w:rsid w:val="002C0A3E"/>
    <w:rsid w:val="002C1187"/>
    <w:rsid w:val="002E53E4"/>
    <w:rsid w:val="002E6353"/>
    <w:rsid w:val="002F3940"/>
    <w:rsid w:val="003134B5"/>
    <w:rsid w:val="0031712E"/>
    <w:rsid w:val="0033354A"/>
    <w:rsid w:val="003357E2"/>
    <w:rsid w:val="00335AAF"/>
    <w:rsid w:val="0033727D"/>
    <w:rsid w:val="00351E62"/>
    <w:rsid w:val="003537D5"/>
    <w:rsid w:val="0037581C"/>
    <w:rsid w:val="003759F1"/>
    <w:rsid w:val="00376ECB"/>
    <w:rsid w:val="0038192F"/>
    <w:rsid w:val="003858AB"/>
    <w:rsid w:val="003A44CC"/>
    <w:rsid w:val="003A6C2A"/>
    <w:rsid w:val="003B380D"/>
    <w:rsid w:val="003C583D"/>
    <w:rsid w:val="003D0AB4"/>
    <w:rsid w:val="003D51B9"/>
    <w:rsid w:val="003D7EAD"/>
    <w:rsid w:val="003E101D"/>
    <w:rsid w:val="003F2950"/>
    <w:rsid w:val="003F2E71"/>
    <w:rsid w:val="003F63E2"/>
    <w:rsid w:val="003F7920"/>
    <w:rsid w:val="00433959"/>
    <w:rsid w:val="00446DE4"/>
    <w:rsid w:val="0049351A"/>
    <w:rsid w:val="004B77A7"/>
    <w:rsid w:val="004E0233"/>
    <w:rsid w:val="004E64A6"/>
    <w:rsid w:val="00527625"/>
    <w:rsid w:val="00555F4C"/>
    <w:rsid w:val="00565E00"/>
    <w:rsid w:val="00583532"/>
    <w:rsid w:val="00591DBC"/>
    <w:rsid w:val="005A7761"/>
    <w:rsid w:val="005C4921"/>
    <w:rsid w:val="005C69C3"/>
    <w:rsid w:val="005C7AFA"/>
    <w:rsid w:val="005D0622"/>
    <w:rsid w:val="005D1383"/>
    <w:rsid w:val="005D30FA"/>
    <w:rsid w:val="005D62DC"/>
    <w:rsid w:val="00624415"/>
    <w:rsid w:val="00663B99"/>
    <w:rsid w:val="0068727F"/>
    <w:rsid w:val="006A3892"/>
    <w:rsid w:val="006B360B"/>
    <w:rsid w:val="006C4AA5"/>
    <w:rsid w:val="006D3167"/>
    <w:rsid w:val="006E34A5"/>
    <w:rsid w:val="006F4E00"/>
    <w:rsid w:val="00702850"/>
    <w:rsid w:val="00730290"/>
    <w:rsid w:val="00753A08"/>
    <w:rsid w:val="00773E31"/>
    <w:rsid w:val="007914D0"/>
    <w:rsid w:val="00791772"/>
    <w:rsid w:val="007E0D73"/>
    <w:rsid w:val="007E2F46"/>
    <w:rsid w:val="007E5BD2"/>
    <w:rsid w:val="007F5D17"/>
    <w:rsid w:val="008065B3"/>
    <w:rsid w:val="00817ADA"/>
    <w:rsid w:val="00842B96"/>
    <w:rsid w:val="008522CC"/>
    <w:rsid w:val="008831CC"/>
    <w:rsid w:val="008A17B0"/>
    <w:rsid w:val="008A3C30"/>
    <w:rsid w:val="008A4D9C"/>
    <w:rsid w:val="008B250D"/>
    <w:rsid w:val="008C2129"/>
    <w:rsid w:val="008E3161"/>
    <w:rsid w:val="008E71FF"/>
    <w:rsid w:val="008F57CA"/>
    <w:rsid w:val="009001C3"/>
    <w:rsid w:val="00920B3B"/>
    <w:rsid w:val="00925696"/>
    <w:rsid w:val="0092680F"/>
    <w:rsid w:val="0094432F"/>
    <w:rsid w:val="0097740B"/>
    <w:rsid w:val="00977B55"/>
    <w:rsid w:val="009A041E"/>
    <w:rsid w:val="009A341B"/>
    <w:rsid w:val="009B763E"/>
    <w:rsid w:val="009C1833"/>
    <w:rsid w:val="009C1B69"/>
    <w:rsid w:val="009C1C61"/>
    <w:rsid w:val="009D073A"/>
    <w:rsid w:val="00A02176"/>
    <w:rsid w:val="00A26590"/>
    <w:rsid w:val="00A31DC4"/>
    <w:rsid w:val="00A6458E"/>
    <w:rsid w:val="00A95D21"/>
    <w:rsid w:val="00A96E1C"/>
    <w:rsid w:val="00A971CD"/>
    <w:rsid w:val="00AA386F"/>
    <w:rsid w:val="00AA7E81"/>
    <w:rsid w:val="00AC067A"/>
    <w:rsid w:val="00AD24DE"/>
    <w:rsid w:val="00AD6B95"/>
    <w:rsid w:val="00AF090B"/>
    <w:rsid w:val="00B0466C"/>
    <w:rsid w:val="00B1630D"/>
    <w:rsid w:val="00B16BE2"/>
    <w:rsid w:val="00B24EE2"/>
    <w:rsid w:val="00B27CFF"/>
    <w:rsid w:val="00B5510D"/>
    <w:rsid w:val="00B57973"/>
    <w:rsid w:val="00B6295B"/>
    <w:rsid w:val="00B94600"/>
    <w:rsid w:val="00BB6F02"/>
    <w:rsid w:val="00BC6A2C"/>
    <w:rsid w:val="00BC6BC4"/>
    <w:rsid w:val="00BD6313"/>
    <w:rsid w:val="00BE4A4E"/>
    <w:rsid w:val="00BE79E7"/>
    <w:rsid w:val="00C34E64"/>
    <w:rsid w:val="00C37256"/>
    <w:rsid w:val="00C42592"/>
    <w:rsid w:val="00C55DB0"/>
    <w:rsid w:val="00C6682D"/>
    <w:rsid w:val="00C739B7"/>
    <w:rsid w:val="00C946AF"/>
    <w:rsid w:val="00CA04F2"/>
    <w:rsid w:val="00CB5DD4"/>
    <w:rsid w:val="00CD4891"/>
    <w:rsid w:val="00CE3E1F"/>
    <w:rsid w:val="00D039B7"/>
    <w:rsid w:val="00D1312F"/>
    <w:rsid w:val="00D15182"/>
    <w:rsid w:val="00D2130C"/>
    <w:rsid w:val="00D21346"/>
    <w:rsid w:val="00D35A72"/>
    <w:rsid w:val="00D418CE"/>
    <w:rsid w:val="00D75B20"/>
    <w:rsid w:val="00D963EC"/>
    <w:rsid w:val="00D975F8"/>
    <w:rsid w:val="00D9787C"/>
    <w:rsid w:val="00DA2197"/>
    <w:rsid w:val="00DA73CE"/>
    <w:rsid w:val="00DB3B09"/>
    <w:rsid w:val="00DB3CD5"/>
    <w:rsid w:val="00DB429C"/>
    <w:rsid w:val="00DC34E8"/>
    <w:rsid w:val="00DC4441"/>
    <w:rsid w:val="00DC7FF2"/>
    <w:rsid w:val="00DD1CAC"/>
    <w:rsid w:val="00DE00E9"/>
    <w:rsid w:val="00DE5569"/>
    <w:rsid w:val="00DF5C64"/>
    <w:rsid w:val="00E15981"/>
    <w:rsid w:val="00E15A1A"/>
    <w:rsid w:val="00E27C95"/>
    <w:rsid w:val="00E27DD1"/>
    <w:rsid w:val="00E44BB7"/>
    <w:rsid w:val="00E4526C"/>
    <w:rsid w:val="00E47559"/>
    <w:rsid w:val="00E5754F"/>
    <w:rsid w:val="00E6576A"/>
    <w:rsid w:val="00E72A93"/>
    <w:rsid w:val="00E74652"/>
    <w:rsid w:val="00E74E08"/>
    <w:rsid w:val="00E811A2"/>
    <w:rsid w:val="00EA5591"/>
    <w:rsid w:val="00ED7B61"/>
    <w:rsid w:val="00F37F6E"/>
    <w:rsid w:val="00F41437"/>
    <w:rsid w:val="00F716AA"/>
    <w:rsid w:val="00FB4EAA"/>
    <w:rsid w:val="00FB4F73"/>
    <w:rsid w:val="00F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56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565E0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65E0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qFormat/>
    <w:rsid w:val="00565E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65E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C3725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3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37256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6">
    <w:name w:val="Подзаголовок Знак"/>
    <w:basedOn w:val="a0"/>
    <w:link w:val="a5"/>
    <w:rsid w:val="00C372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C37256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3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37256"/>
    <w:rPr>
      <w:sz w:val="24"/>
      <w:lang w:val="en-US"/>
    </w:rPr>
  </w:style>
  <w:style w:type="character" w:customStyle="1" w:styleId="aa">
    <w:name w:val="Основной текст с отступом Знак"/>
    <w:basedOn w:val="a0"/>
    <w:link w:val="a9"/>
    <w:rsid w:val="00C3725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C69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1E5D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E5D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565E00"/>
    <w:pPr>
      <w:jc w:val="center"/>
    </w:pPr>
    <w:rPr>
      <w:sz w:val="28"/>
    </w:rPr>
  </w:style>
  <w:style w:type="paragraph" w:styleId="ab">
    <w:name w:val="footer"/>
    <w:basedOn w:val="a"/>
    <w:rsid w:val="00565E00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565E00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565E00"/>
  </w:style>
  <w:style w:type="paragraph" w:customStyle="1" w:styleId="ConsPlusNormal">
    <w:name w:val="ConsPlusNormal"/>
    <w:rsid w:val="00565E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rsid w:val="005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e">
    <w:name w:val="Strong"/>
    <w:basedOn w:val="a0"/>
    <w:qFormat/>
    <w:rsid w:val="00565E00"/>
    <w:rPr>
      <w:b/>
      <w:bCs/>
    </w:rPr>
  </w:style>
  <w:style w:type="paragraph" w:styleId="af">
    <w:name w:val="footnote text"/>
    <w:aliases w:val=" Знак"/>
    <w:basedOn w:val="a"/>
    <w:link w:val="af0"/>
    <w:semiHidden/>
    <w:rsid w:val="00565E00"/>
  </w:style>
  <w:style w:type="character" w:customStyle="1" w:styleId="af0">
    <w:name w:val="Текст сноски Знак"/>
    <w:aliases w:val=" Знак Знак"/>
    <w:basedOn w:val="a0"/>
    <w:link w:val="af"/>
    <w:semiHidden/>
    <w:rsid w:val="00565E00"/>
    <w:rPr>
      <w:lang w:val="ru-RU" w:eastAsia="ru-RU" w:bidi="ar-SA"/>
    </w:rPr>
  </w:style>
  <w:style w:type="paragraph" w:styleId="af1">
    <w:name w:val="List Paragraph"/>
    <w:basedOn w:val="a"/>
    <w:qFormat/>
    <w:rsid w:val="00565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rsid w:val="00565E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rsid w:val="00565E00"/>
    <w:rPr>
      <w:rFonts w:ascii="Courier New" w:hAnsi="Courier New"/>
    </w:rPr>
  </w:style>
  <w:style w:type="character" w:customStyle="1" w:styleId="FontStyle22">
    <w:name w:val="Font Style22"/>
    <w:basedOn w:val="a0"/>
    <w:rsid w:val="00565E00"/>
    <w:rPr>
      <w:rFonts w:ascii="Times New Roman" w:hAnsi="Times New Roman" w:cs="Times New Roman"/>
      <w:sz w:val="26"/>
      <w:szCs w:val="26"/>
    </w:rPr>
  </w:style>
  <w:style w:type="character" w:styleId="af4">
    <w:name w:val="footnote reference"/>
    <w:basedOn w:val="a0"/>
    <w:semiHidden/>
    <w:rsid w:val="00565E00"/>
    <w:rPr>
      <w:vertAlign w:val="superscript"/>
    </w:rPr>
  </w:style>
  <w:style w:type="paragraph" w:styleId="af5">
    <w:name w:val="endnote text"/>
    <w:basedOn w:val="a"/>
    <w:rsid w:val="00B0466C"/>
  </w:style>
  <w:style w:type="character" w:styleId="af6">
    <w:name w:val="endnote reference"/>
    <w:basedOn w:val="a0"/>
    <w:rsid w:val="00B0466C"/>
    <w:rPr>
      <w:vertAlign w:val="superscript"/>
    </w:rPr>
  </w:style>
  <w:style w:type="paragraph" w:styleId="af7">
    <w:name w:val="Normal (Web)"/>
    <w:basedOn w:val="a"/>
    <w:rsid w:val="000E0CCF"/>
    <w:pPr>
      <w:suppressAutoHyphens/>
      <w:spacing w:before="100" w:after="100"/>
    </w:pPr>
    <w:rPr>
      <w:sz w:val="18"/>
      <w:lang w:eastAsia="ar-SA"/>
    </w:rPr>
  </w:style>
  <w:style w:type="paragraph" w:styleId="20">
    <w:name w:val="Body Text Indent 2"/>
    <w:basedOn w:val="a"/>
    <w:rsid w:val="0013620A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serv</dc:creator>
  <cp:keywords/>
  <dc:description/>
  <cp:lastModifiedBy>Admin</cp:lastModifiedBy>
  <cp:revision>3</cp:revision>
  <cp:lastPrinted>2013-01-12T08:13:00Z</cp:lastPrinted>
  <dcterms:created xsi:type="dcterms:W3CDTF">2013-03-18T12:00:00Z</dcterms:created>
  <dcterms:modified xsi:type="dcterms:W3CDTF">2013-03-18T12:01:00Z</dcterms:modified>
</cp:coreProperties>
</file>